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6FB" w:rsidRDefault="00FF38C6">
      <w:pPr>
        <w:autoSpaceDE w:val="0"/>
        <w:autoSpaceDN w:val="0"/>
        <w:adjustRightInd w:val="0"/>
        <w:spacing w:line="240" w:lineRule="auto"/>
        <w:rPr>
          <w:rFonts w:eastAsiaTheme="minorEastAsia"/>
          <w:kern w:val="0"/>
          <w:sz w:val="22"/>
          <w:szCs w:val="22"/>
          <w:lang w:eastAsia="zh-TW"/>
        </w:rPr>
      </w:pPr>
      <w:r>
        <w:rPr>
          <w:rFonts w:eastAsiaTheme="minorEastAsia"/>
          <w:i/>
          <w:sz w:val="22"/>
          <w:szCs w:val="22"/>
          <w:lang w:eastAsia="zh-TW"/>
        </w:rPr>
        <w:t>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w:t>
      </w:r>
    </w:p>
    <w:p w:rsidR="00A116FB" w:rsidRDefault="00A116FB">
      <w:pPr>
        <w:pStyle w:val="PlainText"/>
        <w:spacing w:line="240" w:lineRule="auto"/>
        <w:rPr>
          <w:rFonts w:ascii="Times New Roman" w:eastAsiaTheme="minorEastAsia" w:hAnsi="Times New Roman"/>
          <w:b/>
          <w:sz w:val="22"/>
          <w:szCs w:val="22"/>
          <w:lang w:eastAsia="zh-TW"/>
        </w:rPr>
      </w:pPr>
    </w:p>
    <w:p w:rsidR="00A116FB" w:rsidRDefault="00A116FB">
      <w:pPr>
        <w:pStyle w:val="PlainText"/>
        <w:spacing w:line="240" w:lineRule="auto"/>
        <w:jc w:val="center"/>
        <w:rPr>
          <w:rFonts w:ascii="Times New Roman" w:eastAsiaTheme="minorEastAsia" w:hAnsi="Times New Roman"/>
          <w:b/>
          <w:sz w:val="22"/>
          <w:szCs w:val="22"/>
          <w:lang w:eastAsia="zh-TW"/>
        </w:rPr>
      </w:pPr>
    </w:p>
    <w:p w:rsidR="00A116FB" w:rsidRDefault="00FF38C6">
      <w:pPr>
        <w:pStyle w:val="PlainText"/>
        <w:spacing w:line="240" w:lineRule="auto"/>
        <w:jc w:val="center"/>
        <w:rPr>
          <w:rFonts w:ascii="Times New Roman" w:eastAsiaTheme="minorEastAsia" w:hAnsi="Times New Roman"/>
          <w:b/>
          <w:sz w:val="22"/>
          <w:szCs w:val="22"/>
          <w:lang w:eastAsia="zh-TW"/>
        </w:rPr>
      </w:pPr>
      <w:r>
        <w:rPr>
          <w:rFonts w:ascii="Times New Roman" w:eastAsiaTheme="minorEastAsia" w:hAnsi="Times New Roman"/>
          <w:b/>
          <w:noProof/>
          <w:sz w:val="22"/>
          <w:szCs w:val="22"/>
          <w:lang w:eastAsia="zh-TW"/>
        </w:rPr>
        <w:drawing>
          <wp:anchor distT="0" distB="0" distL="114300" distR="114300" simplePos="0" relativeHeight="251658240" behindDoc="0" locked="0" layoutInCell="1" allowOverlap="1">
            <wp:simplePos x="0" y="0"/>
            <wp:positionH relativeFrom="column">
              <wp:posOffset>2600325</wp:posOffset>
            </wp:positionH>
            <wp:positionV relativeFrom="paragraph">
              <wp:posOffset>-180975</wp:posOffset>
            </wp:positionV>
            <wp:extent cx="533400" cy="577215"/>
            <wp:effectExtent l="0" t="0" r="0" b="0"/>
            <wp:wrapNone/>
            <wp:docPr id="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2"/>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533400" cy="577215"/>
                    </a:xfrm>
                    <a:prstGeom prst="rect">
                      <a:avLst/>
                    </a:prstGeom>
                    <a:noFill/>
                  </pic:spPr>
                </pic:pic>
              </a:graphicData>
            </a:graphic>
          </wp:anchor>
        </w:drawing>
      </w:r>
    </w:p>
    <w:p w:rsidR="00A116FB" w:rsidRDefault="00A116FB">
      <w:pPr>
        <w:pStyle w:val="PlainText"/>
        <w:spacing w:line="240" w:lineRule="auto"/>
        <w:jc w:val="center"/>
        <w:rPr>
          <w:rFonts w:ascii="Times New Roman" w:eastAsiaTheme="minorEastAsia" w:hAnsi="Times New Roman"/>
          <w:b/>
          <w:sz w:val="22"/>
          <w:szCs w:val="22"/>
          <w:lang w:eastAsia="zh-TW"/>
        </w:rPr>
      </w:pPr>
    </w:p>
    <w:p w:rsidR="00A116FB" w:rsidRDefault="00FF38C6">
      <w:pPr>
        <w:pStyle w:val="PlainText"/>
        <w:spacing w:beforeLines="20" w:before="48" w:afterLines="20" w:after="48" w:line="240" w:lineRule="auto"/>
        <w:jc w:val="center"/>
        <w:rPr>
          <w:rFonts w:ascii="Times New Roman" w:eastAsiaTheme="minorEastAsia" w:hAnsi="Times New Roman"/>
          <w:b/>
          <w:sz w:val="22"/>
          <w:szCs w:val="22"/>
          <w:lang w:eastAsia="zh-TW"/>
        </w:rPr>
      </w:pPr>
      <w:r>
        <w:rPr>
          <w:rFonts w:ascii="Times New Roman" w:eastAsiaTheme="minorEastAsia" w:hAnsi="Times New Roman"/>
          <w:b/>
          <w:sz w:val="22"/>
          <w:szCs w:val="22"/>
          <w:lang w:eastAsia="zh-TW"/>
        </w:rPr>
        <w:t>山東新華製藥股份有限公司</w:t>
      </w:r>
    </w:p>
    <w:p w:rsidR="00A116FB" w:rsidRDefault="00A116FB">
      <w:pPr>
        <w:pStyle w:val="PlainText"/>
        <w:spacing w:beforeLines="20" w:before="48" w:afterLines="20" w:after="48" w:line="240" w:lineRule="auto"/>
        <w:jc w:val="center"/>
        <w:rPr>
          <w:rFonts w:ascii="Times New Roman" w:eastAsiaTheme="minorEastAsia" w:hAnsi="Times New Roman"/>
          <w:b/>
          <w:sz w:val="22"/>
          <w:szCs w:val="22"/>
          <w:lang w:eastAsia="zh-TW"/>
        </w:rPr>
      </w:pPr>
    </w:p>
    <w:p w:rsidR="00A116FB" w:rsidRDefault="00FF38C6">
      <w:pPr>
        <w:pStyle w:val="PlainText"/>
        <w:spacing w:beforeLines="20" w:before="48" w:afterLines="20" w:after="48" w:line="240" w:lineRule="auto"/>
        <w:jc w:val="center"/>
        <w:rPr>
          <w:rFonts w:ascii="Times New Roman" w:eastAsiaTheme="minorEastAsia" w:hAnsi="Times New Roman"/>
          <w:b/>
          <w:sz w:val="22"/>
          <w:szCs w:val="22"/>
        </w:rPr>
      </w:pPr>
      <w:r>
        <w:rPr>
          <w:rFonts w:ascii="Times New Roman" w:eastAsiaTheme="minorEastAsia" w:hAnsi="Times New Roman"/>
          <w:b/>
          <w:sz w:val="22"/>
          <w:szCs w:val="22"/>
          <w:lang w:eastAsia="zh-TW"/>
        </w:rPr>
        <w:t>Shandong Xinhua Pharmaceutical Company Limited</w:t>
      </w:r>
    </w:p>
    <w:p w:rsidR="00A116FB" w:rsidRDefault="00FF38C6">
      <w:pPr>
        <w:pStyle w:val="PlainText"/>
        <w:spacing w:beforeLines="20" w:before="48" w:afterLines="20" w:after="48" w:line="240" w:lineRule="auto"/>
        <w:jc w:val="center"/>
        <w:rPr>
          <w:rFonts w:ascii="Times New Roman" w:eastAsiaTheme="minorEastAsia" w:hAnsi="Times New Roman"/>
          <w:sz w:val="22"/>
          <w:szCs w:val="22"/>
          <w:lang w:eastAsia="zh-TW"/>
        </w:rPr>
      </w:pPr>
      <w:r>
        <w:rPr>
          <w:rFonts w:ascii="Times New Roman" w:eastAsiaTheme="minorEastAsia" w:hAnsi="Times New Roman"/>
          <w:sz w:val="22"/>
          <w:szCs w:val="22"/>
          <w:lang w:eastAsia="zh-TW"/>
        </w:rPr>
        <w:t>（於中華人民共和國註冊成立之股份有限公司）</w:t>
      </w:r>
    </w:p>
    <w:p w:rsidR="00A116FB" w:rsidRDefault="00FF38C6">
      <w:pPr>
        <w:pStyle w:val="PlainText"/>
        <w:spacing w:beforeLines="20" w:before="48" w:afterLines="20" w:after="48" w:line="240" w:lineRule="auto"/>
        <w:jc w:val="center"/>
        <w:rPr>
          <w:rFonts w:ascii="Times New Roman" w:eastAsiaTheme="minorEastAsia" w:hAnsi="Times New Roman"/>
          <w:sz w:val="22"/>
          <w:szCs w:val="22"/>
          <w:lang w:eastAsia="zh-TW"/>
        </w:rPr>
      </w:pPr>
      <w:r>
        <w:rPr>
          <w:rFonts w:ascii="Times New Roman" w:eastAsiaTheme="minorEastAsia" w:hAnsi="Times New Roman"/>
          <w:sz w:val="22"/>
          <w:szCs w:val="22"/>
          <w:lang w:eastAsia="zh-TW"/>
        </w:rPr>
        <w:t>（股份編號：</w:t>
      </w:r>
      <w:r>
        <w:rPr>
          <w:rFonts w:ascii="Times New Roman" w:eastAsiaTheme="minorEastAsia" w:hAnsi="Times New Roman"/>
          <w:sz w:val="22"/>
          <w:szCs w:val="22"/>
          <w:lang w:eastAsia="zh-TW"/>
        </w:rPr>
        <w:t>00719</w:t>
      </w:r>
      <w:r>
        <w:rPr>
          <w:rFonts w:ascii="Times New Roman" w:eastAsiaTheme="minorEastAsia" w:hAnsi="Times New Roman"/>
          <w:sz w:val="22"/>
          <w:szCs w:val="22"/>
          <w:lang w:eastAsia="zh-TW"/>
        </w:rPr>
        <w:t>）</w:t>
      </w:r>
    </w:p>
    <w:p w:rsidR="00A116FB" w:rsidRDefault="00A116FB">
      <w:pPr>
        <w:pStyle w:val="PlainText"/>
        <w:spacing w:beforeLines="20" w:before="48" w:afterLines="20" w:after="48" w:line="240" w:lineRule="auto"/>
        <w:jc w:val="center"/>
        <w:rPr>
          <w:rFonts w:ascii="Times New Roman" w:eastAsiaTheme="minorEastAsia" w:hAnsi="Times New Roman"/>
          <w:sz w:val="22"/>
          <w:szCs w:val="22"/>
          <w:lang w:eastAsia="zh-TW"/>
        </w:rPr>
      </w:pPr>
    </w:p>
    <w:p w:rsidR="00A116FB" w:rsidRDefault="00FF38C6">
      <w:pPr>
        <w:pStyle w:val="PlainText"/>
        <w:spacing w:line="240" w:lineRule="auto"/>
        <w:jc w:val="center"/>
        <w:rPr>
          <w:rFonts w:ascii="Times New Roman" w:eastAsiaTheme="minorEastAsia" w:hAnsi="Times New Roman"/>
          <w:b/>
          <w:sz w:val="22"/>
          <w:szCs w:val="22"/>
          <w:lang w:eastAsia="zh-TW"/>
        </w:rPr>
      </w:pPr>
      <w:r>
        <w:rPr>
          <w:rFonts w:ascii="Times New Roman" w:eastAsiaTheme="minorEastAsia" w:hAnsi="Times New Roman"/>
          <w:b/>
          <w:sz w:val="22"/>
          <w:szCs w:val="22"/>
          <w:lang w:eastAsia="zh-TW"/>
        </w:rPr>
        <w:t>建議委任及重選董事及監事</w:t>
      </w:r>
    </w:p>
    <w:p w:rsidR="00A116FB" w:rsidRDefault="00FF38C6">
      <w:pPr>
        <w:pStyle w:val="PlainText"/>
        <w:spacing w:line="240" w:lineRule="auto"/>
        <w:rPr>
          <w:rFonts w:ascii="Times New Roman" w:eastAsiaTheme="minorEastAsia" w:hAnsi="Times New Roman"/>
          <w:b/>
          <w:sz w:val="22"/>
          <w:szCs w:val="22"/>
          <w:lang w:eastAsia="zh-TW"/>
        </w:rPr>
      </w:pPr>
      <w:r>
        <w:rPr>
          <w:rFonts w:ascii="Times New Roman" w:eastAsiaTheme="minorEastAsia" w:hAnsi="Times New Roman"/>
          <w:b/>
          <w:sz w:val="22"/>
          <w:szCs w:val="22"/>
          <w:lang w:eastAsia="zh-TW"/>
        </w:rPr>
        <w:t>第九屆董事會及監事會</w:t>
      </w:r>
      <w:r>
        <w:rPr>
          <w:rFonts w:ascii="Times New Roman" w:eastAsiaTheme="minorEastAsia" w:hAnsi="Times New Roman"/>
          <w:b/>
          <w:sz w:val="22"/>
          <w:szCs w:val="22"/>
          <w:lang w:eastAsia="zh-HK"/>
        </w:rPr>
        <w:t>之任期</w:t>
      </w:r>
      <w:r>
        <w:rPr>
          <w:rFonts w:ascii="Times New Roman" w:eastAsiaTheme="minorEastAsia" w:hAnsi="Times New Roman"/>
          <w:b/>
          <w:sz w:val="22"/>
          <w:szCs w:val="22"/>
          <w:lang w:eastAsia="zh-TW"/>
        </w:rPr>
        <w:t>屆滿</w:t>
      </w:r>
    </w:p>
    <w:p w:rsidR="00A116FB" w:rsidRDefault="00FF38C6">
      <w:pPr>
        <w:pStyle w:val="PlainText"/>
        <w:spacing w:line="240" w:lineRule="auto"/>
        <w:rPr>
          <w:rFonts w:ascii="Times New Roman" w:eastAsiaTheme="minorEastAsia" w:hAnsi="Times New Roman"/>
          <w:b/>
          <w:i/>
          <w:sz w:val="22"/>
          <w:szCs w:val="22"/>
          <w:lang w:eastAsia="zh-TW"/>
        </w:rPr>
      </w:pPr>
      <w:r>
        <w:rPr>
          <w:rFonts w:ascii="Times New Roman" w:eastAsiaTheme="minorEastAsia" w:hAnsi="Times New Roman"/>
          <w:sz w:val="22"/>
          <w:szCs w:val="22"/>
          <w:lang w:eastAsia="zh-TW"/>
        </w:rPr>
        <w:t>山東新華製藥股份有限公司（「</w:t>
      </w:r>
      <w:r>
        <w:rPr>
          <w:rFonts w:ascii="Times New Roman" w:eastAsiaTheme="minorEastAsia" w:hAnsi="Times New Roman"/>
          <w:b/>
          <w:sz w:val="22"/>
          <w:szCs w:val="22"/>
          <w:lang w:eastAsia="zh-TW"/>
        </w:rPr>
        <w:t>本公司</w:t>
      </w:r>
      <w:r>
        <w:rPr>
          <w:rFonts w:ascii="Times New Roman" w:eastAsiaTheme="minorEastAsia" w:hAnsi="Times New Roman"/>
          <w:sz w:val="22"/>
          <w:szCs w:val="22"/>
          <w:lang w:eastAsia="zh-TW"/>
        </w:rPr>
        <w:t>」）第</w:t>
      </w:r>
      <w:r>
        <w:rPr>
          <w:rFonts w:ascii="Times New Roman" w:eastAsiaTheme="minorEastAsia" w:hAnsi="Times New Roman"/>
          <w:sz w:val="22"/>
          <w:szCs w:val="22"/>
          <w:lang w:eastAsia="zh-HK"/>
        </w:rPr>
        <w:t>九</w:t>
      </w:r>
      <w:r>
        <w:rPr>
          <w:rFonts w:ascii="Times New Roman" w:eastAsiaTheme="minorEastAsia" w:hAnsi="Times New Roman"/>
          <w:sz w:val="22"/>
          <w:szCs w:val="22"/>
          <w:lang w:eastAsia="zh-TW"/>
        </w:rPr>
        <w:t>屆董事會（「</w:t>
      </w:r>
      <w:r>
        <w:rPr>
          <w:rFonts w:ascii="Times New Roman" w:eastAsiaTheme="minorEastAsia" w:hAnsi="Times New Roman"/>
          <w:b/>
          <w:sz w:val="22"/>
          <w:szCs w:val="22"/>
          <w:lang w:eastAsia="zh-TW"/>
        </w:rPr>
        <w:t>董事會</w:t>
      </w:r>
      <w:r>
        <w:rPr>
          <w:rFonts w:ascii="Times New Roman" w:eastAsiaTheme="minorEastAsia" w:hAnsi="Times New Roman"/>
          <w:sz w:val="22"/>
          <w:szCs w:val="22"/>
          <w:lang w:eastAsia="zh-TW"/>
        </w:rPr>
        <w:t>」）及監事會（「</w:t>
      </w:r>
      <w:r>
        <w:rPr>
          <w:rFonts w:ascii="Times New Roman" w:eastAsiaTheme="minorEastAsia" w:hAnsi="Times New Roman"/>
          <w:b/>
          <w:sz w:val="22"/>
          <w:szCs w:val="22"/>
          <w:lang w:eastAsia="zh-TW"/>
        </w:rPr>
        <w:t>監事會</w:t>
      </w:r>
      <w:r>
        <w:rPr>
          <w:rFonts w:ascii="Times New Roman" w:eastAsiaTheme="minorEastAsia" w:hAnsi="Times New Roman"/>
          <w:sz w:val="22"/>
          <w:szCs w:val="22"/>
          <w:lang w:eastAsia="zh-TW"/>
        </w:rPr>
        <w:t>」）（本公司職工代表監事除外）的任期將於二零二零年十二月屆滿。</w:t>
      </w:r>
    </w:p>
    <w:p w:rsidR="00A116FB" w:rsidRDefault="00FF38C6">
      <w:pPr>
        <w:pStyle w:val="PlainText"/>
        <w:spacing w:line="240" w:lineRule="auto"/>
        <w:rPr>
          <w:rFonts w:ascii="Times New Roman" w:eastAsiaTheme="minorEastAsia" w:hAnsi="Times New Roman"/>
          <w:b/>
          <w:sz w:val="22"/>
          <w:szCs w:val="22"/>
          <w:lang w:eastAsia="zh-HK"/>
        </w:rPr>
      </w:pPr>
      <w:r>
        <w:rPr>
          <w:rFonts w:ascii="Times New Roman" w:eastAsiaTheme="minorEastAsia" w:hAnsi="Times New Roman" w:hint="eastAsia"/>
          <w:b/>
          <w:sz w:val="22"/>
          <w:szCs w:val="22"/>
          <w:lang w:eastAsia="zh-TW"/>
        </w:rPr>
        <w:t>若干</w:t>
      </w:r>
      <w:r>
        <w:rPr>
          <w:rFonts w:ascii="Times New Roman" w:eastAsiaTheme="minorEastAsia" w:hAnsi="Times New Roman"/>
          <w:b/>
          <w:sz w:val="22"/>
          <w:szCs w:val="22"/>
          <w:lang w:eastAsia="zh-TW"/>
        </w:rPr>
        <w:t>董事及監事</w:t>
      </w:r>
      <w:r>
        <w:rPr>
          <w:rFonts w:ascii="Times New Roman" w:eastAsiaTheme="minorEastAsia" w:hAnsi="Times New Roman"/>
          <w:b/>
          <w:sz w:val="22"/>
          <w:szCs w:val="22"/>
          <w:lang w:eastAsia="zh-HK"/>
        </w:rPr>
        <w:t>之退任</w:t>
      </w:r>
      <w:r>
        <w:rPr>
          <w:rFonts w:ascii="Times New Roman" w:eastAsiaTheme="minorEastAsia" w:hAnsi="Times New Roman" w:hint="eastAsia"/>
          <w:b/>
          <w:sz w:val="22"/>
          <w:szCs w:val="22"/>
          <w:lang w:eastAsia="zh-TW"/>
        </w:rPr>
        <w:t>（「</w:t>
      </w:r>
      <w:r>
        <w:rPr>
          <w:rFonts w:ascii="Times New Roman" w:eastAsiaTheme="minorEastAsia" w:hAnsi="Times New Roman"/>
          <w:b/>
          <w:sz w:val="22"/>
          <w:szCs w:val="22"/>
          <w:lang w:eastAsia="zh-TW"/>
        </w:rPr>
        <w:t>該等退任</w:t>
      </w:r>
      <w:r>
        <w:rPr>
          <w:rFonts w:ascii="Times New Roman" w:eastAsiaTheme="minorEastAsia" w:hAnsi="Times New Roman" w:hint="eastAsia"/>
          <w:b/>
          <w:sz w:val="22"/>
          <w:szCs w:val="22"/>
          <w:lang w:eastAsia="zh-TW"/>
        </w:rPr>
        <w:t>」）</w:t>
      </w:r>
    </w:p>
    <w:p w:rsidR="00A116FB" w:rsidRDefault="00FF38C6">
      <w:pPr>
        <w:pStyle w:val="PlainText"/>
        <w:adjustRightInd w:val="0"/>
        <w:snapToGrid w:val="0"/>
        <w:spacing w:line="240" w:lineRule="auto"/>
        <w:rPr>
          <w:rFonts w:ascii="Times New Roman" w:eastAsiaTheme="minorEastAsia" w:hAnsi="Times New Roman"/>
          <w:sz w:val="22"/>
          <w:szCs w:val="22"/>
          <w:lang w:eastAsia="zh-TW"/>
        </w:rPr>
      </w:pPr>
      <w:r>
        <w:rPr>
          <w:rFonts w:ascii="Times New Roman" w:eastAsiaTheme="minorEastAsia" w:hAnsi="Times New Roman"/>
          <w:sz w:val="22"/>
          <w:szCs w:val="22"/>
          <w:lang w:eastAsia="zh-TW"/>
        </w:rPr>
        <w:t>第九屆董事會非執行董事任福龍先生</w:t>
      </w:r>
      <w:r>
        <w:rPr>
          <w:rFonts w:ascii="Times New Roman" w:eastAsiaTheme="minorEastAsia" w:hAnsi="Times New Roman"/>
          <w:sz w:val="22"/>
          <w:szCs w:val="22"/>
          <w:lang w:eastAsia="zh-HK"/>
        </w:rPr>
        <w:t>、</w:t>
      </w:r>
      <w:r>
        <w:rPr>
          <w:rFonts w:ascii="Times New Roman" w:eastAsiaTheme="minorEastAsia" w:hAnsi="Times New Roman"/>
          <w:sz w:val="22"/>
          <w:szCs w:val="22"/>
          <w:lang w:eastAsia="zh-TW"/>
        </w:rPr>
        <w:t>獨立非</w:t>
      </w:r>
      <w:r>
        <w:rPr>
          <w:rFonts w:ascii="Times New Roman" w:eastAsiaTheme="minorEastAsia" w:hAnsi="Times New Roman"/>
          <w:sz w:val="22"/>
          <w:szCs w:val="22"/>
          <w:lang w:eastAsia="zh-HK"/>
        </w:rPr>
        <w:t>執行</w:t>
      </w:r>
      <w:r>
        <w:rPr>
          <w:rFonts w:ascii="Times New Roman" w:eastAsiaTheme="minorEastAsia" w:hAnsi="Times New Roman"/>
          <w:sz w:val="22"/>
          <w:szCs w:val="22"/>
          <w:lang w:eastAsia="zh-TW"/>
        </w:rPr>
        <w:t>董事杜冠華</w:t>
      </w:r>
      <w:r>
        <w:rPr>
          <w:rFonts w:ascii="Times New Roman" w:eastAsiaTheme="minorEastAsia" w:hAnsi="Times New Roman"/>
          <w:sz w:val="22"/>
          <w:szCs w:val="22"/>
          <w:lang w:eastAsia="zh-HK"/>
        </w:rPr>
        <w:t>先生及李文明先生</w:t>
      </w:r>
      <w:r>
        <w:rPr>
          <w:rFonts w:ascii="Times New Roman" w:eastAsiaTheme="minorEastAsia" w:hAnsi="Times New Roman"/>
          <w:sz w:val="22"/>
          <w:szCs w:val="22"/>
          <w:lang w:eastAsia="zh-TW"/>
        </w:rPr>
        <w:t>將於本公司臨時股東大會批准委任第</w:t>
      </w:r>
      <w:r>
        <w:rPr>
          <w:rFonts w:ascii="Times New Roman" w:eastAsiaTheme="minorEastAsia" w:hAnsi="Times New Roman" w:hint="eastAsia"/>
          <w:sz w:val="22"/>
          <w:szCs w:val="22"/>
          <w:lang w:eastAsia="zh-TW"/>
        </w:rPr>
        <w:t>十</w:t>
      </w:r>
      <w:r>
        <w:rPr>
          <w:rFonts w:ascii="Times New Roman" w:eastAsiaTheme="minorEastAsia" w:hAnsi="Times New Roman"/>
          <w:sz w:val="22"/>
          <w:szCs w:val="22"/>
          <w:lang w:eastAsia="zh-TW"/>
        </w:rPr>
        <w:t>屆董事會董事時退任</w:t>
      </w:r>
      <w:r>
        <w:rPr>
          <w:rFonts w:ascii="PMingLiU" w:eastAsia="PMingLiU" w:hAnsi="PMingLiU" w:hint="eastAsia"/>
          <w:sz w:val="22"/>
          <w:szCs w:val="22"/>
          <w:lang w:eastAsia="zh-TW"/>
        </w:rPr>
        <w:t>。</w:t>
      </w:r>
    </w:p>
    <w:p w:rsidR="00A116FB" w:rsidRDefault="00FF38C6">
      <w:pPr>
        <w:pStyle w:val="PlainText"/>
        <w:adjustRightInd w:val="0"/>
        <w:snapToGrid w:val="0"/>
        <w:spacing w:line="240" w:lineRule="auto"/>
        <w:rPr>
          <w:rFonts w:ascii="Times New Roman" w:eastAsiaTheme="minorEastAsia" w:hAnsi="Times New Roman"/>
          <w:b/>
          <w:i/>
          <w:sz w:val="22"/>
          <w:szCs w:val="22"/>
          <w:lang w:eastAsia="zh-HK"/>
        </w:rPr>
      </w:pPr>
      <w:r>
        <w:rPr>
          <w:rFonts w:ascii="Times New Roman" w:eastAsiaTheme="minorEastAsia" w:hAnsi="Times New Roman"/>
          <w:sz w:val="22"/>
          <w:szCs w:val="22"/>
          <w:lang w:eastAsia="zh-TW"/>
        </w:rPr>
        <w:t>第九屆監事會監事李天忠先生將於本公司臨時股東大會批准委任第</w:t>
      </w:r>
      <w:r>
        <w:rPr>
          <w:rFonts w:ascii="Times New Roman" w:eastAsiaTheme="minorEastAsia" w:hAnsi="Times New Roman" w:hint="eastAsia"/>
          <w:sz w:val="22"/>
          <w:szCs w:val="22"/>
          <w:lang w:eastAsia="zh-TW"/>
        </w:rPr>
        <w:t>十</w:t>
      </w:r>
      <w:r>
        <w:rPr>
          <w:rFonts w:ascii="Times New Roman" w:eastAsiaTheme="minorEastAsia" w:hAnsi="Times New Roman"/>
          <w:sz w:val="22"/>
          <w:szCs w:val="22"/>
          <w:lang w:eastAsia="zh-TW"/>
        </w:rPr>
        <w:t>屆監事會監事時退任</w:t>
      </w:r>
      <w:r>
        <w:rPr>
          <w:rFonts w:ascii="Times New Roman" w:eastAsiaTheme="minorEastAsia" w:hAnsi="Times New Roman"/>
          <w:sz w:val="22"/>
          <w:szCs w:val="22"/>
          <w:lang w:eastAsia="zh-HK"/>
        </w:rPr>
        <w:t>。</w:t>
      </w:r>
    </w:p>
    <w:p w:rsidR="00A116FB" w:rsidRDefault="00FF38C6">
      <w:pPr>
        <w:pStyle w:val="BodyText1"/>
        <w:adjustRightInd w:val="0"/>
        <w:snapToGrid w:val="0"/>
        <w:spacing w:after="0" w:line="240" w:lineRule="auto"/>
        <w:jc w:val="both"/>
        <w:rPr>
          <w:rFonts w:eastAsiaTheme="minorEastAsia"/>
          <w:i/>
          <w:szCs w:val="22"/>
          <w:lang w:eastAsia="zh-HK"/>
        </w:rPr>
      </w:pPr>
      <w:r>
        <w:rPr>
          <w:rFonts w:eastAsiaTheme="minorEastAsia" w:hint="eastAsia"/>
          <w:szCs w:val="22"/>
          <w:lang w:eastAsia="zh-TW"/>
        </w:rPr>
        <w:t>任福龍先生</w:t>
      </w:r>
      <w:r>
        <w:rPr>
          <w:rFonts w:eastAsiaTheme="minorEastAsia" w:hint="eastAsia"/>
          <w:szCs w:val="22"/>
          <w:lang w:eastAsia="zh-HK"/>
        </w:rPr>
        <w:t>、杜冠華</w:t>
      </w:r>
      <w:r>
        <w:rPr>
          <w:rFonts w:eastAsiaTheme="minorEastAsia" w:hint="eastAsia"/>
          <w:szCs w:val="22"/>
          <w:lang w:eastAsia="zh-TW"/>
        </w:rPr>
        <w:t>先生</w:t>
      </w:r>
      <w:r>
        <w:rPr>
          <w:rFonts w:eastAsiaTheme="minorEastAsia" w:hint="eastAsia"/>
          <w:szCs w:val="22"/>
          <w:lang w:eastAsia="zh-HK"/>
        </w:rPr>
        <w:t>、李文明</w:t>
      </w:r>
      <w:r>
        <w:rPr>
          <w:rFonts w:eastAsiaTheme="minorEastAsia" w:hint="eastAsia"/>
          <w:szCs w:val="22"/>
          <w:lang w:eastAsia="zh-TW"/>
        </w:rPr>
        <w:t>先生</w:t>
      </w:r>
      <w:r>
        <w:rPr>
          <w:rFonts w:eastAsiaTheme="minorEastAsia" w:hint="eastAsia"/>
          <w:szCs w:val="22"/>
          <w:lang w:eastAsia="zh-HK"/>
        </w:rPr>
        <w:t>及李天忠</w:t>
      </w:r>
      <w:r>
        <w:rPr>
          <w:rFonts w:eastAsiaTheme="minorEastAsia" w:hint="eastAsia"/>
          <w:szCs w:val="22"/>
          <w:lang w:eastAsia="zh-TW"/>
        </w:rPr>
        <w:t>先生確認並無與董事會</w:t>
      </w:r>
      <w:r>
        <w:rPr>
          <w:rFonts w:eastAsiaTheme="minorEastAsia" w:hint="eastAsia"/>
          <w:szCs w:val="22"/>
          <w:lang w:eastAsia="zh-HK"/>
        </w:rPr>
        <w:t>或監事會</w:t>
      </w:r>
      <w:r>
        <w:rPr>
          <w:rFonts w:eastAsiaTheme="minorEastAsia" w:hint="eastAsia"/>
          <w:szCs w:val="22"/>
          <w:lang w:eastAsia="zh-TW"/>
        </w:rPr>
        <w:t>持不同意見，亦不知悉就該等退任有任何事宜須提呈本公司股東（「</w:t>
      </w:r>
      <w:r>
        <w:rPr>
          <w:rFonts w:eastAsiaTheme="minorEastAsia" w:hint="eastAsia"/>
          <w:b/>
          <w:szCs w:val="22"/>
          <w:lang w:eastAsia="zh-HK"/>
        </w:rPr>
        <w:t>股東</w:t>
      </w:r>
      <w:r>
        <w:rPr>
          <w:rFonts w:eastAsiaTheme="minorEastAsia" w:hint="eastAsia"/>
          <w:szCs w:val="22"/>
          <w:lang w:eastAsia="zh-TW"/>
        </w:rPr>
        <w:t>」）垂注。</w:t>
      </w:r>
    </w:p>
    <w:p w:rsidR="00A116FB" w:rsidRDefault="00FF38C6">
      <w:pPr>
        <w:pStyle w:val="BodyText1"/>
        <w:adjustRightInd w:val="0"/>
        <w:snapToGrid w:val="0"/>
        <w:spacing w:after="0" w:line="240" w:lineRule="auto"/>
        <w:rPr>
          <w:rFonts w:eastAsiaTheme="minorEastAsia"/>
          <w:szCs w:val="22"/>
          <w:lang w:eastAsia="zh-TW"/>
        </w:rPr>
      </w:pPr>
      <w:r>
        <w:rPr>
          <w:rFonts w:eastAsiaTheme="minorEastAsia"/>
          <w:szCs w:val="22"/>
          <w:lang w:eastAsia="zh-HK"/>
        </w:rPr>
        <w:t>本公司謹藉此機會</w:t>
      </w:r>
      <w:r>
        <w:rPr>
          <w:rFonts w:eastAsiaTheme="minorEastAsia"/>
          <w:szCs w:val="22"/>
          <w:lang w:eastAsia="zh-HK"/>
        </w:rPr>
        <w:t>,</w:t>
      </w:r>
      <w:r>
        <w:rPr>
          <w:rFonts w:eastAsiaTheme="minorEastAsia"/>
          <w:szCs w:val="22"/>
          <w:lang w:eastAsia="zh-HK"/>
        </w:rPr>
        <w:t>衷心感謝任福龍先生、杜冠華先生、李文明先生及李天忠先生於任間內所作</w:t>
      </w:r>
      <w:r>
        <w:rPr>
          <w:rFonts w:eastAsiaTheme="minorEastAsia" w:hint="eastAsia"/>
          <w:szCs w:val="22"/>
          <w:lang w:eastAsia="zh-HK"/>
        </w:rPr>
        <w:t>之</w:t>
      </w:r>
      <w:r>
        <w:rPr>
          <w:rFonts w:eastAsiaTheme="minorEastAsia"/>
          <w:szCs w:val="22"/>
          <w:lang w:eastAsia="zh-HK"/>
        </w:rPr>
        <w:t>寶貴貢獻。</w:t>
      </w:r>
    </w:p>
    <w:p w:rsidR="00A116FB" w:rsidRDefault="00A116FB">
      <w:pPr>
        <w:pStyle w:val="PlainText"/>
        <w:spacing w:line="240" w:lineRule="auto"/>
        <w:rPr>
          <w:rFonts w:ascii="Times New Roman" w:eastAsiaTheme="minorEastAsia" w:hAnsi="Times New Roman"/>
          <w:b/>
          <w:sz w:val="22"/>
          <w:szCs w:val="22"/>
          <w:lang w:eastAsia="zh-HK"/>
        </w:rPr>
      </w:pPr>
    </w:p>
    <w:p w:rsidR="00A116FB" w:rsidRDefault="00FF38C6">
      <w:pPr>
        <w:pStyle w:val="PlainText"/>
        <w:adjustRightInd w:val="0"/>
        <w:snapToGrid w:val="0"/>
        <w:spacing w:line="240" w:lineRule="auto"/>
        <w:rPr>
          <w:rFonts w:ascii="Times New Roman" w:eastAsiaTheme="minorEastAsia" w:hAnsi="Times New Roman"/>
          <w:b/>
          <w:sz w:val="22"/>
          <w:szCs w:val="22"/>
          <w:lang w:eastAsia="zh-TW"/>
        </w:rPr>
      </w:pPr>
      <w:r>
        <w:rPr>
          <w:rFonts w:ascii="Times New Roman" w:eastAsiaTheme="minorEastAsia" w:hAnsi="Times New Roman"/>
          <w:b/>
          <w:sz w:val="22"/>
          <w:szCs w:val="22"/>
          <w:lang w:eastAsia="zh-HK"/>
        </w:rPr>
        <w:t>建議委任之</w:t>
      </w:r>
      <w:r>
        <w:rPr>
          <w:rFonts w:ascii="Times New Roman" w:eastAsiaTheme="minorEastAsia" w:hAnsi="Times New Roman"/>
          <w:b/>
          <w:sz w:val="22"/>
          <w:szCs w:val="22"/>
          <w:lang w:eastAsia="zh-TW"/>
        </w:rPr>
        <w:t>董事及監事</w:t>
      </w:r>
    </w:p>
    <w:p w:rsidR="00A116FB" w:rsidRDefault="00FF38C6">
      <w:pPr>
        <w:pStyle w:val="PlainText"/>
        <w:spacing w:line="240" w:lineRule="auto"/>
        <w:rPr>
          <w:rFonts w:ascii="Times New Roman" w:eastAsiaTheme="minorEastAsia" w:hAnsi="Times New Roman"/>
          <w:sz w:val="22"/>
          <w:szCs w:val="22"/>
          <w:lang w:eastAsia="zh-HK"/>
        </w:rPr>
      </w:pPr>
      <w:r>
        <w:rPr>
          <w:rFonts w:ascii="Times New Roman" w:eastAsiaTheme="minorEastAsia" w:hAnsi="Times New Roman"/>
          <w:sz w:val="22"/>
          <w:szCs w:val="22"/>
          <w:lang w:eastAsia="zh-HK"/>
        </w:rPr>
        <w:t>鑑於該等退任，本公司董事</w:t>
      </w:r>
      <w:r>
        <w:rPr>
          <w:rFonts w:ascii="Times New Roman" w:eastAsiaTheme="minorEastAsia" w:hAnsi="Times New Roman"/>
          <w:sz w:val="22"/>
          <w:szCs w:val="22"/>
          <w:lang w:eastAsia="zh-TW"/>
        </w:rPr>
        <w:t>會</w:t>
      </w:r>
      <w:r>
        <w:rPr>
          <w:rFonts w:ascii="Times New Roman" w:eastAsiaTheme="minorEastAsia" w:hAnsi="Times New Roman"/>
          <w:sz w:val="22"/>
          <w:szCs w:val="22"/>
          <w:lang w:eastAsia="zh-HK"/>
        </w:rPr>
        <w:t>建議</w:t>
      </w:r>
      <w:r>
        <w:rPr>
          <w:rFonts w:ascii="Times New Roman" w:eastAsiaTheme="minorEastAsia" w:hAnsi="Times New Roman" w:hint="eastAsia"/>
          <w:sz w:val="22"/>
          <w:szCs w:val="22"/>
          <w:lang w:eastAsia="zh-HK"/>
        </w:rPr>
        <w:t>:</w:t>
      </w:r>
      <w:r>
        <w:rPr>
          <w:rFonts w:ascii="Times New Roman" w:eastAsiaTheme="minorEastAsia" w:hAnsi="Times New Roman"/>
          <w:sz w:val="22"/>
          <w:szCs w:val="22"/>
          <w:lang w:eastAsia="zh-HK"/>
        </w:rPr>
        <w:t xml:space="preserve"> (i</w:t>
      </w:r>
      <w:r>
        <w:rPr>
          <w:rFonts w:ascii="Times New Roman" w:eastAsiaTheme="minorEastAsia" w:hAnsi="Times New Roman"/>
          <w:sz w:val="22"/>
          <w:szCs w:val="22"/>
          <w:lang w:eastAsia="zh-TW"/>
        </w:rPr>
        <w:t xml:space="preserve">) </w:t>
      </w:r>
      <w:r>
        <w:rPr>
          <w:rFonts w:ascii="Times New Roman" w:eastAsiaTheme="minorEastAsia" w:hAnsi="Times New Roman" w:hint="eastAsia"/>
          <w:sz w:val="22"/>
          <w:szCs w:val="22"/>
          <w:lang w:eastAsia="zh-HK"/>
        </w:rPr>
        <w:t>分別提名</w:t>
      </w:r>
      <w:r>
        <w:rPr>
          <w:rFonts w:ascii="Times New Roman" w:eastAsiaTheme="minorEastAsia" w:hAnsi="Times New Roman"/>
          <w:sz w:val="22"/>
          <w:szCs w:val="22"/>
          <w:lang w:eastAsia="zh-HK"/>
        </w:rPr>
        <w:t>賀同慶先生、叢克春先生為第十屆董事會的</w:t>
      </w:r>
      <w:r>
        <w:rPr>
          <w:rFonts w:ascii="Times New Roman" w:eastAsiaTheme="minorEastAsia" w:hAnsi="Times New Roman" w:hint="eastAsia"/>
          <w:sz w:val="22"/>
          <w:szCs w:val="22"/>
          <w:lang w:eastAsia="zh-HK"/>
        </w:rPr>
        <w:t>執行</w:t>
      </w:r>
      <w:r>
        <w:rPr>
          <w:rFonts w:ascii="Times New Roman" w:eastAsiaTheme="minorEastAsia" w:hAnsi="Times New Roman"/>
          <w:sz w:val="22"/>
          <w:szCs w:val="22"/>
          <w:lang w:eastAsia="zh-HK"/>
        </w:rPr>
        <w:t>董</w:t>
      </w:r>
      <w:r>
        <w:rPr>
          <w:rFonts w:ascii="Times New Roman" w:eastAsiaTheme="minorEastAsia" w:hAnsi="Times New Roman" w:hint="eastAsia"/>
          <w:sz w:val="22"/>
          <w:szCs w:val="22"/>
          <w:lang w:eastAsia="zh-HK"/>
        </w:rPr>
        <w:t>事以及非執行董事人選</w:t>
      </w:r>
      <w:r>
        <w:rPr>
          <w:rFonts w:ascii="Times New Roman" w:eastAsiaTheme="minorEastAsia" w:hAnsi="Times New Roman"/>
          <w:sz w:val="22"/>
          <w:szCs w:val="22"/>
          <w:lang w:eastAsia="zh-HK"/>
        </w:rPr>
        <w:t>;</w:t>
      </w:r>
      <w:r>
        <w:rPr>
          <w:rFonts w:ascii="PMingLiU" w:eastAsia="PMingLiU" w:hAnsi="PMingLiU"/>
          <w:sz w:val="22"/>
          <w:szCs w:val="22"/>
          <w:lang w:eastAsia="zh-TW"/>
        </w:rPr>
        <w:t xml:space="preserve"> </w:t>
      </w:r>
      <w:r>
        <w:rPr>
          <w:rFonts w:ascii="Times New Roman" w:eastAsiaTheme="minorEastAsia" w:hAnsi="Times New Roman"/>
          <w:sz w:val="22"/>
          <w:szCs w:val="22"/>
          <w:lang w:eastAsia="zh-HK"/>
        </w:rPr>
        <w:t>及</w:t>
      </w:r>
      <w:r>
        <w:rPr>
          <w:rFonts w:ascii="Times New Roman" w:eastAsiaTheme="minorEastAsia" w:hAnsi="Times New Roman"/>
          <w:sz w:val="22"/>
          <w:szCs w:val="22"/>
          <w:lang w:eastAsia="zh-HK"/>
        </w:rPr>
        <w:t>(ii)</w:t>
      </w:r>
      <w:r>
        <w:rPr>
          <w:rFonts w:ascii="Times New Roman" w:eastAsiaTheme="minorEastAsia" w:hAnsi="Times New Roman"/>
          <w:sz w:val="22"/>
          <w:szCs w:val="22"/>
          <w:lang w:eastAsia="zh-TW"/>
        </w:rPr>
        <w:t xml:space="preserve"> </w:t>
      </w:r>
      <w:r>
        <w:rPr>
          <w:rFonts w:ascii="Times New Roman" w:eastAsiaTheme="minorEastAsia" w:hAnsi="Times New Roman" w:hint="eastAsia"/>
          <w:sz w:val="22"/>
          <w:szCs w:val="22"/>
          <w:lang w:eastAsia="zh-HK"/>
        </w:rPr>
        <w:t>提名</w:t>
      </w:r>
      <w:r>
        <w:rPr>
          <w:rFonts w:ascii="Times New Roman" w:eastAsiaTheme="minorEastAsia" w:hAnsi="Times New Roman"/>
          <w:sz w:val="22"/>
          <w:szCs w:val="22"/>
          <w:lang w:eastAsia="zh-HK"/>
        </w:rPr>
        <w:t>潘廣成、朱建偉為</w:t>
      </w:r>
      <w:r>
        <w:rPr>
          <w:rFonts w:ascii="Times New Roman" w:eastAsiaTheme="minorEastAsia" w:hAnsi="Times New Roman"/>
          <w:sz w:val="22"/>
          <w:szCs w:val="22"/>
          <w:lang w:eastAsia="zh-TW"/>
        </w:rPr>
        <w:t>第</w:t>
      </w:r>
      <w:r>
        <w:rPr>
          <w:rFonts w:ascii="Times New Roman" w:eastAsiaTheme="minorEastAsia" w:hAnsi="Times New Roman"/>
          <w:sz w:val="22"/>
          <w:szCs w:val="22"/>
          <w:lang w:eastAsia="zh-HK"/>
        </w:rPr>
        <w:t>十</w:t>
      </w:r>
      <w:r>
        <w:rPr>
          <w:rFonts w:ascii="Times New Roman" w:eastAsiaTheme="minorEastAsia" w:hAnsi="Times New Roman"/>
          <w:sz w:val="22"/>
          <w:szCs w:val="22"/>
          <w:lang w:eastAsia="zh-TW"/>
        </w:rPr>
        <w:t>屆董事會</w:t>
      </w:r>
      <w:r>
        <w:rPr>
          <w:rFonts w:ascii="Times New Roman" w:eastAsiaTheme="minorEastAsia" w:hAnsi="Times New Roman"/>
          <w:sz w:val="22"/>
          <w:szCs w:val="22"/>
          <w:lang w:eastAsia="zh-HK"/>
        </w:rPr>
        <w:t>的</w:t>
      </w:r>
      <w:r>
        <w:rPr>
          <w:rFonts w:ascii="Times New Roman" w:eastAsiaTheme="minorEastAsia" w:hAnsi="Times New Roman"/>
          <w:sz w:val="22"/>
          <w:szCs w:val="22"/>
          <w:lang w:eastAsia="zh-TW"/>
        </w:rPr>
        <w:t>獨立非</w:t>
      </w:r>
      <w:r>
        <w:rPr>
          <w:rFonts w:ascii="Times New Roman" w:eastAsiaTheme="minorEastAsia" w:hAnsi="Times New Roman"/>
          <w:sz w:val="22"/>
          <w:szCs w:val="22"/>
          <w:lang w:eastAsia="zh-HK"/>
        </w:rPr>
        <w:t>執行</w:t>
      </w:r>
      <w:r>
        <w:rPr>
          <w:rFonts w:ascii="Times New Roman" w:eastAsiaTheme="minorEastAsia" w:hAnsi="Times New Roman"/>
          <w:sz w:val="22"/>
          <w:szCs w:val="22"/>
          <w:lang w:eastAsia="zh-TW"/>
        </w:rPr>
        <w:t>董事</w:t>
      </w:r>
      <w:r>
        <w:rPr>
          <w:rFonts w:ascii="Times New Roman" w:eastAsiaTheme="minorEastAsia" w:hAnsi="Times New Roman" w:hint="eastAsia"/>
          <w:sz w:val="22"/>
          <w:szCs w:val="22"/>
          <w:lang w:eastAsia="zh-HK"/>
        </w:rPr>
        <w:t>人選</w:t>
      </w:r>
      <w:r>
        <w:rPr>
          <w:rFonts w:ascii="Times New Roman" w:eastAsiaTheme="minorEastAsia" w:hAnsi="Times New Roman"/>
          <w:sz w:val="22"/>
          <w:szCs w:val="22"/>
          <w:lang w:eastAsia="zh-TW"/>
        </w:rPr>
        <w:t>（「</w:t>
      </w:r>
      <w:r>
        <w:rPr>
          <w:rFonts w:ascii="Times New Roman" w:eastAsiaTheme="minorEastAsia" w:hAnsi="Times New Roman"/>
          <w:b/>
          <w:sz w:val="22"/>
          <w:szCs w:val="22"/>
          <w:lang w:eastAsia="zh-HK"/>
        </w:rPr>
        <w:t>董事委任</w:t>
      </w:r>
      <w:r>
        <w:rPr>
          <w:rFonts w:ascii="Times New Roman" w:eastAsiaTheme="minorEastAsia" w:hAnsi="Times New Roman"/>
          <w:sz w:val="22"/>
          <w:szCs w:val="22"/>
          <w:lang w:eastAsia="zh-TW"/>
        </w:rPr>
        <w:t>」）</w:t>
      </w:r>
      <w:r>
        <w:rPr>
          <w:rFonts w:ascii="Times New Roman" w:eastAsiaTheme="minorEastAsia" w:hAnsi="Times New Roman"/>
          <w:sz w:val="22"/>
          <w:szCs w:val="22"/>
          <w:lang w:eastAsia="zh-HK"/>
        </w:rPr>
        <w:t>。有關董事委任</w:t>
      </w:r>
      <w:r>
        <w:rPr>
          <w:rFonts w:ascii="Times New Roman" w:eastAsiaTheme="minorEastAsia" w:hAnsi="Times New Roman"/>
          <w:sz w:val="22"/>
          <w:szCs w:val="22"/>
          <w:lang w:eastAsia="zh-TW"/>
        </w:rPr>
        <w:t>須待股東於</w:t>
      </w:r>
      <w:r>
        <w:rPr>
          <w:rFonts w:ascii="Times New Roman" w:eastAsiaTheme="minorEastAsia" w:hAnsi="Times New Roman"/>
          <w:sz w:val="22"/>
          <w:szCs w:val="22"/>
          <w:lang w:eastAsia="zh-HK"/>
        </w:rPr>
        <w:t>臨時</w:t>
      </w:r>
      <w:r>
        <w:rPr>
          <w:rFonts w:ascii="Times New Roman" w:eastAsiaTheme="minorEastAsia" w:hAnsi="Times New Roman"/>
          <w:sz w:val="22"/>
          <w:szCs w:val="22"/>
          <w:lang w:eastAsia="zh-TW"/>
        </w:rPr>
        <w:t>股東大會上以普通決議案批准。</w:t>
      </w:r>
      <w:r>
        <w:rPr>
          <w:rFonts w:ascii="Times New Roman" w:eastAsiaTheme="minorEastAsia" w:hAnsi="Times New Roman"/>
          <w:sz w:val="22"/>
          <w:szCs w:val="22"/>
          <w:lang w:eastAsia="zh-HK"/>
        </w:rPr>
        <w:t>第</w:t>
      </w:r>
      <w:r>
        <w:rPr>
          <w:rFonts w:ascii="Times New Roman" w:eastAsiaTheme="minorEastAsia" w:hAnsi="Times New Roman"/>
          <w:sz w:val="22"/>
          <w:szCs w:val="22"/>
          <w:lang w:eastAsia="zh-TW"/>
        </w:rPr>
        <w:t>十</w:t>
      </w:r>
      <w:r>
        <w:rPr>
          <w:rFonts w:ascii="Times New Roman" w:eastAsiaTheme="minorEastAsia" w:hAnsi="Times New Roman"/>
          <w:sz w:val="22"/>
          <w:szCs w:val="22"/>
          <w:lang w:eastAsia="zh-HK"/>
        </w:rPr>
        <w:t>屆董事會之董事任期將自本公司將舉</w:t>
      </w:r>
      <w:r>
        <w:rPr>
          <w:rFonts w:ascii="Times New Roman" w:eastAsiaTheme="minorEastAsia" w:hAnsi="Times New Roman"/>
          <w:sz w:val="22"/>
          <w:szCs w:val="22"/>
          <w:lang w:eastAsia="zh-TW"/>
        </w:rPr>
        <w:t>辦</w:t>
      </w:r>
      <w:r>
        <w:rPr>
          <w:rFonts w:ascii="Times New Roman" w:eastAsiaTheme="minorEastAsia" w:hAnsi="Times New Roman"/>
          <w:sz w:val="22"/>
          <w:szCs w:val="22"/>
          <w:lang w:eastAsia="zh-HK"/>
        </w:rPr>
        <w:t>的臨時股東大會</w:t>
      </w:r>
      <w:r>
        <w:rPr>
          <w:rFonts w:ascii="Times New Roman" w:eastAsiaTheme="minorEastAsia" w:hAnsi="Times New Roman"/>
          <w:sz w:val="22"/>
          <w:szCs w:val="22"/>
          <w:lang w:eastAsia="zh-TW"/>
        </w:rPr>
        <w:t>（「</w:t>
      </w:r>
      <w:r>
        <w:rPr>
          <w:rFonts w:ascii="Times New Roman" w:eastAsiaTheme="minorEastAsia" w:hAnsi="Times New Roman"/>
          <w:b/>
          <w:sz w:val="22"/>
          <w:szCs w:val="22"/>
          <w:lang w:eastAsia="zh-TW"/>
        </w:rPr>
        <w:t>臨時股東大會</w:t>
      </w:r>
      <w:r>
        <w:rPr>
          <w:rFonts w:ascii="Times New Roman" w:eastAsiaTheme="minorEastAsia" w:hAnsi="Times New Roman"/>
          <w:sz w:val="22"/>
          <w:szCs w:val="22"/>
          <w:lang w:eastAsia="zh-TW"/>
        </w:rPr>
        <w:t>」）</w:t>
      </w:r>
      <w:r>
        <w:rPr>
          <w:rFonts w:ascii="Times New Roman" w:eastAsiaTheme="minorEastAsia" w:hAnsi="Times New Roman"/>
          <w:sz w:val="22"/>
          <w:szCs w:val="22"/>
          <w:lang w:eastAsia="zh-HK"/>
        </w:rPr>
        <w:t>日期起生效直至第</w:t>
      </w:r>
      <w:r>
        <w:rPr>
          <w:rFonts w:ascii="Times New Roman" w:eastAsiaTheme="minorEastAsia" w:hAnsi="Times New Roman"/>
          <w:sz w:val="22"/>
          <w:szCs w:val="22"/>
          <w:lang w:eastAsia="zh-TW"/>
        </w:rPr>
        <w:t>十</w:t>
      </w:r>
      <w:r>
        <w:rPr>
          <w:rFonts w:ascii="Times New Roman" w:eastAsiaTheme="minorEastAsia" w:hAnsi="Times New Roman"/>
          <w:sz w:val="22"/>
          <w:szCs w:val="22"/>
          <w:lang w:eastAsia="zh-HK"/>
        </w:rPr>
        <w:t>屆董事會任期屆滿為止。</w:t>
      </w:r>
    </w:p>
    <w:p w:rsidR="00A116FB" w:rsidRDefault="00FF38C6">
      <w:pPr>
        <w:pStyle w:val="PlainText"/>
        <w:spacing w:line="240" w:lineRule="auto"/>
        <w:rPr>
          <w:rFonts w:ascii="Times New Roman" w:eastAsiaTheme="minorEastAsia" w:hAnsi="Times New Roman"/>
          <w:sz w:val="22"/>
          <w:szCs w:val="22"/>
          <w:lang w:eastAsia="zh-HK"/>
        </w:rPr>
      </w:pPr>
      <w:r>
        <w:rPr>
          <w:rFonts w:ascii="Times New Roman" w:eastAsiaTheme="minorEastAsia" w:hAnsi="Times New Roman"/>
          <w:sz w:val="22"/>
          <w:szCs w:val="22"/>
          <w:lang w:eastAsia="zh-HK"/>
        </w:rPr>
        <w:t>鑑於該等退任，本公司</w:t>
      </w:r>
      <w:r>
        <w:rPr>
          <w:rFonts w:ascii="Times New Roman" w:eastAsiaTheme="minorEastAsia" w:hAnsi="Times New Roman"/>
          <w:sz w:val="22"/>
          <w:szCs w:val="22"/>
          <w:lang w:eastAsia="zh-TW"/>
        </w:rPr>
        <w:t>監事會</w:t>
      </w:r>
      <w:r>
        <w:rPr>
          <w:rFonts w:ascii="Times New Roman" w:eastAsiaTheme="minorEastAsia" w:hAnsi="Times New Roman"/>
          <w:sz w:val="22"/>
          <w:szCs w:val="22"/>
          <w:lang w:eastAsia="zh-HK"/>
        </w:rPr>
        <w:t>建議</w:t>
      </w:r>
      <w:r>
        <w:rPr>
          <w:rFonts w:ascii="Times New Roman" w:eastAsiaTheme="minorEastAsia" w:hAnsi="Times New Roman" w:hint="eastAsia"/>
          <w:sz w:val="22"/>
          <w:szCs w:val="22"/>
          <w:lang w:eastAsia="zh-HK"/>
        </w:rPr>
        <w:t>提名</w:t>
      </w:r>
      <w:r>
        <w:rPr>
          <w:rFonts w:ascii="Times New Roman" w:eastAsiaTheme="minorEastAsia" w:hAnsi="Times New Roman"/>
          <w:sz w:val="22"/>
          <w:szCs w:val="22"/>
          <w:lang w:eastAsia="zh-TW"/>
        </w:rPr>
        <w:t>劉承通先生</w:t>
      </w:r>
      <w:r>
        <w:rPr>
          <w:rFonts w:ascii="Times New Roman" w:eastAsiaTheme="minorEastAsia" w:hAnsi="Times New Roman"/>
          <w:sz w:val="22"/>
          <w:szCs w:val="22"/>
          <w:lang w:eastAsia="zh-HK"/>
        </w:rPr>
        <w:t>為</w:t>
      </w:r>
      <w:r>
        <w:rPr>
          <w:rFonts w:ascii="Times New Roman" w:eastAsiaTheme="minorEastAsia" w:hAnsi="Times New Roman"/>
          <w:sz w:val="22"/>
          <w:szCs w:val="22"/>
          <w:lang w:eastAsia="zh-TW"/>
        </w:rPr>
        <w:t>第</w:t>
      </w:r>
      <w:r>
        <w:rPr>
          <w:rFonts w:ascii="Times New Roman" w:eastAsiaTheme="minorEastAsia" w:hAnsi="Times New Roman"/>
          <w:sz w:val="22"/>
          <w:szCs w:val="22"/>
          <w:lang w:eastAsia="zh-HK"/>
        </w:rPr>
        <w:t>十</w:t>
      </w:r>
      <w:r>
        <w:rPr>
          <w:rFonts w:ascii="Times New Roman" w:eastAsiaTheme="minorEastAsia" w:hAnsi="Times New Roman"/>
          <w:sz w:val="22"/>
          <w:szCs w:val="22"/>
          <w:lang w:eastAsia="zh-TW"/>
        </w:rPr>
        <w:t>屆監事會</w:t>
      </w:r>
      <w:r>
        <w:rPr>
          <w:rFonts w:ascii="Times New Roman" w:eastAsiaTheme="minorEastAsia" w:hAnsi="Times New Roman"/>
          <w:sz w:val="22"/>
          <w:szCs w:val="22"/>
          <w:lang w:eastAsia="zh-HK"/>
        </w:rPr>
        <w:t>的</w:t>
      </w:r>
      <w:r>
        <w:rPr>
          <w:rFonts w:ascii="Times New Roman" w:eastAsiaTheme="minorEastAsia" w:hAnsi="Times New Roman"/>
          <w:sz w:val="22"/>
          <w:szCs w:val="22"/>
          <w:lang w:eastAsia="zh-TW"/>
        </w:rPr>
        <w:t>監事</w:t>
      </w:r>
      <w:r>
        <w:rPr>
          <w:rFonts w:ascii="Times New Roman" w:eastAsiaTheme="minorEastAsia" w:hAnsi="Times New Roman" w:hint="eastAsia"/>
          <w:sz w:val="22"/>
          <w:szCs w:val="22"/>
          <w:lang w:eastAsia="zh-TW"/>
        </w:rPr>
        <w:t>人選</w:t>
      </w:r>
      <w:r>
        <w:rPr>
          <w:rFonts w:ascii="Times New Roman" w:eastAsiaTheme="minorEastAsia" w:hAnsi="Times New Roman"/>
          <w:sz w:val="22"/>
          <w:szCs w:val="22"/>
          <w:lang w:eastAsia="zh-TW"/>
        </w:rPr>
        <w:t>（「</w:t>
      </w:r>
      <w:r>
        <w:rPr>
          <w:rFonts w:ascii="Times New Roman" w:eastAsiaTheme="minorEastAsia" w:hAnsi="Times New Roman"/>
          <w:b/>
          <w:sz w:val="22"/>
          <w:szCs w:val="22"/>
          <w:lang w:eastAsia="zh-HK"/>
        </w:rPr>
        <w:t>監事委任</w:t>
      </w:r>
      <w:r>
        <w:rPr>
          <w:rFonts w:ascii="Times New Roman" w:eastAsiaTheme="minorEastAsia" w:hAnsi="Times New Roman"/>
          <w:sz w:val="22"/>
          <w:szCs w:val="22"/>
          <w:lang w:eastAsia="zh-TW"/>
        </w:rPr>
        <w:t>」</w:t>
      </w:r>
      <w:r>
        <w:rPr>
          <w:rFonts w:ascii="Times New Roman" w:eastAsiaTheme="minorEastAsia" w:hAnsi="Times New Roman"/>
          <w:sz w:val="22"/>
          <w:szCs w:val="22"/>
          <w:lang w:eastAsia="zh-HK"/>
        </w:rPr>
        <w:t>，連同</w:t>
      </w:r>
      <w:r>
        <w:rPr>
          <w:rFonts w:ascii="Times New Roman" w:eastAsiaTheme="minorEastAsia" w:hAnsi="Times New Roman"/>
          <w:sz w:val="22"/>
          <w:szCs w:val="22"/>
          <w:lang w:eastAsia="zh-TW"/>
        </w:rPr>
        <w:t>「</w:t>
      </w:r>
      <w:r>
        <w:rPr>
          <w:rFonts w:ascii="Times New Roman" w:eastAsiaTheme="minorEastAsia" w:hAnsi="Times New Roman"/>
          <w:b/>
          <w:sz w:val="22"/>
          <w:szCs w:val="22"/>
          <w:lang w:eastAsia="zh-HK"/>
        </w:rPr>
        <w:t>董事委任</w:t>
      </w:r>
      <w:r>
        <w:rPr>
          <w:rFonts w:ascii="Times New Roman" w:eastAsiaTheme="minorEastAsia" w:hAnsi="Times New Roman"/>
          <w:sz w:val="22"/>
          <w:szCs w:val="22"/>
          <w:lang w:eastAsia="zh-TW"/>
        </w:rPr>
        <w:t>」</w:t>
      </w:r>
      <w:r>
        <w:rPr>
          <w:rFonts w:ascii="Times New Roman" w:eastAsiaTheme="minorEastAsia" w:hAnsi="Times New Roman"/>
          <w:sz w:val="22"/>
          <w:szCs w:val="22"/>
          <w:lang w:eastAsia="zh-HK"/>
        </w:rPr>
        <w:t>，統</w:t>
      </w:r>
      <w:r>
        <w:rPr>
          <w:rFonts w:ascii="Times New Roman" w:eastAsiaTheme="minorEastAsia" w:hAnsi="Times New Roman"/>
          <w:sz w:val="22"/>
          <w:szCs w:val="22"/>
          <w:lang w:eastAsia="zh-TW"/>
        </w:rPr>
        <w:t>稱「</w:t>
      </w:r>
      <w:r>
        <w:rPr>
          <w:rFonts w:ascii="Times New Roman" w:eastAsiaTheme="minorEastAsia" w:hAnsi="Times New Roman"/>
          <w:b/>
          <w:sz w:val="22"/>
          <w:szCs w:val="22"/>
          <w:lang w:eastAsia="zh-HK"/>
        </w:rPr>
        <w:t>委任</w:t>
      </w:r>
      <w:r>
        <w:rPr>
          <w:rFonts w:ascii="Times New Roman" w:eastAsiaTheme="minorEastAsia" w:hAnsi="Times New Roman"/>
          <w:sz w:val="22"/>
          <w:szCs w:val="22"/>
          <w:lang w:eastAsia="zh-TW"/>
        </w:rPr>
        <w:t>」）</w:t>
      </w:r>
      <w:r>
        <w:rPr>
          <w:rFonts w:ascii="Times New Roman" w:eastAsiaTheme="minorEastAsia" w:hAnsi="Times New Roman"/>
          <w:sz w:val="22"/>
          <w:szCs w:val="22"/>
          <w:lang w:eastAsia="zh-HK"/>
        </w:rPr>
        <w:t>。有關監事委任</w:t>
      </w:r>
      <w:r>
        <w:rPr>
          <w:rFonts w:ascii="Times New Roman" w:eastAsiaTheme="minorEastAsia" w:hAnsi="Times New Roman"/>
          <w:sz w:val="22"/>
          <w:szCs w:val="22"/>
          <w:lang w:eastAsia="zh-TW"/>
        </w:rPr>
        <w:t>須待股東於</w:t>
      </w:r>
      <w:r>
        <w:rPr>
          <w:rFonts w:ascii="Times New Roman" w:eastAsiaTheme="minorEastAsia" w:hAnsi="Times New Roman"/>
          <w:sz w:val="22"/>
          <w:szCs w:val="22"/>
          <w:lang w:eastAsia="zh-HK"/>
        </w:rPr>
        <w:t>臨時</w:t>
      </w:r>
      <w:r>
        <w:rPr>
          <w:rFonts w:ascii="Times New Roman" w:eastAsiaTheme="minorEastAsia" w:hAnsi="Times New Roman"/>
          <w:sz w:val="22"/>
          <w:szCs w:val="22"/>
          <w:lang w:eastAsia="zh-TW"/>
        </w:rPr>
        <w:t>股東大會上以普通決議案批准。</w:t>
      </w:r>
      <w:r>
        <w:rPr>
          <w:rFonts w:ascii="Times New Roman" w:eastAsiaTheme="minorEastAsia" w:hAnsi="Times New Roman"/>
          <w:sz w:val="22"/>
          <w:szCs w:val="22"/>
          <w:lang w:eastAsia="zh-HK"/>
        </w:rPr>
        <w:t>第</w:t>
      </w:r>
      <w:r>
        <w:rPr>
          <w:rFonts w:ascii="Times New Roman" w:eastAsiaTheme="minorEastAsia" w:hAnsi="Times New Roman"/>
          <w:sz w:val="22"/>
          <w:szCs w:val="22"/>
          <w:lang w:eastAsia="zh-TW"/>
        </w:rPr>
        <w:t>十</w:t>
      </w:r>
      <w:r>
        <w:rPr>
          <w:rFonts w:ascii="Times New Roman" w:eastAsiaTheme="minorEastAsia" w:hAnsi="Times New Roman"/>
          <w:sz w:val="22"/>
          <w:szCs w:val="22"/>
          <w:lang w:eastAsia="zh-HK"/>
        </w:rPr>
        <w:t>屆</w:t>
      </w:r>
      <w:r>
        <w:rPr>
          <w:rFonts w:ascii="Times New Roman" w:eastAsiaTheme="minorEastAsia" w:hAnsi="Times New Roman"/>
          <w:sz w:val="22"/>
          <w:szCs w:val="22"/>
          <w:lang w:eastAsia="zh-TW"/>
        </w:rPr>
        <w:t>監事</w:t>
      </w:r>
      <w:r>
        <w:rPr>
          <w:rFonts w:ascii="Times New Roman" w:eastAsiaTheme="minorEastAsia" w:hAnsi="Times New Roman"/>
          <w:sz w:val="22"/>
          <w:szCs w:val="22"/>
          <w:lang w:eastAsia="zh-HK"/>
        </w:rPr>
        <w:t>會之</w:t>
      </w:r>
      <w:r>
        <w:rPr>
          <w:rFonts w:ascii="Times New Roman" w:eastAsiaTheme="minorEastAsia" w:hAnsi="Times New Roman"/>
          <w:sz w:val="22"/>
          <w:szCs w:val="22"/>
          <w:lang w:eastAsia="zh-TW"/>
        </w:rPr>
        <w:t>監事</w:t>
      </w:r>
      <w:r>
        <w:rPr>
          <w:rFonts w:ascii="Times New Roman" w:eastAsiaTheme="minorEastAsia" w:hAnsi="Times New Roman"/>
          <w:sz w:val="22"/>
          <w:szCs w:val="22"/>
          <w:lang w:eastAsia="zh-HK"/>
        </w:rPr>
        <w:t>任期將自臨時股東大會日期起生效直至第</w:t>
      </w:r>
      <w:r>
        <w:rPr>
          <w:rFonts w:ascii="Times New Roman" w:eastAsiaTheme="minorEastAsia" w:hAnsi="Times New Roman"/>
          <w:sz w:val="22"/>
          <w:szCs w:val="22"/>
          <w:lang w:eastAsia="zh-TW"/>
        </w:rPr>
        <w:t>十</w:t>
      </w:r>
      <w:r>
        <w:rPr>
          <w:rFonts w:ascii="Times New Roman" w:eastAsiaTheme="minorEastAsia" w:hAnsi="Times New Roman"/>
          <w:sz w:val="22"/>
          <w:szCs w:val="22"/>
          <w:lang w:eastAsia="zh-HK"/>
        </w:rPr>
        <w:t>屆</w:t>
      </w:r>
      <w:r>
        <w:rPr>
          <w:rFonts w:ascii="Times New Roman" w:eastAsiaTheme="minorEastAsia" w:hAnsi="Times New Roman"/>
          <w:sz w:val="22"/>
          <w:szCs w:val="22"/>
          <w:lang w:eastAsia="zh-TW"/>
        </w:rPr>
        <w:t>監事</w:t>
      </w:r>
      <w:r>
        <w:rPr>
          <w:rFonts w:ascii="Times New Roman" w:eastAsiaTheme="minorEastAsia" w:hAnsi="Times New Roman"/>
          <w:sz w:val="22"/>
          <w:szCs w:val="22"/>
          <w:lang w:eastAsia="zh-HK"/>
        </w:rPr>
        <w:t>會任期屆滿為止。</w:t>
      </w:r>
    </w:p>
    <w:p w:rsidR="00A116FB" w:rsidRDefault="00FF38C6">
      <w:pPr>
        <w:pStyle w:val="PlainText"/>
        <w:spacing w:line="240" w:lineRule="auto"/>
        <w:rPr>
          <w:rFonts w:ascii="Times New Roman" w:eastAsiaTheme="minorEastAsia" w:hAnsi="Times New Roman"/>
          <w:b/>
          <w:sz w:val="22"/>
          <w:szCs w:val="22"/>
          <w:lang w:eastAsia="zh-TW"/>
        </w:rPr>
      </w:pPr>
      <w:r>
        <w:rPr>
          <w:rFonts w:ascii="Times New Roman" w:eastAsiaTheme="minorEastAsia" w:hAnsi="Times New Roman"/>
          <w:b/>
          <w:sz w:val="22"/>
          <w:szCs w:val="22"/>
          <w:lang w:eastAsia="zh-TW"/>
        </w:rPr>
        <w:lastRenderedPageBreak/>
        <w:t>董事及監事</w:t>
      </w:r>
      <w:r>
        <w:rPr>
          <w:rFonts w:ascii="Times New Roman" w:eastAsiaTheme="minorEastAsia" w:hAnsi="Times New Roman"/>
          <w:b/>
          <w:sz w:val="22"/>
          <w:szCs w:val="22"/>
          <w:lang w:eastAsia="zh-HK"/>
        </w:rPr>
        <w:t>之</w:t>
      </w:r>
      <w:r>
        <w:rPr>
          <w:rFonts w:ascii="Times New Roman" w:eastAsiaTheme="minorEastAsia" w:hAnsi="Times New Roman"/>
          <w:b/>
          <w:sz w:val="22"/>
          <w:szCs w:val="22"/>
          <w:lang w:eastAsia="zh-TW"/>
        </w:rPr>
        <w:t>膺選連任</w:t>
      </w:r>
    </w:p>
    <w:p w:rsidR="00A116FB" w:rsidRDefault="00FF38C6">
      <w:pPr>
        <w:pStyle w:val="PlainText"/>
        <w:spacing w:line="240" w:lineRule="auto"/>
        <w:rPr>
          <w:rFonts w:ascii="Times New Roman" w:eastAsiaTheme="minorEastAsia" w:hAnsi="Times New Roman"/>
          <w:sz w:val="22"/>
          <w:szCs w:val="22"/>
          <w:lang w:eastAsia="zh-TW"/>
        </w:rPr>
      </w:pPr>
      <w:r>
        <w:rPr>
          <w:rFonts w:ascii="Times New Roman" w:eastAsiaTheme="minorEastAsia" w:hAnsi="Times New Roman"/>
          <w:sz w:val="22"/>
          <w:szCs w:val="22"/>
          <w:lang w:eastAsia="zh-TW"/>
        </w:rPr>
        <w:t>董事會欣然宣佈</w:t>
      </w:r>
      <w:r>
        <w:rPr>
          <w:rFonts w:ascii="Times New Roman" w:eastAsiaTheme="minorEastAsia" w:hAnsi="Times New Roman" w:hint="eastAsia"/>
          <w:sz w:val="22"/>
          <w:szCs w:val="22"/>
          <w:lang w:eastAsia="zh-TW"/>
        </w:rPr>
        <w:t>若干</w:t>
      </w:r>
      <w:r>
        <w:rPr>
          <w:rFonts w:ascii="Times New Roman" w:eastAsiaTheme="minorEastAsia" w:hAnsi="Times New Roman"/>
          <w:sz w:val="22"/>
          <w:szCs w:val="22"/>
          <w:lang w:eastAsia="zh-TW"/>
        </w:rPr>
        <w:t>董事及監事（</w:t>
      </w:r>
      <w:r>
        <w:rPr>
          <w:rFonts w:ascii="Times New Roman" w:eastAsiaTheme="minorEastAsia" w:hAnsi="Times New Roman" w:hint="eastAsia"/>
          <w:sz w:val="22"/>
          <w:szCs w:val="22"/>
          <w:lang w:eastAsia="zh-TW"/>
        </w:rPr>
        <w:t>本公司職工代表監事除外</w:t>
      </w:r>
      <w:r>
        <w:rPr>
          <w:rFonts w:ascii="Times New Roman" w:eastAsiaTheme="minorEastAsia" w:hAnsi="Times New Roman"/>
          <w:sz w:val="22"/>
          <w:szCs w:val="22"/>
          <w:lang w:eastAsia="zh-TW"/>
        </w:rPr>
        <w:t>）將就其各自董事或監事職位尋求膺選連任，新任期自股東於</w:t>
      </w:r>
      <w:r>
        <w:rPr>
          <w:rFonts w:ascii="Times New Roman" w:eastAsiaTheme="minorEastAsia" w:hAnsi="Times New Roman"/>
          <w:sz w:val="22"/>
          <w:szCs w:val="22"/>
          <w:lang w:eastAsia="zh-HK"/>
        </w:rPr>
        <w:t>臨時</w:t>
      </w:r>
      <w:r>
        <w:rPr>
          <w:rFonts w:ascii="Times New Roman" w:eastAsiaTheme="minorEastAsia" w:hAnsi="Times New Roman"/>
          <w:sz w:val="22"/>
          <w:szCs w:val="22"/>
          <w:lang w:eastAsia="zh-TW"/>
        </w:rPr>
        <w:t>股東大會批准日期起計為期</w:t>
      </w:r>
      <w:r>
        <w:rPr>
          <w:rFonts w:ascii="Times New Roman" w:eastAsiaTheme="minorEastAsia" w:hAnsi="Times New Roman" w:hint="eastAsia"/>
          <w:sz w:val="22"/>
          <w:szCs w:val="22"/>
          <w:lang w:eastAsia="zh-TW"/>
        </w:rPr>
        <w:t>三年</w:t>
      </w:r>
      <w:r>
        <w:rPr>
          <w:rFonts w:ascii="Times New Roman" w:eastAsiaTheme="minorEastAsia" w:hAnsi="Times New Roman"/>
          <w:sz w:val="22"/>
          <w:szCs w:val="22"/>
          <w:lang w:eastAsia="zh-TW"/>
        </w:rPr>
        <w:t>（「</w:t>
      </w:r>
      <w:r>
        <w:rPr>
          <w:rFonts w:ascii="Times New Roman" w:eastAsiaTheme="minorEastAsia" w:hAnsi="Times New Roman"/>
          <w:b/>
          <w:sz w:val="22"/>
          <w:szCs w:val="22"/>
          <w:lang w:eastAsia="zh-TW"/>
        </w:rPr>
        <w:t>膺選連任</w:t>
      </w:r>
      <w:r>
        <w:rPr>
          <w:rFonts w:ascii="Times New Roman" w:eastAsiaTheme="minorEastAsia" w:hAnsi="Times New Roman"/>
          <w:sz w:val="22"/>
          <w:szCs w:val="22"/>
          <w:lang w:eastAsia="zh-TW"/>
        </w:rPr>
        <w:t>」）。膺選連任須待股東於</w:t>
      </w:r>
      <w:r>
        <w:rPr>
          <w:rFonts w:ascii="Times New Roman" w:eastAsiaTheme="minorEastAsia" w:hAnsi="Times New Roman"/>
          <w:sz w:val="22"/>
          <w:szCs w:val="22"/>
          <w:lang w:eastAsia="zh-HK"/>
        </w:rPr>
        <w:t>臨時</w:t>
      </w:r>
      <w:r>
        <w:rPr>
          <w:rFonts w:ascii="Times New Roman" w:eastAsiaTheme="minorEastAsia" w:hAnsi="Times New Roman"/>
          <w:sz w:val="22"/>
          <w:szCs w:val="22"/>
          <w:lang w:eastAsia="zh-TW"/>
        </w:rPr>
        <w:t>股東大會上以普通決議案批准。</w:t>
      </w:r>
    </w:p>
    <w:p w:rsidR="00A116FB" w:rsidRDefault="00FF38C6">
      <w:pPr>
        <w:pStyle w:val="PlainText"/>
        <w:spacing w:line="240" w:lineRule="auto"/>
        <w:rPr>
          <w:rFonts w:ascii="Times New Roman" w:eastAsia="PMingLiU" w:hAnsi="Times New Roman"/>
          <w:sz w:val="22"/>
          <w:szCs w:val="22"/>
          <w:lang w:eastAsia="zh-TW"/>
        </w:rPr>
      </w:pPr>
      <w:r>
        <w:rPr>
          <w:rFonts w:ascii="Times New Roman" w:eastAsiaTheme="minorEastAsia" w:hAnsi="Times New Roman"/>
          <w:sz w:val="22"/>
          <w:szCs w:val="22"/>
          <w:lang w:eastAsia="zh-TW"/>
        </w:rPr>
        <w:t>尋求膺選連任</w:t>
      </w:r>
      <w:r>
        <w:rPr>
          <w:rFonts w:ascii="Times New Roman" w:eastAsiaTheme="minorEastAsia" w:hAnsi="Times New Roman"/>
          <w:sz w:val="22"/>
          <w:szCs w:val="22"/>
          <w:lang w:eastAsia="zh-HK"/>
        </w:rPr>
        <w:t>及</w:t>
      </w:r>
      <w:r>
        <w:rPr>
          <w:rFonts w:ascii="Times New Roman" w:eastAsiaTheme="minorEastAsia" w:hAnsi="Times New Roman" w:hint="eastAsia"/>
          <w:sz w:val="22"/>
          <w:szCs w:val="22"/>
          <w:lang w:eastAsia="zh-TW"/>
        </w:rPr>
        <w:t>獲</w:t>
      </w:r>
      <w:r>
        <w:rPr>
          <w:rFonts w:ascii="Times New Roman" w:eastAsiaTheme="minorEastAsia" w:hAnsi="Times New Roman"/>
          <w:sz w:val="22"/>
          <w:szCs w:val="22"/>
          <w:lang w:eastAsia="zh-HK"/>
        </w:rPr>
        <w:t>委任</w:t>
      </w:r>
      <w:r>
        <w:rPr>
          <w:rFonts w:ascii="Times New Roman" w:eastAsiaTheme="minorEastAsia" w:hAnsi="Times New Roman"/>
          <w:sz w:val="22"/>
          <w:szCs w:val="22"/>
          <w:lang w:eastAsia="zh-TW"/>
        </w:rPr>
        <w:t>的候選人之履歷詳情載列如下。</w:t>
      </w:r>
    </w:p>
    <w:p w:rsidR="00A116FB" w:rsidRDefault="00A116FB">
      <w:pPr>
        <w:pStyle w:val="PlainText"/>
        <w:spacing w:line="240" w:lineRule="auto"/>
        <w:rPr>
          <w:rFonts w:ascii="Times New Roman" w:eastAsia="PMingLiU" w:hAnsi="Times New Roman"/>
          <w:sz w:val="22"/>
          <w:szCs w:val="22"/>
          <w:lang w:eastAsia="zh-TW"/>
        </w:rPr>
      </w:pPr>
    </w:p>
    <w:p w:rsidR="00A116FB" w:rsidRDefault="00FF38C6">
      <w:pPr>
        <w:pStyle w:val="PlainText"/>
        <w:spacing w:line="240" w:lineRule="auto"/>
        <w:rPr>
          <w:rFonts w:ascii="Times New Roman" w:eastAsiaTheme="minorEastAsia" w:hAnsi="Times New Roman"/>
          <w:b/>
          <w:sz w:val="22"/>
          <w:szCs w:val="22"/>
          <w:lang w:eastAsia="zh-TW"/>
        </w:rPr>
      </w:pPr>
      <w:r>
        <w:rPr>
          <w:rFonts w:ascii="Times New Roman" w:eastAsiaTheme="minorEastAsia" w:hAnsi="Times New Roman"/>
          <w:b/>
          <w:sz w:val="22"/>
          <w:szCs w:val="22"/>
          <w:lang w:eastAsia="zh-TW"/>
        </w:rPr>
        <w:t xml:space="preserve">A. </w:t>
      </w:r>
      <w:r>
        <w:rPr>
          <w:rFonts w:ascii="Times New Roman" w:eastAsiaTheme="minorEastAsia" w:hAnsi="Times New Roman"/>
          <w:b/>
          <w:sz w:val="22"/>
          <w:szCs w:val="22"/>
          <w:lang w:eastAsia="zh-TW"/>
        </w:rPr>
        <w:t>尋求膺選連任的候選人之履歷詳情</w:t>
      </w:r>
    </w:p>
    <w:p w:rsidR="00A116FB" w:rsidRDefault="00FF38C6">
      <w:pPr>
        <w:pStyle w:val="PlainText"/>
        <w:spacing w:line="240" w:lineRule="auto"/>
        <w:rPr>
          <w:rFonts w:eastAsiaTheme="minorEastAsia"/>
          <w:i/>
          <w:szCs w:val="22"/>
          <w:lang w:eastAsia="zh-HK"/>
        </w:rPr>
      </w:pPr>
      <w:r>
        <w:rPr>
          <w:rFonts w:ascii="Times New Roman" w:eastAsiaTheme="minorEastAsia" w:hAnsi="Times New Roman"/>
          <w:i/>
          <w:sz w:val="22"/>
          <w:szCs w:val="22"/>
        </w:rPr>
        <w:t>執行董事候選人</w:t>
      </w:r>
    </w:p>
    <w:p w:rsidR="00A116FB" w:rsidRDefault="00FF38C6">
      <w:pPr>
        <w:pStyle w:val="BodyText1"/>
        <w:numPr>
          <w:ilvl w:val="0"/>
          <w:numId w:val="3"/>
        </w:numPr>
        <w:snapToGrid w:val="0"/>
        <w:spacing w:after="0" w:line="240" w:lineRule="auto"/>
        <w:ind w:hanging="720"/>
        <w:jc w:val="both"/>
        <w:rPr>
          <w:rFonts w:eastAsiaTheme="minorEastAsia"/>
          <w:b/>
          <w:szCs w:val="22"/>
          <w:lang w:eastAsia="zh-TW"/>
        </w:rPr>
      </w:pPr>
      <w:r>
        <w:rPr>
          <w:rFonts w:eastAsiaTheme="minorEastAsia" w:hint="eastAsia"/>
          <w:b/>
          <w:szCs w:val="22"/>
          <w:lang w:eastAsia="zh-TW"/>
        </w:rPr>
        <w:t>張代銘先生</w:t>
      </w:r>
    </w:p>
    <w:p w:rsidR="00A116FB" w:rsidRDefault="00FF38C6">
      <w:pPr>
        <w:pStyle w:val="BodyText1"/>
        <w:snapToGrid w:val="0"/>
        <w:spacing w:after="0" w:line="240" w:lineRule="auto"/>
        <w:jc w:val="both"/>
        <w:rPr>
          <w:rFonts w:eastAsiaTheme="minorEastAsia"/>
          <w:szCs w:val="22"/>
          <w:lang w:eastAsia="zh-TW"/>
        </w:rPr>
      </w:pPr>
      <w:r>
        <w:rPr>
          <w:rFonts w:eastAsiaTheme="minorEastAsia" w:hint="eastAsia"/>
          <w:szCs w:val="22"/>
          <w:lang w:eastAsia="zh-TW"/>
        </w:rPr>
        <w:t>張代銘先生，</w:t>
      </w:r>
      <w:r>
        <w:rPr>
          <w:rFonts w:eastAsiaTheme="minorEastAsia"/>
          <w:szCs w:val="22"/>
          <w:lang w:eastAsia="zh-TW"/>
        </w:rPr>
        <w:t>58</w:t>
      </w:r>
      <w:r>
        <w:rPr>
          <w:rFonts w:eastAsiaTheme="minorEastAsia" w:hint="eastAsia"/>
          <w:szCs w:val="22"/>
          <w:lang w:eastAsia="zh-TW"/>
        </w:rPr>
        <w:t>歲，高級經濟師，畢業於青島科技大學有機化工專業，上海財經大學經濟學碩士。</w:t>
      </w:r>
      <w:r>
        <w:rPr>
          <w:rFonts w:eastAsiaTheme="minorEastAsia"/>
          <w:szCs w:val="22"/>
          <w:lang w:eastAsia="zh-TW"/>
        </w:rPr>
        <w:t xml:space="preserve">1987 </w:t>
      </w:r>
      <w:r>
        <w:rPr>
          <w:rFonts w:eastAsiaTheme="minorEastAsia" w:hint="eastAsia"/>
          <w:szCs w:val="22"/>
          <w:lang w:eastAsia="zh-TW"/>
        </w:rPr>
        <w:t>年到山東新華製藥廠工作，歷任車間技術員</w:t>
      </w:r>
      <w:r>
        <w:rPr>
          <w:rFonts w:hint="eastAsia"/>
          <w:szCs w:val="22"/>
          <w:lang w:eastAsia="zh-TW"/>
        </w:rPr>
        <w:t>、</w:t>
      </w:r>
      <w:r>
        <w:rPr>
          <w:rFonts w:eastAsiaTheme="minorEastAsia" w:hint="eastAsia"/>
          <w:szCs w:val="22"/>
          <w:lang w:eastAsia="zh-TW"/>
        </w:rPr>
        <w:t>計畫統計處綜合計畫員</w:t>
      </w:r>
      <w:r>
        <w:rPr>
          <w:rFonts w:hint="eastAsia"/>
          <w:szCs w:val="22"/>
          <w:lang w:eastAsia="zh-TW"/>
        </w:rPr>
        <w:t>、</w:t>
      </w:r>
      <w:r>
        <w:rPr>
          <w:rFonts w:eastAsiaTheme="minorEastAsia" w:hint="eastAsia"/>
          <w:szCs w:val="22"/>
          <w:lang w:eastAsia="zh-TW"/>
        </w:rPr>
        <w:t>國際貿易部副經理、經理</w:t>
      </w:r>
      <w:r>
        <w:rPr>
          <w:rFonts w:hint="eastAsia"/>
          <w:szCs w:val="22"/>
          <w:lang w:eastAsia="zh-TW"/>
        </w:rPr>
        <w:t>、</w:t>
      </w:r>
      <w:r>
        <w:rPr>
          <w:rFonts w:eastAsiaTheme="minorEastAsia" w:hint="eastAsia"/>
          <w:szCs w:val="22"/>
          <w:lang w:eastAsia="zh-TW"/>
        </w:rPr>
        <w:t>本公司副總經理</w:t>
      </w:r>
      <w:r>
        <w:rPr>
          <w:rFonts w:hint="eastAsia"/>
          <w:szCs w:val="22"/>
          <w:lang w:eastAsia="zh-TW"/>
        </w:rPr>
        <w:t>、</w:t>
      </w:r>
      <w:r>
        <w:rPr>
          <w:rFonts w:eastAsiaTheme="minorEastAsia" w:hint="eastAsia"/>
          <w:szCs w:val="22"/>
          <w:lang w:eastAsia="zh-TW"/>
        </w:rPr>
        <w:t>山東新華醫藥集團有限責任公司董事長。現任本公司董事長</w:t>
      </w:r>
      <w:r>
        <w:rPr>
          <w:rFonts w:hint="eastAsia"/>
          <w:szCs w:val="22"/>
          <w:lang w:eastAsia="zh-TW"/>
        </w:rPr>
        <w:t>、</w:t>
      </w:r>
      <w:r>
        <w:rPr>
          <w:rFonts w:eastAsiaTheme="minorEastAsia" w:hint="eastAsia"/>
          <w:szCs w:val="22"/>
          <w:lang w:eastAsia="zh-TW"/>
        </w:rPr>
        <w:t>山東新華製藥進出口有限責任公司執行董事</w:t>
      </w:r>
      <w:r>
        <w:rPr>
          <w:rFonts w:hint="eastAsia"/>
          <w:szCs w:val="22"/>
          <w:lang w:eastAsia="zh-TW"/>
        </w:rPr>
        <w:t>、</w:t>
      </w:r>
      <w:r>
        <w:rPr>
          <w:rFonts w:eastAsiaTheme="minorEastAsia" w:hint="eastAsia"/>
          <w:szCs w:val="22"/>
          <w:lang w:eastAsia="zh-TW"/>
        </w:rPr>
        <w:t>山東新華製藥（歐洲）有限公司董事長</w:t>
      </w:r>
      <w:r>
        <w:rPr>
          <w:rFonts w:hint="eastAsia"/>
          <w:szCs w:val="22"/>
          <w:lang w:eastAsia="zh-TW"/>
        </w:rPr>
        <w:t>、</w:t>
      </w:r>
      <w:r>
        <w:rPr>
          <w:rFonts w:eastAsiaTheme="minorEastAsia" w:hint="eastAsia"/>
          <w:szCs w:val="22"/>
          <w:lang w:eastAsia="zh-TW"/>
        </w:rPr>
        <w:t>淄博新華</w:t>
      </w:r>
      <w:r>
        <w:rPr>
          <w:rFonts w:eastAsiaTheme="minorEastAsia"/>
          <w:szCs w:val="22"/>
          <w:lang w:eastAsia="zh-TW"/>
        </w:rPr>
        <w:t>-</w:t>
      </w:r>
      <w:r>
        <w:rPr>
          <w:rFonts w:eastAsiaTheme="minorEastAsia" w:hint="eastAsia"/>
          <w:szCs w:val="22"/>
          <w:lang w:eastAsia="zh-TW"/>
        </w:rPr>
        <w:t>百利高製藥有限公司董事長</w:t>
      </w:r>
      <w:r>
        <w:rPr>
          <w:rFonts w:hint="eastAsia"/>
          <w:szCs w:val="22"/>
          <w:lang w:eastAsia="zh-TW"/>
        </w:rPr>
        <w:t>、</w:t>
      </w:r>
      <w:r>
        <w:rPr>
          <w:rFonts w:eastAsiaTheme="minorEastAsia" w:hint="eastAsia"/>
          <w:szCs w:val="22"/>
          <w:lang w:eastAsia="zh-TW"/>
        </w:rPr>
        <w:t>山東新華製藥（美國）有限責任公司董事長。</w:t>
      </w:r>
    </w:p>
    <w:p w:rsidR="00A116FB" w:rsidRDefault="00FF38C6">
      <w:pPr>
        <w:pStyle w:val="BodyText1"/>
        <w:adjustRightInd w:val="0"/>
        <w:snapToGrid w:val="0"/>
        <w:spacing w:after="0" w:line="240" w:lineRule="auto"/>
        <w:jc w:val="both"/>
        <w:rPr>
          <w:rFonts w:eastAsiaTheme="minorEastAsia"/>
          <w:i/>
          <w:szCs w:val="22"/>
          <w:lang w:eastAsia="zh-HK"/>
        </w:rPr>
      </w:pPr>
      <w:r>
        <w:rPr>
          <w:rFonts w:eastAsiaTheme="minorEastAsia" w:hint="eastAsia"/>
          <w:szCs w:val="22"/>
          <w:lang w:eastAsia="zh-TW"/>
        </w:rPr>
        <w:t>於本公告日期，張先生並未與本公司訂立任何服務合約，其二零</w:t>
      </w:r>
      <w:r>
        <w:rPr>
          <w:rFonts w:eastAsiaTheme="minorEastAsia" w:hint="eastAsia"/>
          <w:szCs w:val="22"/>
          <w:lang w:eastAsia="zh-HK"/>
        </w:rPr>
        <w:t>二</w:t>
      </w:r>
      <w:r>
        <w:rPr>
          <w:rFonts w:eastAsiaTheme="minorEastAsia" w:hint="eastAsia"/>
          <w:szCs w:val="22"/>
          <w:lang w:eastAsia="zh-TW"/>
        </w:rPr>
        <w:t>零年擔任本公司董事的建議薪酬約人民幣</w:t>
      </w:r>
      <w:r>
        <w:rPr>
          <w:rFonts w:eastAsiaTheme="minorEastAsia"/>
          <w:szCs w:val="22"/>
          <w:lang w:eastAsia="zh-CN"/>
        </w:rPr>
        <w:t>460,000</w:t>
      </w:r>
      <w:r>
        <w:rPr>
          <w:rFonts w:eastAsiaTheme="minorEastAsia" w:hint="eastAsia"/>
          <w:szCs w:val="22"/>
          <w:lang w:eastAsia="zh-TW"/>
        </w:rPr>
        <w:t>元。張先生的薪酬是根據其資歷及其他非獨立董事的薪酬而釐定。</w:t>
      </w:r>
    </w:p>
    <w:p w:rsidR="00A116FB" w:rsidRDefault="00A116FB">
      <w:pPr>
        <w:pStyle w:val="PlainText"/>
        <w:spacing w:line="240" w:lineRule="auto"/>
        <w:rPr>
          <w:rFonts w:ascii="Times New Roman" w:eastAsiaTheme="minorEastAsia" w:hAnsi="Times New Roman"/>
          <w:sz w:val="22"/>
          <w:szCs w:val="22"/>
          <w:lang w:eastAsia="zh-TW"/>
        </w:rPr>
      </w:pPr>
    </w:p>
    <w:p w:rsidR="00A116FB" w:rsidRDefault="00FF38C6">
      <w:pPr>
        <w:pStyle w:val="BodyText1"/>
        <w:numPr>
          <w:ilvl w:val="0"/>
          <w:numId w:val="3"/>
        </w:numPr>
        <w:snapToGrid w:val="0"/>
        <w:spacing w:after="0" w:line="240" w:lineRule="auto"/>
        <w:ind w:hanging="720"/>
        <w:jc w:val="both"/>
        <w:rPr>
          <w:rFonts w:eastAsiaTheme="minorEastAsia"/>
          <w:b/>
          <w:szCs w:val="22"/>
          <w:lang w:eastAsia="zh-TW"/>
        </w:rPr>
      </w:pPr>
      <w:r>
        <w:rPr>
          <w:rFonts w:eastAsiaTheme="minorEastAsia"/>
          <w:b/>
          <w:szCs w:val="22"/>
          <w:lang w:eastAsia="zh-TW"/>
        </w:rPr>
        <w:t>杜德平先生</w:t>
      </w:r>
    </w:p>
    <w:p w:rsidR="00A116FB" w:rsidRDefault="00A116FB">
      <w:pPr>
        <w:pStyle w:val="BodyText1"/>
        <w:snapToGrid w:val="0"/>
        <w:spacing w:after="0" w:line="240" w:lineRule="auto"/>
        <w:ind w:left="720"/>
        <w:jc w:val="both"/>
        <w:rPr>
          <w:rFonts w:eastAsiaTheme="minorEastAsia"/>
          <w:b/>
          <w:szCs w:val="22"/>
          <w:lang w:eastAsia="zh-TW"/>
        </w:rPr>
      </w:pPr>
    </w:p>
    <w:p w:rsidR="00A116FB" w:rsidRDefault="00FF38C6">
      <w:pPr>
        <w:pStyle w:val="PlainText"/>
        <w:spacing w:line="240" w:lineRule="auto"/>
        <w:rPr>
          <w:rFonts w:ascii="Times New Roman" w:eastAsiaTheme="minorEastAsia" w:hAnsi="Times New Roman"/>
          <w:sz w:val="22"/>
          <w:szCs w:val="22"/>
        </w:rPr>
      </w:pPr>
      <w:r>
        <w:rPr>
          <w:rFonts w:ascii="Times New Roman" w:eastAsiaTheme="minorEastAsia" w:hAnsi="Times New Roman"/>
          <w:sz w:val="22"/>
          <w:szCs w:val="22"/>
          <w:lang w:eastAsia="zh-TW"/>
        </w:rPr>
        <w:t>杜德平先生，</w:t>
      </w:r>
      <w:r>
        <w:rPr>
          <w:rFonts w:ascii="Times New Roman" w:eastAsiaTheme="minorEastAsia" w:hAnsi="Times New Roman"/>
          <w:sz w:val="22"/>
          <w:szCs w:val="22"/>
          <w:lang w:eastAsia="zh-TW"/>
        </w:rPr>
        <w:t xml:space="preserve">51 </w:t>
      </w:r>
      <w:r>
        <w:rPr>
          <w:rFonts w:ascii="Times New Roman" w:eastAsiaTheme="minorEastAsia" w:hAnsi="Times New Roman"/>
          <w:sz w:val="22"/>
          <w:szCs w:val="22"/>
          <w:lang w:eastAsia="zh-TW"/>
        </w:rPr>
        <w:t>歲，研究員，畢業</w:t>
      </w:r>
      <w:r>
        <w:rPr>
          <w:rFonts w:ascii="Times New Roman" w:eastAsiaTheme="minorEastAsia" w:hAnsi="Times New Roman" w:hint="eastAsia"/>
          <w:sz w:val="22"/>
          <w:szCs w:val="22"/>
          <w:lang w:eastAsia="zh-TW"/>
        </w:rPr>
        <w:t>於</w:t>
      </w:r>
      <w:r>
        <w:rPr>
          <w:rFonts w:ascii="Times New Roman" w:eastAsiaTheme="minorEastAsia" w:hAnsi="Times New Roman"/>
          <w:sz w:val="22"/>
          <w:szCs w:val="22"/>
          <w:lang w:eastAsia="zh-TW"/>
        </w:rPr>
        <w:t>中國海洋大學化學專業，山東大學藥物化學碩士、製藥工程博士。</w:t>
      </w:r>
      <w:r>
        <w:rPr>
          <w:rFonts w:ascii="Times New Roman" w:eastAsiaTheme="minorEastAsia" w:hAnsi="Times New Roman"/>
          <w:sz w:val="22"/>
          <w:szCs w:val="22"/>
          <w:lang w:eastAsia="zh-TW"/>
        </w:rPr>
        <w:t xml:space="preserve">1991 </w:t>
      </w:r>
      <w:r>
        <w:rPr>
          <w:rFonts w:ascii="Times New Roman" w:eastAsiaTheme="minorEastAsia" w:hAnsi="Times New Roman"/>
          <w:sz w:val="22"/>
          <w:szCs w:val="22"/>
          <w:lang w:eastAsia="zh-TW"/>
        </w:rPr>
        <w:t>年到山東新華製藥廠工作，歷任車間副主任、主任</w:t>
      </w:r>
      <w:r>
        <w:rPr>
          <w:rFonts w:ascii="Times New Roman" w:eastAsia="PMingLiU" w:hAnsi="Times New Roman" w:hint="eastAsia"/>
          <w:sz w:val="22"/>
          <w:szCs w:val="22"/>
          <w:lang w:eastAsia="zh-TW"/>
        </w:rPr>
        <w:t>、</w:t>
      </w:r>
      <w:r>
        <w:rPr>
          <w:rFonts w:ascii="Times New Roman" w:eastAsiaTheme="minorEastAsia" w:hAnsi="Times New Roman"/>
          <w:sz w:val="22"/>
          <w:szCs w:val="22"/>
          <w:lang w:eastAsia="zh-TW"/>
        </w:rPr>
        <w:t>總經理助理</w:t>
      </w:r>
      <w:r>
        <w:rPr>
          <w:rFonts w:ascii="Times New Roman" w:eastAsia="PMingLiU" w:hAnsi="Times New Roman" w:hint="eastAsia"/>
          <w:sz w:val="22"/>
          <w:szCs w:val="22"/>
          <w:lang w:eastAsia="zh-TW"/>
        </w:rPr>
        <w:t>、</w:t>
      </w:r>
      <w:r>
        <w:rPr>
          <w:rFonts w:ascii="Times New Roman" w:eastAsiaTheme="minorEastAsia" w:hAnsi="Times New Roman"/>
          <w:sz w:val="22"/>
          <w:szCs w:val="22"/>
          <w:lang w:eastAsia="zh-TW"/>
        </w:rPr>
        <w:t>副總經理。現任本公司董事、總經理</w:t>
      </w:r>
      <w:r>
        <w:rPr>
          <w:rFonts w:ascii="Times New Roman" w:eastAsia="PMingLiU" w:hAnsi="Times New Roman" w:hint="eastAsia"/>
          <w:sz w:val="22"/>
          <w:szCs w:val="22"/>
          <w:lang w:eastAsia="zh-TW"/>
        </w:rPr>
        <w:t>、</w:t>
      </w:r>
      <w:r>
        <w:rPr>
          <w:rFonts w:ascii="Times New Roman" w:eastAsiaTheme="minorEastAsia" w:hAnsi="Times New Roman"/>
          <w:sz w:val="22"/>
          <w:szCs w:val="22"/>
          <w:lang w:eastAsia="zh-TW"/>
        </w:rPr>
        <w:t>山東新華醫藥化工設計有限公司董事長</w:t>
      </w:r>
      <w:r>
        <w:rPr>
          <w:rFonts w:ascii="Times New Roman" w:eastAsia="PMingLiU" w:hAnsi="Times New Roman" w:hint="eastAsia"/>
          <w:sz w:val="22"/>
          <w:szCs w:val="22"/>
          <w:lang w:eastAsia="zh-TW"/>
        </w:rPr>
        <w:t>、</w:t>
      </w:r>
      <w:r>
        <w:rPr>
          <w:rFonts w:ascii="Times New Roman" w:eastAsiaTheme="minorEastAsia" w:hAnsi="Times New Roman"/>
          <w:sz w:val="22"/>
          <w:szCs w:val="22"/>
          <w:lang w:eastAsia="zh-TW"/>
        </w:rPr>
        <w:t>新華（淄博）置業有限公司執行董事</w:t>
      </w:r>
      <w:r>
        <w:rPr>
          <w:rFonts w:ascii="Times New Roman" w:eastAsia="PMingLiU" w:hAnsi="Times New Roman" w:hint="eastAsia"/>
          <w:sz w:val="22"/>
          <w:szCs w:val="22"/>
          <w:lang w:eastAsia="zh-TW"/>
        </w:rPr>
        <w:t>、</w:t>
      </w:r>
      <w:r>
        <w:rPr>
          <w:rFonts w:ascii="Times New Roman" w:eastAsiaTheme="minorEastAsia" w:hAnsi="Times New Roman"/>
          <w:sz w:val="22"/>
          <w:szCs w:val="22"/>
          <w:lang w:eastAsia="zh-TW"/>
        </w:rPr>
        <w:t>新華製藥（壽光）有限公司董事長</w:t>
      </w:r>
      <w:r>
        <w:rPr>
          <w:rFonts w:ascii="Times New Roman" w:eastAsia="PMingLiU" w:hAnsi="Times New Roman" w:hint="eastAsia"/>
          <w:sz w:val="22"/>
          <w:szCs w:val="22"/>
          <w:lang w:eastAsia="zh-TW"/>
        </w:rPr>
        <w:t>、</w:t>
      </w:r>
      <w:r>
        <w:rPr>
          <w:rFonts w:ascii="Times New Roman" w:eastAsiaTheme="minorEastAsia" w:hAnsi="Times New Roman"/>
          <w:sz w:val="22"/>
          <w:szCs w:val="22"/>
          <w:lang w:eastAsia="zh-TW"/>
        </w:rPr>
        <w:t>山東淄博新達製藥有限公司執行董事。</w:t>
      </w:r>
      <w:r>
        <w:rPr>
          <w:rFonts w:ascii="Times New Roman" w:eastAsiaTheme="minorEastAsia" w:hAnsi="Times New Roman"/>
          <w:sz w:val="22"/>
          <w:szCs w:val="22"/>
        </w:rPr>
        <w:t xml:space="preserve"> </w:t>
      </w:r>
    </w:p>
    <w:p w:rsidR="00A116FB" w:rsidRDefault="00FF38C6">
      <w:pPr>
        <w:pStyle w:val="BodyText1"/>
        <w:adjustRightInd w:val="0"/>
        <w:snapToGrid w:val="0"/>
        <w:spacing w:after="0" w:line="240" w:lineRule="auto"/>
        <w:jc w:val="both"/>
        <w:rPr>
          <w:rFonts w:eastAsiaTheme="minorEastAsia"/>
          <w:i/>
          <w:szCs w:val="22"/>
          <w:lang w:eastAsia="zh-HK"/>
        </w:rPr>
      </w:pPr>
      <w:r>
        <w:rPr>
          <w:rFonts w:eastAsiaTheme="minorEastAsia" w:hint="eastAsia"/>
          <w:szCs w:val="22"/>
          <w:lang w:eastAsia="zh-TW"/>
        </w:rPr>
        <w:t>於本公告日期，杜先生並未與本公司訂立任何服務合約，其二零</w:t>
      </w:r>
      <w:r>
        <w:rPr>
          <w:rFonts w:eastAsiaTheme="minorEastAsia" w:hint="eastAsia"/>
          <w:szCs w:val="22"/>
          <w:lang w:eastAsia="zh-HK"/>
        </w:rPr>
        <w:t>二</w:t>
      </w:r>
      <w:r>
        <w:rPr>
          <w:rFonts w:eastAsiaTheme="minorEastAsia" w:hint="eastAsia"/>
          <w:szCs w:val="22"/>
          <w:lang w:eastAsia="zh-TW"/>
        </w:rPr>
        <w:t>零年建議的薪酬約人民幣</w:t>
      </w:r>
      <w:r>
        <w:rPr>
          <w:rFonts w:eastAsiaTheme="minorEastAsia"/>
          <w:szCs w:val="22"/>
          <w:lang w:eastAsia="zh-TW"/>
        </w:rPr>
        <w:t xml:space="preserve"> </w:t>
      </w:r>
      <w:r>
        <w:rPr>
          <w:rFonts w:eastAsiaTheme="minorEastAsia"/>
          <w:szCs w:val="22"/>
          <w:lang w:eastAsia="zh-CN"/>
        </w:rPr>
        <w:t>416,000</w:t>
      </w:r>
      <w:r>
        <w:rPr>
          <w:rFonts w:eastAsiaTheme="minorEastAsia" w:hint="eastAsia"/>
          <w:szCs w:val="22"/>
          <w:lang w:eastAsia="zh-TW"/>
        </w:rPr>
        <w:t>元。杜先生的薪酬是根據其資歷及其他非獨立董事的薪酬而釐定。</w:t>
      </w:r>
    </w:p>
    <w:p w:rsidR="00A116FB" w:rsidRDefault="00A116FB">
      <w:pPr>
        <w:pStyle w:val="PlainText"/>
        <w:spacing w:line="240" w:lineRule="auto"/>
        <w:rPr>
          <w:rFonts w:ascii="Times New Roman" w:eastAsiaTheme="minorEastAsia" w:hAnsi="Times New Roman"/>
          <w:sz w:val="22"/>
          <w:szCs w:val="22"/>
          <w:lang w:eastAsia="zh-TW"/>
        </w:rPr>
      </w:pPr>
    </w:p>
    <w:p w:rsidR="00A116FB" w:rsidRDefault="00FF38C6">
      <w:pPr>
        <w:pStyle w:val="PlainText"/>
        <w:spacing w:line="240" w:lineRule="auto"/>
        <w:rPr>
          <w:rFonts w:ascii="Times New Roman" w:eastAsiaTheme="minorEastAsia" w:hAnsi="Times New Roman"/>
          <w:i/>
          <w:sz w:val="22"/>
          <w:szCs w:val="22"/>
          <w:lang w:eastAsia="zh-TW"/>
        </w:rPr>
      </w:pPr>
      <w:r>
        <w:rPr>
          <w:rFonts w:ascii="Times New Roman" w:eastAsiaTheme="minorEastAsia" w:hAnsi="Times New Roman"/>
          <w:i/>
          <w:sz w:val="22"/>
          <w:szCs w:val="22"/>
          <w:lang w:eastAsia="zh-TW"/>
        </w:rPr>
        <w:t>非執行董事候選人</w:t>
      </w:r>
    </w:p>
    <w:p w:rsidR="00A116FB" w:rsidRDefault="00FF38C6">
      <w:pPr>
        <w:pStyle w:val="PlainText"/>
        <w:numPr>
          <w:ilvl w:val="0"/>
          <w:numId w:val="4"/>
        </w:numPr>
        <w:spacing w:beforeLines="20" w:before="48" w:afterLines="20" w:after="48" w:line="240" w:lineRule="auto"/>
        <w:ind w:hanging="720"/>
        <w:rPr>
          <w:rFonts w:ascii="Times New Roman" w:eastAsiaTheme="minorEastAsia" w:hAnsi="Times New Roman"/>
          <w:b/>
          <w:sz w:val="22"/>
          <w:szCs w:val="22"/>
          <w:lang w:eastAsia="zh-TW"/>
        </w:rPr>
      </w:pPr>
      <w:r>
        <w:rPr>
          <w:rFonts w:ascii="Times New Roman" w:eastAsiaTheme="minorEastAsia" w:hAnsi="Times New Roman"/>
          <w:b/>
          <w:sz w:val="22"/>
          <w:szCs w:val="22"/>
          <w:lang w:eastAsia="zh-TW"/>
        </w:rPr>
        <w:t>徐列先生</w:t>
      </w:r>
    </w:p>
    <w:p w:rsidR="00A116FB" w:rsidRDefault="00A116FB">
      <w:pPr>
        <w:pStyle w:val="PlainText"/>
        <w:spacing w:beforeLines="20" w:before="48" w:afterLines="20" w:after="48" w:line="240" w:lineRule="auto"/>
        <w:rPr>
          <w:rFonts w:ascii="Times New Roman" w:eastAsiaTheme="minorEastAsia" w:hAnsi="Times New Roman"/>
          <w:sz w:val="22"/>
          <w:szCs w:val="22"/>
          <w:lang w:eastAsia="zh-TW"/>
        </w:rPr>
      </w:pPr>
    </w:p>
    <w:p w:rsidR="00A116FB" w:rsidRDefault="00FF38C6">
      <w:pPr>
        <w:pStyle w:val="PlainText"/>
        <w:spacing w:beforeLines="20" w:before="48" w:afterLines="20" w:after="48" w:line="240" w:lineRule="auto"/>
        <w:rPr>
          <w:rFonts w:ascii="Times New Roman" w:eastAsiaTheme="minorEastAsia" w:hAnsi="Times New Roman"/>
          <w:sz w:val="22"/>
          <w:szCs w:val="22"/>
          <w:lang w:eastAsia="zh-TW"/>
        </w:rPr>
      </w:pPr>
      <w:r>
        <w:rPr>
          <w:rFonts w:ascii="Times New Roman" w:eastAsiaTheme="minorEastAsia" w:hAnsi="Times New Roman"/>
          <w:sz w:val="22"/>
          <w:szCs w:val="22"/>
          <w:lang w:eastAsia="zh-TW"/>
        </w:rPr>
        <w:t>徐列先生，</w:t>
      </w:r>
      <w:r>
        <w:rPr>
          <w:rFonts w:ascii="Times New Roman" w:eastAsiaTheme="minorEastAsia" w:hAnsi="Times New Roman"/>
          <w:sz w:val="22"/>
          <w:szCs w:val="22"/>
          <w:lang w:eastAsia="zh-TW"/>
        </w:rPr>
        <w:t xml:space="preserve">55 </w:t>
      </w:r>
      <w:r>
        <w:rPr>
          <w:rFonts w:ascii="Times New Roman" w:eastAsiaTheme="minorEastAsia" w:hAnsi="Times New Roman"/>
          <w:sz w:val="22"/>
          <w:szCs w:val="22"/>
          <w:lang w:eastAsia="zh-TW"/>
        </w:rPr>
        <w:t>歲，高級經濟師，教授級高級政工師，大學學歷，管理學碩士。</w:t>
      </w:r>
      <w:r>
        <w:rPr>
          <w:rFonts w:ascii="Times New Roman" w:eastAsiaTheme="minorEastAsia" w:hAnsi="Times New Roman"/>
          <w:sz w:val="22"/>
          <w:szCs w:val="22"/>
          <w:lang w:eastAsia="zh-TW"/>
        </w:rPr>
        <w:t xml:space="preserve">1986 </w:t>
      </w:r>
      <w:r>
        <w:rPr>
          <w:rFonts w:ascii="Times New Roman" w:eastAsiaTheme="minorEastAsia" w:hAnsi="Times New Roman"/>
          <w:sz w:val="22"/>
          <w:szCs w:val="22"/>
          <w:lang w:eastAsia="zh-TW"/>
        </w:rPr>
        <w:t>年到山東新華製藥廠工作，歷任辦公室副科長、科長</w:t>
      </w:r>
      <w:r>
        <w:rPr>
          <w:rFonts w:ascii="Times New Roman" w:eastAsia="PMingLiU" w:hAnsi="Times New Roman" w:hint="eastAsia"/>
          <w:sz w:val="22"/>
          <w:szCs w:val="22"/>
          <w:lang w:eastAsia="zh-TW"/>
        </w:rPr>
        <w:t>、</w:t>
      </w:r>
      <w:r>
        <w:rPr>
          <w:rFonts w:ascii="Times New Roman" w:eastAsiaTheme="minorEastAsia" w:hAnsi="Times New Roman"/>
          <w:sz w:val="22"/>
          <w:szCs w:val="22"/>
          <w:lang w:eastAsia="zh-TW"/>
        </w:rPr>
        <w:t>辦公室副主任</w:t>
      </w:r>
      <w:r>
        <w:rPr>
          <w:rFonts w:ascii="Times New Roman" w:eastAsia="PMingLiU" w:hAnsi="Times New Roman" w:hint="eastAsia"/>
          <w:sz w:val="22"/>
          <w:szCs w:val="22"/>
          <w:lang w:eastAsia="zh-TW"/>
        </w:rPr>
        <w:t>、</w:t>
      </w:r>
      <w:r>
        <w:rPr>
          <w:rFonts w:ascii="Times New Roman" w:eastAsiaTheme="minorEastAsia" w:hAnsi="Times New Roman"/>
          <w:sz w:val="22"/>
          <w:szCs w:val="22"/>
          <w:lang w:eastAsia="zh-TW"/>
        </w:rPr>
        <w:t>人力資源部經理</w:t>
      </w:r>
      <w:r>
        <w:rPr>
          <w:rFonts w:ascii="Times New Roman" w:eastAsia="PMingLiU" w:hAnsi="Times New Roman" w:hint="eastAsia"/>
          <w:sz w:val="22"/>
          <w:szCs w:val="22"/>
          <w:lang w:eastAsia="zh-TW"/>
        </w:rPr>
        <w:t>、</w:t>
      </w:r>
      <w:r>
        <w:rPr>
          <w:rFonts w:ascii="Times New Roman" w:eastAsiaTheme="minorEastAsia" w:hAnsi="Times New Roman"/>
          <w:sz w:val="22"/>
          <w:szCs w:val="22"/>
          <w:lang w:eastAsia="zh-TW"/>
        </w:rPr>
        <w:t>山東新華醫藥集團有限責任公司董事、工會主席，現任本公司董事、工會主席。</w:t>
      </w:r>
    </w:p>
    <w:p w:rsidR="00A116FB" w:rsidRDefault="00A116FB">
      <w:pPr>
        <w:pStyle w:val="PlainText"/>
        <w:spacing w:beforeLines="20" w:before="48" w:afterLines="20" w:after="48" w:line="240" w:lineRule="auto"/>
        <w:rPr>
          <w:rFonts w:ascii="Times New Roman" w:eastAsiaTheme="minorEastAsia" w:hAnsi="Times New Roman"/>
          <w:sz w:val="22"/>
          <w:szCs w:val="22"/>
          <w:lang w:eastAsia="zh-TW"/>
        </w:rPr>
      </w:pPr>
    </w:p>
    <w:p w:rsidR="00A116FB" w:rsidRDefault="00FF38C6">
      <w:pPr>
        <w:pStyle w:val="BodyText1"/>
        <w:adjustRightInd w:val="0"/>
        <w:snapToGrid w:val="0"/>
        <w:spacing w:after="0" w:line="240" w:lineRule="auto"/>
        <w:jc w:val="both"/>
        <w:rPr>
          <w:rFonts w:eastAsiaTheme="minorEastAsia"/>
          <w:i/>
          <w:szCs w:val="22"/>
          <w:lang w:eastAsia="zh-HK"/>
        </w:rPr>
      </w:pPr>
      <w:r>
        <w:rPr>
          <w:rFonts w:eastAsiaTheme="minorEastAsia" w:hint="eastAsia"/>
          <w:szCs w:val="22"/>
          <w:lang w:eastAsia="zh-TW"/>
        </w:rPr>
        <w:t>於本公告日期，徐先生並未與本公司訂立任何服務合約，其二零</w:t>
      </w:r>
      <w:r>
        <w:rPr>
          <w:rFonts w:eastAsiaTheme="minorEastAsia" w:hint="eastAsia"/>
          <w:szCs w:val="22"/>
          <w:lang w:eastAsia="zh-HK"/>
        </w:rPr>
        <w:t>二</w:t>
      </w:r>
      <w:r>
        <w:rPr>
          <w:rFonts w:eastAsiaTheme="minorEastAsia" w:hint="eastAsia"/>
          <w:szCs w:val="22"/>
          <w:lang w:eastAsia="zh-TW"/>
        </w:rPr>
        <w:t>零年建議的薪酬約人民幣</w:t>
      </w:r>
      <w:r>
        <w:rPr>
          <w:rFonts w:eastAsiaTheme="minorEastAsia"/>
          <w:szCs w:val="22"/>
          <w:lang w:eastAsia="zh-TW"/>
        </w:rPr>
        <w:t xml:space="preserve"> </w:t>
      </w:r>
      <w:r>
        <w:rPr>
          <w:rFonts w:eastAsiaTheme="minorEastAsia"/>
          <w:szCs w:val="22"/>
          <w:lang w:eastAsia="zh-CN"/>
        </w:rPr>
        <w:t>316,000</w:t>
      </w:r>
      <w:r>
        <w:rPr>
          <w:rFonts w:eastAsiaTheme="minorEastAsia" w:hint="eastAsia"/>
          <w:szCs w:val="22"/>
          <w:lang w:eastAsia="zh-TW"/>
        </w:rPr>
        <w:t>元。徐先生的薪酬是根據其資歷及其他非獨立董事的薪酬而釐定。</w:t>
      </w:r>
    </w:p>
    <w:p w:rsidR="00A116FB" w:rsidRDefault="00A116FB">
      <w:pPr>
        <w:pStyle w:val="PlainText"/>
        <w:spacing w:line="240" w:lineRule="auto"/>
        <w:rPr>
          <w:rFonts w:ascii="Times New Roman" w:eastAsiaTheme="minorEastAsia" w:hAnsi="Times New Roman"/>
          <w:sz w:val="22"/>
          <w:szCs w:val="22"/>
          <w:lang w:eastAsia="zh-TW"/>
        </w:rPr>
      </w:pPr>
    </w:p>
    <w:p w:rsidR="00A116FB" w:rsidRDefault="00A116FB">
      <w:pPr>
        <w:pStyle w:val="PlainText"/>
        <w:spacing w:beforeLines="20" w:before="48" w:afterLines="20" w:after="48" w:line="240" w:lineRule="auto"/>
        <w:rPr>
          <w:rFonts w:ascii="Times New Roman" w:eastAsia="PMingLiU" w:hAnsi="Times New Roman"/>
          <w:i/>
          <w:sz w:val="22"/>
          <w:szCs w:val="22"/>
          <w:lang w:eastAsia="zh-TW"/>
        </w:rPr>
      </w:pPr>
    </w:p>
    <w:p w:rsidR="00A116FB" w:rsidRDefault="00FF38C6">
      <w:pPr>
        <w:pStyle w:val="PlainText"/>
        <w:spacing w:beforeLines="20" w:before="48" w:afterLines="20" w:after="48" w:line="240" w:lineRule="auto"/>
        <w:rPr>
          <w:rFonts w:ascii="Times New Roman" w:eastAsiaTheme="minorEastAsia" w:hAnsi="Times New Roman"/>
          <w:i/>
          <w:sz w:val="22"/>
          <w:szCs w:val="22"/>
          <w:lang w:eastAsia="zh-TW"/>
        </w:rPr>
      </w:pPr>
      <w:r>
        <w:rPr>
          <w:rFonts w:ascii="Times New Roman" w:eastAsiaTheme="minorEastAsia" w:hAnsi="Times New Roman"/>
          <w:i/>
          <w:sz w:val="22"/>
          <w:szCs w:val="22"/>
          <w:lang w:eastAsia="zh-TW"/>
        </w:rPr>
        <w:lastRenderedPageBreak/>
        <w:t>獨立非執行董事候選人</w:t>
      </w:r>
    </w:p>
    <w:p w:rsidR="00A116FB" w:rsidRDefault="00A116FB">
      <w:pPr>
        <w:pStyle w:val="PlainText"/>
        <w:spacing w:beforeLines="20" w:before="48" w:afterLines="20" w:after="48" w:line="240" w:lineRule="auto"/>
        <w:ind w:left="720"/>
        <w:rPr>
          <w:rFonts w:ascii="Times New Roman" w:eastAsiaTheme="minorEastAsia" w:hAnsi="Times New Roman"/>
          <w:b/>
          <w:sz w:val="22"/>
          <w:szCs w:val="22"/>
          <w:lang w:eastAsia="zh-TW"/>
        </w:rPr>
      </w:pPr>
    </w:p>
    <w:p w:rsidR="00A116FB" w:rsidRDefault="00FF38C6">
      <w:pPr>
        <w:pStyle w:val="PlainText"/>
        <w:numPr>
          <w:ilvl w:val="0"/>
          <w:numId w:val="5"/>
        </w:numPr>
        <w:spacing w:beforeLines="20" w:before="48" w:afterLines="20" w:after="48" w:line="240" w:lineRule="auto"/>
        <w:ind w:hanging="720"/>
        <w:rPr>
          <w:rFonts w:ascii="Times New Roman" w:eastAsiaTheme="minorEastAsia" w:hAnsi="Times New Roman"/>
          <w:b/>
          <w:sz w:val="22"/>
          <w:szCs w:val="22"/>
          <w:lang w:eastAsia="zh-TW"/>
        </w:rPr>
      </w:pPr>
      <w:r>
        <w:rPr>
          <w:rFonts w:ascii="Times New Roman" w:eastAsiaTheme="minorEastAsia" w:hAnsi="Times New Roman"/>
          <w:b/>
          <w:sz w:val="22"/>
          <w:szCs w:val="22"/>
          <w:lang w:eastAsia="zh-TW"/>
        </w:rPr>
        <w:t>盧華威先生</w:t>
      </w:r>
    </w:p>
    <w:p w:rsidR="00A116FB" w:rsidRDefault="00A116FB">
      <w:pPr>
        <w:pStyle w:val="PlainText"/>
        <w:spacing w:beforeLines="20" w:before="48" w:afterLines="20" w:after="48" w:line="240" w:lineRule="auto"/>
        <w:rPr>
          <w:rFonts w:ascii="Times New Roman" w:eastAsiaTheme="minorEastAsia" w:hAnsi="Times New Roman"/>
          <w:b/>
          <w:sz w:val="22"/>
          <w:szCs w:val="22"/>
          <w:lang w:eastAsia="zh-TW"/>
        </w:rPr>
      </w:pPr>
    </w:p>
    <w:p w:rsidR="00A116FB" w:rsidRDefault="00FF38C6">
      <w:pPr>
        <w:pStyle w:val="PlainText"/>
        <w:rPr>
          <w:rFonts w:eastAsiaTheme="minorEastAsia"/>
          <w:szCs w:val="22"/>
          <w:lang w:eastAsia="zh-TW"/>
        </w:rPr>
      </w:pPr>
      <w:r>
        <w:rPr>
          <w:rFonts w:ascii="Times New Roman" w:eastAsiaTheme="minorEastAsia" w:hAnsi="Times New Roman"/>
          <w:sz w:val="22"/>
          <w:szCs w:val="22"/>
          <w:lang w:eastAsia="zh-TW"/>
        </w:rPr>
        <w:t>盧華威先生，</w:t>
      </w:r>
      <w:r>
        <w:rPr>
          <w:rFonts w:ascii="Times New Roman" w:eastAsiaTheme="minorEastAsia" w:hAnsi="Times New Roman"/>
          <w:sz w:val="22"/>
          <w:szCs w:val="22"/>
          <w:lang w:eastAsia="zh-TW"/>
        </w:rPr>
        <w:t xml:space="preserve">57 </w:t>
      </w:r>
      <w:r>
        <w:rPr>
          <w:rFonts w:ascii="Times New Roman" w:eastAsiaTheme="minorEastAsia" w:hAnsi="Times New Roman"/>
          <w:sz w:val="22"/>
          <w:szCs w:val="22"/>
          <w:lang w:eastAsia="zh-TW"/>
        </w:rPr>
        <w:t>歲，於</w:t>
      </w:r>
      <w:r>
        <w:rPr>
          <w:rFonts w:ascii="Times New Roman" w:eastAsiaTheme="minorEastAsia" w:hAnsi="Times New Roman"/>
          <w:sz w:val="22"/>
          <w:szCs w:val="22"/>
          <w:lang w:eastAsia="zh-TW"/>
        </w:rPr>
        <w:t>1986</w:t>
      </w:r>
      <w:r>
        <w:rPr>
          <w:rFonts w:ascii="Times New Roman" w:eastAsiaTheme="minorEastAsia" w:hAnsi="Times New Roman"/>
          <w:sz w:val="22"/>
          <w:szCs w:val="22"/>
          <w:lang w:eastAsia="zh-TW"/>
        </w:rPr>
        <w:t>年畢業</w:t>
      </w:r>
      <w:r>
        <w:rPr>
          <w:rFonts w:ascii="Times New Roman" w:eastAsiaTheme="minorEastAsia" w:hAnsi="Times New Roman" w:hint="eastAsia"/>
          <w:sz w:val="22"/>
          <w:szCs w:val="22"/>
          <w:lang w:eastAsia="zh-TW"/>
        </w:rPr>
        <w:t>於</w:t>
      </w:r>
      <w:r>
        <w:rPr>
          <w:rFonts w:ascii="Times New Roman" w:eastAsiaTheme="minorEastAsia" w:hAnsi="Times New Roman"/>
          <w:sz w:val="22"/>
          <w:szCs w:val="22"/>
          <w:lang w:eastAsia="zh-TW"/>
        </w:rPr>
        <w:t>香港中文大學，獲工商管理學士學位，並於</w:t>
      </w:r>
      <w:r>
        <w:rPr>
          <w:rFonts w:ascii="Times New Roman" w:eastAsiaTheme="minorEastAsia" w:hAnsi="Times New Roman"/>
          <w:sz w:val="22"/>
          <w:szCs w:val="22"/>
          <w:lang w:eastAsia="zh-TW"/>
        </w:rPr>
        <w:t>1992</w:t>
      </w:r>
      <w:r>
        <w:rPr>
          <w:rFonts w:ascii="Times New Roman" w:eastAsiaTheme="minorEastAsia" w:hAnsi="Times New Roman"/>
          <w:sz w:val="22"/>
          <w:szCs w:val="22"/>
          <w:lang w:eastAsia="zh-TW"/>
        </w:rPr>
        <w:t>年畢業於美國新澤西科技學院（</w:t>
      </w:r>
      <w:r>
        <w:rPr>
          <w:rFonts w:ascii="Times New Roman" w:eastAsiaTheme="minorEastAsia" w:hAnsi="Times New Roman"/>
          <w:sz w:val="22"/>
          <w:szCs w:val="22"/>
          <w:lang w:eastAsia="zh-TW"/>
        </w:rPr>
        <w:t>New Jersey Institute of Technology</w:t>
      </w:r>
      <w:r>
        <w:rPr>
          <w:rFonts w:ascii="Times New Roman" w:eastAsiaTheme="minorEastAsia" w:hAnsi="Times New Roman"/>
          <w:sz w:val="22"/>
          <w:szCs w:val="22"/>
          <w:lang w:eastAsia="zh-TW"/>
        </w:rPr>
        <w:t>），獲管理科學碩士學位。盧先生是香港會計師公會的執業會員及美國執業會計師公會的會員。盧先生</w:t>
      </w:r>
      <w:r>
        <w:rPr>
          <w:rFonts w:ascii="Times New Roman" w:eastAsiaTheme="minorEastAsia" w:hAnsi="Times New Roman" w:hint="eastAsia"/>
          <w:sz w:val="22"/>
          <w:szCs w:val="22"/>
          <w:lang w:eastAsia="zh-TW"/>
        </w:rPr>
        <w:t>於</w:t>
      </w:r>
      <w:r>
        <w:rPr>
          <w:rFonts w:ascii="Times New Roman" w:eastAsiaTheme="minorEastAsia" w:hAnsi="Times New Roman"/>
          <w:sz w:val="22"/>
          <w:szCs w:val="22"/>
          <w:lang w:eastAsia="zh-TW"/>
        </w:rPr>
        <w:t>審核及業務諮詢服務方面擁有逾</w:t>
      </w:r>
      <w:r>
        <w:rPr>
          <w:rFonts w:ascii="Times New Roman" w:eastAsiaTheme="minorEastAsia" w:hAnsi="Times New Roman"/>
          <w:sz w:val="22"/>
          <w:szCs w:val="22"/>
          <w:lang w:eastAsia="zh-TW"/>
        </w:rPr>
        <w:t xml:space="preserve"> 20 </w:t>
      </w:r>
      <w:r>
        <w:rPr>
          <w:rFonts w:ascii="Times New Roman" w:eastAsiaTheme="minorEastAsia" w:hAnsi="Times New Roman"/>
          <w:sz w:val="22"/>
          <w:szCs w:val="22"/>
          <w:lang w:eastAsia="zh-TW"/>
        </w:rPr>
        <w:t>年服務經驗，其中盧先生在一家國際會計師行（德勤</w:t>
      </w:r>
      <w:r>
        <w:rPr>
          <w:rFonts w:ascii="Times New Roman" w:eastAsiaTheme="minorEastAsia" w:hAnsi="Times New Roman"/>
          <w:sz w:val="22"/>
          <w:szCs w:val="22"/>
          <w:lang w:eastAsia="zh-TW"/>
        </w:rPr>
        <w:t>•</w:t>
      </w:r>
      <w:r>
        <w:rPr>
          <w:rFonts w:ascii="Times New Roman" w:eastAsiaTheme="minorEastAsia" w:hAnsi="Times New Roman"/>
          <w:sz w:val="22"/>
          <w:szCs w:val="22"/>
          <w:lang w:eastAsia="zh-TW"/>
        </w:rPr>
        <w:t>關黃陳方會計師行）的審核及業務諮詢服務方面擁有逾</w:t>
      </w:r>
      <w:r>
        <w:rPr>
          <w:rFonts w:ascii="Times New Roman" w:eastAsiaTheme="minorEastAsia" w:hAnsi="Times New Roman"/>
          <w:sz w:val="22"/>
          <w:szCs w:val="22"/>
          <w:lang w:eastAsia="zh-TW"/>
        </w:rPr>
        <w:t xml:space="preserve"> 7</w:t>
      </w:r>
      <w:r>
        <w:rPr>
          <w:rFonts w:ascii="Times New Roman" w:eastAsiaTheme="minorEastAsia" w:hAnsi="Times New Roman"/>
          <w:sz w:val="22"/>
          <w:szCs w:val="22"/>
          <w:lang w:eastAsia="zh-TW"/>
        </w:rPr>
        <w:t>年服務經驗，其中兩年曾於美國工作。盧先生現為邦盟匯駿顧問有限公司董事，並兼任聯交所主機板上市公司重慶機電股份有限公司（股份代號：</w:t>
      </w:r>
      <w:r>
        <w:rPr>
          <w:rFonts w:ascii="Times New Roman" w:eastAsiaTheme="minorEastAsia" w:hAnsi="Times New Roman"/>
          <w:sz w:val="22"/>
          <w:szCs w:val="22"/>
          <w:lang w:eastAsia="zh-TW"/>
        </w:rPr>
        <w:t>2722</w:t>
      </w:r>
      <w:r>
        <w:rPr>
          <w:rFonts w:ascii="Times New Roman" w:eastAsiaTheme="minorEastAsia" w:hAnsi="Times New Roman"/>
          <w:sz w:val="22"/>
          <w:szCs w:val="22"/>
          <w:lang w:eastAsia="zh-TW"/>
        </w:rPr>
        <w:t>）、天福（開曼）控股有限公司（股份代號：</w:t>
      </w:r>
      <w:r>
        <w:rPr>
          <w:rFonts w:ascii="Times New Roman" w:eastAsiaTheme="minorEastAsia" w:hAnsi="Times New Roman"/>
          <w:sz w:val="22"/>
          <w:szCs w:val="22"/>
          <w:lang w:eastAsia="zh-TW"/>
        </w:rPr>
        <w:t>6868</w:t>
      </w:r>
      <w:r>
        <w:rPr>
          <w:rFonts w:ascii="Times New Roman" w:eastAsiaTheme="minorEastAsia" w:hAnsi="Times New Roman"/>
          <w:sz w:val="22"/>
          <w:szCs w:val="22"/>
          <w:lang w:eastAsia="zh-TW"/>
        </w:rPr>
        <w:t>）的獨立非執行董事</w:t>
      </w:r>
      <w:r>
        <w:rPr>
          <w:rFonts w:ascii="Times New Roman" w:eastAsia="PMingLiU" w:hAnsi="Times New Roman" w:hint="eastAsia"/>
          <w:sz w:val="22"/>
          <w:szCs w:val="22"/>
          <w:lang w:eastAsia="zh-TW"/>
        </w:rPr>
        <w:t>、</w:t>
      </w:r>
      <w:r>
        <w:rPr>
          <w:rFonts w:ascii="Times New Roman" w:eastAsiaTheme="minorEastAsia" w:hAnsi="Times New Roman"/>
          <w:sz w:val="22"/>
          <w:szCs w:val="22"/>
          <w:lang w:eastAsia="zh-TW"/>
        </w:rPr>
        <w:t>美國</w:t>
      </w:r>
      <w:r>
        <w:rPr>
          <w:rFonts w:ascii="Times New Roman" w:eastAsiaTheme="minorEastAsia" w:hAnsi="Times New Roman"/>
          <w:sz w:val="22"/>
          <w:szCs w:val="22"/>
          <w:lang w:eastAsia="zh-TW"/>
        </w:rPr>
        <w:t>Document Security Systems, Inc.</w:t>
      </w:r>
      <w:r>
        <w:rPr>
          <w:rFonts w:ascii="Times New Roman" w:eastAsiaTheme="minorEastAsia" w:hAnsi="Times New Roman"/>
          <w:sz w:val="22"/>
          <w:szCs w:val="22"/>
          <w:lang w:eastAsia="zh-TW"/>
        </w:rPr>
        <w:t>非執行董事。現任本公司獨立非執行董事。</w:t>
      </w:r>
    </w:p>
    <w:p w:rsidR="00A116FB" w:rsidRDefault="00FF38C6">
      <w:pPr>
        <w:pStyle w:val="BodyText1"/>
        <w:adjustRightInd w:val="0"/>
        <w:snapToGrid w:val="0"/>
        <w:spacing w:after="0" w:line="240" w:lineRule="auto"/>
        <w:jc w:val="both"/>
        <w:rPr>
          <w:rFonts w:eastAsiaTheme="minorEastAsia"/>
          <w:i/>
          <w:szCs w:val="22"/>
          <w:lang w:eastAsia="zh-HK"/>
        </w:rPr>
      </w:pPr>
      <w:r>
        <w:rPr>
          <w:rFonts w:eastAsiaTheme="minorEastAsia" w:hint="eastAsia"/>
          <w:szCs w:val="22"/>
          <w:lang w:eastAsia="zh-TW"/>
        </w:rPr>
        <w:t>於本公告日期，杜先生並未與本公司訂立任何服務合約，其二零二零年建議的薪酬約人民幣</w:t>
      </w:r>
      <w:r>
        <w:rPr>
          <w:rFonts w:eastAsiaTheme="minorEastAsia"/>
          <w:szCs w:val="22"/>
          <w:lang w:eastAsia="zh-TW"/>
        </w:rPr>
        <w:t xml:space="preserve"> </w:t>
      </w:r>
      <w:r>
        <w:rPr>
          <w:rFonts w:eastAsiaTheme="minorEastAsia"/>
          <w:szCs w:val="22"/>
          <w:lang w:eastAsia="zh-CN"/>
        </w:rPr>
        <w:t>80,000</w:t>
      </w:r>
      <w:r>
        <w:rPr>
          <w:rFonts w:eastAsiaTheme="minorEastAsia" w:hint="eastAsia"/>
          <w:szCs w:val="22"/>
          <w:lang w:eastAsia="zh-TW"/>
        </w:rPr>
        <w:t>元。杜先生的薪酬是根據其資歷及其他獨立非執行董事的薪酬而釐定。</w:t>
      </w:r>
    </w:p>
    <w:p w:rsidR="00A116FB" w:rsidRDefault="00FF38C6">
      <w:pPr>
        <w:pStyle w:val="PlainText"/>
        <w:rPr>
          <w:rFonts w:eastAsiaTheme="minorEastAsia"/>
          <w:b/>
          <w:i/>
          <w:szCs w:val="22"/>
          <w:lang w:eastAsia="zh-HK"/>
        </w:rPr>
      </w:pPr>
      <w:r>
        <w:rPr>
          <w:rFonts w:ascii="Times New Roman" w:eastAsiaTheme="minorEastAsia" w:hAnsi="Times New Roman"/>
          <w:sz w:val="22"/>
          <w:szCs w:val="22"/>
          <w:lang w:eastAsia="zh-TW"/>
        </w:rPr>
        <w:t xml:space="preserve"> </w:t>
      </w:r>
    </w:p>
    <w:p w:rsidR="00A116FB" w:rsidRDefault="00FF38C6">
      <w:pPr>
        <w:pStyle w:val="PlainText"/>
        <w:spacing w:beforeLines="20" w:before="48" w:afterLines="20" w:after="48" w:line="240" w:lineRule="auto"/>
        <w:rPr>
          <w:rFonts w:ascii="Times New Roman" w:eastAsiaTheme="minorEastAsia" w:hAnsi="Times New Roman"/>
          <w:i/>
          <w:sz w:val="22"/>
          <w:szCs w:val="22"/>
          <w:lang w:eastAsia="zh-TW"/>
        </w:rPr>
      </w:pPr>
      <w:r>
        <w:rPr>
          <w:rFonts w:ascii="Times New Roman" w:eastAsiaTheme="minorEastAsia" w:hAnsi="Times New Roman"/>
          <w:i/>
          <w:sz w:val="22"/>
          <w:szCs w:val="22"/>
          <w:lang w:eastAsia="zh-TW"/>
        </w:rPr>
        <w:t>監事候選人</w:t>
      </w:r>
    </w:p>
    <w:p w:rsidR="00A116FB" w:rsidRDefault="00A116FB">
      <w:pPr>
        <w:pStyle w:val="PlainText"/>
        <w:spacing w:beforeLines="20" w:before="48" w:afterLines="20" w:after="48" w:line="240" w:lineRule="auto"/>
        <w:ind w:left="720"/>
        <w:rPr>
          <w:rFonts w:ascii="Times New Roman" w:eastAsiaTheme="minorEastAsia" w:hAnsi="Times New Roman"/>
          <w:b/>
          <w:sz w:val="22"/>
          <w:szCs w:val="22"/>
          <w:lang w:eastAsia="zh-TW"/>
        </w:rPr>
      </w:pPr>
    </w:p>
    <w:p w:rsidR="00A116FB" w:rsidRDefault="00FF38C6">
      <w:pPr>
        <w:pStyle w:val="PlainText"/>
        <w:numPr>
          <w:ilvl w:val="0"/>
          <w:numId w:val="6"/>
        </w:numPr>
        <w:spacing w:beforeLines="20" w:before="48" w:afterLines="20" w:after="48" w:line="240" w:lineRule="auto"/>
        <w:ind w:hanging="720"/>
        <w:rPr>
          <w:rFonts w:ascii="Times New Roman" w:eastAsiaTheme="minorEastAsia" w:hAnsi="Times New Roman"/>
          <w:b/>
          <w:sz w:val="22"/>
          <w:szCs w:val="22"/>
          <w:lang w:eastAsia="zh-TW"/>
        </w:rPr>
      </w:pPr>
      <w:r>
        <w:rPr>
          <w:rFonts w:ascii="Times New Roman" w:eastAsiaTheme="minorEastAsia" w:hAnsi="Times New Roman" w:hint="eastAsia"/>
          <w:b/>
          <w:sz w:val="22"/>
          <w:szCs w:val="22"/>
          <w:lang w:eastAsia="zh-TW"/>
        </w:rPr>
        <w:t>陶志超先生</w:t>
      </w:r>
    </w:p>
    <w:p w:rsidR="00A116FB" w:rsidRDefault="00A116FB">
      <w:pPr>
        <w:pStyle w:val="PlainText"/>
        <w:spacing w:beforeLines="20" w:before="48" w:afterLines="20" w:after="48" w:line="240" w:lineRule="auto"/>
        <w:rPr>
          <w:rFonts w:ascii="Times New Roman" w:eastAsiaTheme="minorEastAsia" w:hAnsi="Times New Roman"/>
          <w:b/>
          <w:sz w:val="22"/>
          <w:szCs w:val="22"/>
          <w:lang w:eastAsia="zh-TW"/>
        </w:rPr>
      </w:pPr>
    </w:p>
    <w:p w:rsidR="00A116FB" w:rsidRDefault="00FF38C6">
      <w:pPr>
        <w:pStyle w:val="PlainText"/>
        <w:spacing w:beforeLines="20" w:before="48" w:afterLines="20" w:after="48" w:line="240" w:lineRule="auto"/>
        <w:rPr>
          <w:rFonts w:ascii="Times New Roman" w:eastAsiaTheme="minorEastAsia" w:hAnsi="Times New Roman"/>
          <w:sz w:val="22"/>
          <w:szCs w:val="22"/>
          <w:lang w:eastAsia="zh-TW"/>
        </w:rPr>
      </w:pPr>
      <w:r>
        <w:rPr>
          <w:rFonts w:ascii="Times New Roman" w:eastAsiaTheme="minorEastAsia" w:hAnsi="Times New Roman" w:hint="eastAsia"/>
          <w:sz w:val="22"/>
          <w:szCs w:val="22"/>
          <w:lang w:eastAsia="zh-TW"/>
        </w:rPr>
        <w:t>陶志超先生，</w:t>
      </w:r>
      <w:r>
        <w:rPr>
          <w:rFonts w:ascii="Times New Roman" w:eastAsiaTheme="minorEastAsia" w:hAnsi="Times New Roman"/>
          <w:sz w:val="22"/>
          <w:szCs w:val="22"/>
          <w:lang w:eastAsia="zh-TW"/>
        </w:rPr>
        <w:t>51</w:t>
      </w:r>
      <w:r>
        <w:rPr>
          <w:rFonts w:ascii="Times New Roman" w:eastAsiaTheme="minorEastAsia" w:hAnsi="Times New Roman" w:hint="eastAsia"/>
          <w:sz w:val="22"/>
          <w:szCs w:val="22"/>
          <w:lang w:eastAsia="zh-TW"/>
        </w:rPr>
        <w:t>歲，畢業於華東政法學院法律系，獲法學學士學位，並取得山東大學法律碩士專業學位，曾為山東致公律師事務所合夥人。現為北京市盈科（淄博）律師事務所管委會主任、高級合夥人</w:t>
      </w:r>
      <w:r>
        <w:rPr>
          <w:rFonts w:ascii="Times New Roman" w:eastAsia="PMingLiU" w:hAnsi="Times New Roman" w:hint="eastAsia"/>
          <w:sz w:val="22"/>
          <w:szCs w:val="22"/>
          <w:lang w:eastAsia="zh-TW"/>
        </w:rPr>
        <w:t>、</w:t>
      </w:r>
      <w:r>
        <w:rPr>
          <w:rFonts w:ascii="Times New Roman" w:eastAsiaTheme="minorEastAsia" w:hAnsi="Times New Roman" w:hint="eastAsia"/>
          <w:sz w:val="22"/>
          <w:szCs w:val="22"/>
          <w:lang w:eastAsia="zh-TW"/>
        </w:rPr>
        <w:t>本公司獨立監事。</w:t>
      </w:r>
    </w:p>
    <w:p w:rsidR="00A116FB" w:rsidRDefault="00A116FB">
      <w:pPr>
        <w:pStyle w:val="PlainText"/>
        <w:spacing w:beforeLines="20" w:before="48" w:afterLines="20" w:after="48" w:line="240" w:lineRule="auto"/>
        <w:rPr>
          <w:rFonts w:ascii="Times New Roman" w:eastAsiaTheme="minorEastAsia" w:hAnsi="Times New Roman"/>
          <w:sz w:val="22"/>
          <w:szCs w:val="22"/>
          <w:lang w:eastAsia="zh-TW"/>
        </w:rPr>
      </w:pPr>
    </w:p>
    <w:p w:rsidR="00A116FB" w:rsidRDefault="00FF38C6">
      <w:pPr>
        <w:pStyle w:val="PlainText"/>
        <w:spacing w:beforeLines="20" w:before="48" w:afterLines="20" w:after="48" w:line="240" w:lineRule="auto"/>
        <w:rPr>
          <w:rFonts w:ascii="Times New Roman" w:eastAsiaTheme="minorEastAsia" w:hAnsi="Times New Roman"/>
          <w:sz w:val="22"/>
          <w:szCs w:val="22"/>
          <w:lang w:eastAsia="zh-TW"/>
        </w:rPr>
      </w:pPr>
      <w:r>
        <w:rPr>
          <w:rFonts w:ascii="Times New Roman" w:eastAsiaTheme="minorEastAsia" w:hAnsi="Times New Roman" w:hint="eastAsia"/>
          <w:sz w:val="22"/>
          <w:szCs w:val="22"/>
          <w:lang w:eastAsia="zh-TW"/>
        </w:rPr>
        <w:t>於本公告日期，陶先生尚未與本公司訂立任何服務合約，其二零二零年建議的薪酬約人民幣</w:t>
      </w:r>
    </w:p>
    <w:p w:rsidR="00A116FB" w:rsidRDefault="00FF38C6">
      <w:pPr>
        <w:pStyle w:val="BodyText1"/>
        <w:adjustRightInd w:val="0"/>
        <w:snapToGrid w:val="0"/>
        <w:spacing w:after="0" w:line="240" w:lineRule="auto"/>
        <w:jc w:val="both"/>
        <w:rPr>
          <w:rFonts w:eastAsiaTheme="minorEastAsia"/>
          <w:szCs w:val="22"/>
          <w:lang w:eastAsia="zh-TW"/>
        </w:rPr>
      </w:pPr>
      <w:r>
        <w:rPr>
          <w:rFonts w:eastAsiaTheme="minorEastAsia"/>
          <w:szCs w:val="22"/>
          <w:lang w:eastAsia="zh-TW"/>
        </w:rPr>
        <w:t>35,000</w:t>
      </w:r>
      <w:r>
        <w:rPr>
          <w:rFonts w:eastAsiaTheme="minorEastAsia" w:hint="eastAsia"/>
          <w:szCs w:val="22"/>
          <w:lang w:eastAsia="zh-TW"/>
        </w:rPr>
        <w:t>元。陶先生的薪酬是根據其資歷及其他獨立監事的薪酬而釐定。</w:t>
      </w:r>
    </w:p>
    <w:p w:rsidR="00A116FB" w:rsidRDefault="00A116FB">
      <w:pPr>
        <w:pStyle w:val="PlainText"/>
        <w:spacing w:beforeLines="20" w:before="48" w:afterLines="20" w:after="48" w:line="240" w:lineRule="auto"/>
        <w:rPr>
          <w:rFonts w:ascii="Times New Roman" w:eastAsiaTheme="minorEastAsia" w:hAnsi="Times New Roman"/>
          <w:sz w:val="22"/>
          <w:szCs w:val="22"/>
          <w:lang w:eastAsia="zh-TW"/>
        </w:rPr>
      </w:pPr>
    </w:p>
    <w:p w:rsidR="00A116FB" w:rsidRDefault="00A116FB">
      <w:pPr>
        <w:pStyle w:val="PlainText"/>
        <w:spacing w:beforeLines="20" w:before="48" w:afterLines="20" w:after="48" w:line="240" w:lineRule="auto"/>
        <w:rPr>
          <w:rFonts w:ascii="Times New Roman" w:eastAsiaTheme="minorEastAsia" w:hAnsi="Times New Roman"/>
          <w:sz w:val="22"/>
          <w:szCs w:val="22"/>
          <w:lang w:eastAsia="zh-TW"/>
        </w:rPr>
      </w:pPr>
    </w:p>
    <w:p w:rsidR="00A116FB" w:rsidRDefault="00FF38C6">
      <w:pPr>
        <w:pStyle w:val="PlainText"/>
        <w:numPr>
          <w:ilvl w:val="0"/>
          <w:numId w:val="6"/>
        </w:numPr>
        <w:spacing w:beforeLines="20" w:before="48" w:afterLines="20" w:after="48" w:line="240" w:lineRule="auto"/>
        <w:ind w:hanging="720"/>
        <w:rPr>
          <w:rFonts w:ascii="Times New Roman" w:eastAsiaTheme="minorEastAsia" w:hAnsi="Times New Roman"/>
          <w:b/>
          <w:sz w:val="22"/>
          <w:szCs w:val="22"/>
        </w:rPr>
      </w:pPr>
      <w:r>
        <w:rPr>
          <w:rFonts w:ascii="Times New Roman" w:eastAsiaTheme="minorEastAsia" w:hAnsi="Times New Roman"/>
          <w:b/>
          <w:sz w:val="22"/>
          <w:szCs w:val="22"/>
        </w:rPr>
        <w:t>肖方玉先生</w:t>
      </w:r>
    </w:p>
    <w:p w:rsidR="00A116FB" w:rsidRDefault="00A116FB">
      <w:pPr>
        <w:pStyle w:val="PlainText"/>
        <w:spacing w:beforeLines="20" w:before="48" w:afterLines="20" w:after="48" w:line="240" w:lineRule="auto"/>
        <w:rPr>
          <w:rFonts w:ascii="Times New Roman" w:eastAsiaTheme="minorEastAsia" w:hAnsi="Times New Roman"/>
          <w:b/>
          <w:sz w:val="22"/>
          <w:szCs w:val="22"/>
        </w:rPr>
      </w:pPr>
    </w:p>
    <w:p w:rsidR="00A116FB" w:rsidRDefault="00FF38C6">
      <w:pPr>
        <w:pStyle w:val="PlainText"/>
        <w:spacing w:beforeLines="20" w:before="48" w:afterLines="20" w:after="48" w:line="240" w:lineRule="auto"/>
        <w:rPr>
          <w:rFonts w:ascii="Times New Roman" w:eastAsiaTheme="minorEastAsia" w:hAnsi="Times New Roman"/>
          <w:sz w:val="22"/>
          <w:szCs w:val="22"/>
          <w:lang w:eastAsia="zh-TW"/>
        </w:rPr>
      </w:pPr>
      <w:r>
        <w:rPr>
          <w:rFonts w:ascii="Times New Roman" w:eastAsiaTheme="minorEastAsia" w:hAnsi="Times New Roman" w:hint="eastAsia"/>
          <w:sz w:val="22"/>
          <w:szCs w:val="22"/>
          <w:lang w:eastAsia="zh-TW"/>
        </w:rPr>
        <w:t>肖方玉先生，</w:t>
      </w:r>
      <w:r>
        <w:rPr>
          <w:rFonts w:ascii="Times New Roman" w:eastAsiaTheme="minorEastAsia" w:hAnsi="Times New Roman"/>
          <w:sz w:val="22"/>
          <w:szCs w:val="22"/>
          <w:lang w:eastAsia="zh-TW"/>
        </w:rPr>
        <w:t>51</w:t>
      </w:r>
      <w:r>
        <w:rPr>
          <w:rFonts w:ascii="Times New Roman" w:eastAsiaTheme="minorEastAsia" w:hAnsi="Times New Roman" w:hint="eastAsia"/>
          <w:sz w:val="22"/>
          <w:szCs w:val="22"/>
          <w:lang w:eastAsia="zh-TW"/>
        </w:rPr>
        <w:t>歲，</w:t>
      </w:r>
      <w:r>
        <w:rPr>
          <w:rFonts w:ascii="Times New Roman" w:eastAsiaTheme="minorEastAsia" w:hAnsi="Times New Roman"/>
          <w:sz w:val="22"/>
          <w:szCs w:val="22"/>
          <w:lang w:eastAsia="zh-TW"/>
        </w:rPr>
        <w:t>1992</w:t>
      </w:r>
      <w:r>
        <w:rPr>
          <w:rFonts w:ascii="Times New Roman" w:eastAsiaTheme="minorEastAsia" w:hAnsi="Times New Roman" w:hint="eastAsia"/>
          <w:sz w:val="22"/>
          <w:szCs w:val="22"/>
          <w:lang w:eastAsia="zh-TW"/>
        </w:rPr>
        <w:t>年畢業於山東大學數學系，資產評估師、土地估價師。歷任山東省淄博市淄川區財政局科員、所長</w:t>
      </w:r>
      <w:r>
        <w:rPr>
          <w:rFonts w:ascii="Times New Roman" w:eastAsia="PMingLiU" w:hAnsi="Times New Roman" w:hint="eastAsia"/>
          <w:sz w:val="22"/>
          <w:szCs w:val="22"/>
          <w:lang w:eastAsia="zh-TW"/>
        </w:rPr>
        <w:t>、</w:t>
      </w:r>
      <w:r>
        <w:rPr>
          <w:rFonts w:ascii="Times New Roman" w:eastAsiaTheme="minorEastAsia" w:hAnsi="Times New Roman" w:hint="eastAsia"/>
          <w:sz w:val="22"/>
          <w:szCs w:val="22"/>
          <w:lang w:eastAsia="zh-TW"/>
        </w:rPr>
        <w:t>山東振魯會計師事務所高級經理</w:t>
      </w:r>
      <w:r>
        <w:rPr>
          <w:rFonts w:ascii="Times New Roman" w:eastAsia="PMingLiU" w:hAnsi="Times New Roman" w:hint="eastAsia"/>
          <w:sz w:val="22"/>
          <w:szCs w:val="22"/>
          <w:lang w:eastAsia="zh-TW"/>
        </w:rPr>
        <w:t>、</w:t>
      </w:r>
      <w:r>
        <w:rPr>
          <w:rFonts w:ascii="Times New Roman" w:eastAsiaTheme="minorEastAsia" w:hAnsi="Times New Roman" w:hint="eastAsia"/>
          <w:sz w:val="22"/>
          <w:szCs w:val="22"/>
          <w:lang w:eastAsia="zh-TW"/>
        </w:rPr>
        <w:t>山東北方資產評估事務所部門主任</w:t>
      </w:r>
      <w:r>
        <w:rPr>
          <w:rFonts w:ascii="Times New Roman" w:eastAsia="PMingLiU" w:hAnsi="Times New Roman" w:hint="eastAsia"/>
          <w:sz w:val="22"/>
          <w:szCs w:val="22"/>
          <w:lang w:eastAsia="zh-TW"/>
        </w:rPr>
        <w:t>、</w:t>
      </w:r>
      <w:r>
        <w:rPr>
          <w:rFonts w:ascii="Times New Roman" w:eastAsiaTheme="minorEastAsia" w:hAnsi="Times New Roman" w:hint="eastAsia"/>
          <w:sz w:val="22"/>
          <w:szCs w:val="22"/>
          <w:lang w:eastAsia="zh-TW"/>
        </w:rPr>
        <w:t>中興財光華會計師事務所濟南分所副所長，現任天健興業資產評估有限公司山東公司總經理</w:t>
      </w:r>
      <w:r>
        <w:rPr>
          <w:rFonts w:ascii="Times New Roman" w:eastAsia="PMingLiU" w:hAnsi="Times New Roman" w:hint="eastAsia"/>
          <w:sz w:val="22"/>
          <w:szCs w:val="22"/>
          <w:lang w:eastAsia="zh-TW"/>
        </w:rPr>
        <w:t>、</w:t>
      </w:r>
      <w:r>
        <w:rPr>
          <w:rFonts w:ascii="Times New Roman" w:eastAsiaTheme="minorEastAsia" w:hAnsi="Times New Roman" w:hint="eastAsia"/>
          <w:sz w:val="22"/>
          <w:szCs w:val="22"/>
          <w:lang w:eastAsia="zh-TW"/>
        </w:rPr>
        <w:t>本公司獨立監事。</w:t>
      </w:r>
    </w:p>
    <w:p w:rsidR="00A116FB" w:rsidRDefault="00A116FB">
      <w:pPr>
        <w:pStyle w:val="PlainText"/>
        <w:spacing w:beforeLines="20" w:before="48" w:afterLines="20" w:after="48" w:line="240" w:lineRule="auto"/>
        <w:rPr>
          <w:rFonts w:ascii="Times New Roman" w:eastAsiaTheme="minorEastAsia" w:hAnsi="Times New Roman"/>
          <w:sz w:val="22"/>
          <w:szCs w:val="22"/>
          <w:lang w:eastAsia="zh-TW"/>
        </w:rPr>
      </w:pPr>
    </w:p>
    <w:p w:rsidR="00A116FB" w:rsidRDefault="00FF38C6">
      <w:pPr>
        <w:pStyle w:val="PlainText"/>
        <w:spacing w:beforeLines="20" w:before="48" w:afterLines="20" w:after="48" w:line="240" w:lineRule="auto"/>
        <w:rPr>
          <w:rFonts w:ascii="Times New Roman" w:eastAsiaTheme="minorEastAsia" w:hAnsi="Times New Roman"/>
          <w:sz w:val="22"/>
          <w:szCs w:val="22"/>
          <w:lang w:eastAsia="zh-TW"/>
        </w:rPr>
      </w:pPr>
      <w:r>
        <w:rPr>
          <w:rFonts w:ascii="Times New Roman" w:eastAsiaTheme="minorEastAsia" w:hAnsi="Times New Roman" w:hint="eastAsia"/>
          <w:sz w:val="22"/>
          <w:szCs w:val="22"/>
          <w:lang w:eastAsia="zh-TW"/>
        </w:rPr>
        <w:t>於本公告日期，肖先生尚未與本公司訂立任何服務合約，其二零二零年建議的薪酬約人民幣</w:t>
      </w:r>
    </w:p>
    <w:p w:rsidR="00A116FB" w:rsidRDefault="00FF38C6">
      <w:pPr>
        <w:pStyle w:val="BodyText1"/>
        <w:adjustRightInd w:val="0"/>
        <w:snapToGrid w:val="0"/>
        <w:spacing w:after="0" w:line="240" w:lineRule="auto"/>
        <w:jc w:val="both"/>
        <w:rPr>
          <w:rFonts w:eastAsiaTheme="minorEastAsia"/>
          <w:szCs w:val="22"/>
          <w:lang w:eastAsia="zh-TW"/>
        </w:rPr>
      </w:pPr>
      <w:r>
        <w:rPr>
          <w:rFonts w:eastAsiaTheme="minorEastAsia"/>
          <w:szCs w:val="22"/>
          <w:lang w:eastAsia="zh-TW"/>
        </w:rPr>
        <w:t>35,000</w:t>
      </w:r>
      <w:r>
        <w:rPr>
          <w:rFonts w:eastAsiaTheme="minorEastAsia" w:hint="eastAsia"/>
          <w:szCs w:val="22"/>
          <w:lang w:eastAsia="zh-TW"/>
        </w:rPr>
        <w:t>元。肖先生的薪酬是根據其資歷及其他獨立監事的薪酬而釐定。</w:t>
      </w:r>
    </w:p>
    <w:p w:rsidR="00A116FB" w:rsidRDefault="00A116FB">
      <w:pPr>
        <w:pStyle w:val="PlainText"/>
        <w:spacing w:beforeLines="20" w:before="48" w:afterLines="20" w:after="48" w:line="240" w:lineRule="auto"/>
        <w:rPr>
          <w:rFonts w:ascii="Times New Roman" w:eastAsiaTheme="minorEastAsia" w:hAnsi="Times New Roman"/>
          <w:sz w:val="22"/>
          <w:szCs w:val="22"/>
          <w:lang w:eastAsia="zh-TW"/>
        </w:rPr>
      </w:pPr>
    </w:p>
    <w:p w:rsidR="00A116FB" w:rsidRDefault="00A116FB">
      <w:pPr>
        <w:pStyle w:val="PlainText"/>
        <w:spacing w:beforeLines="20" w:before="48" w:afterLines="20" w:after="48" w:line="240" w:lineRule="auto"/>
        <w:rPr>
          <w:rFonts w:ascii="Times New Roman" w:eastAsiaTheme="minorEastAsia" w:hAnsi="Times New Roman"/>
          <w:i/>
          <w:sz w:val="22"/>
          <w:szCs w:val="22"/>
          <w:lang w:eastAsia="zh-TW"/>
        </w:rPr>
      </w:pPr>
    </w:p>
    <w:p w:rsidR="00A116FB" w:rsidRDefault="00FF38C6">
      <w:pPr>
        <w:pStyle w:val="PlainText"/>
        <w:spacing w:line="240" w:lineRule="auto"/>
        <w:rPr>
          <w:rFonts w:ascii="Times New Roman" w:eastAsiaTheme="minorEastAsia" w:hAnsi="Times New Roman"/>
          <w:b/>
          <w:sz w:val="22"/>
          <w:szCs w:val="22"/>
          <w:lang w:eastAsia="zh-TW"/>
        </w:rPr>
      </w:pPr>
      <w:r>
        <w:rPr>
          <w:rFonts w:ascii="Times New Roman" w:eastAsiaTheme="minorEastAsia" w:hAnsi="Times New Roman"/>
          <w:b/>
          <w:sz w:val="22"/>
          <w:szCs w:val="22"/>
          <w:lang w:eastAsia="zh-TW"/>
        </w:rPr>
        <w:t xml:space="preserve">B. </w:t>
      </w:r>
      <w:r>
        <w:rPr>
          <w:rFonts w:ascii="Times New Roman" w:eastAsiaTheme="minorEastAsia" w:hAnsi="Times New Roman" w:hint="eastAsia"/>
          <w:b/>
          <w:sz w:val="22"/>
          <w:szCs w:val="22"/>
          <w:lang w:eastAsia="zh-TW"/>
        </w:rPr>
        <w:t>獲</w:t>
      </w:r>
      <w:r>
        <w:rPr>
          <w:rFonts w:ascii="Times New Roman" w:eastAsiaTheme="minorEastAsia" w:hAnsi="Times New Roman"/>
          <w:b/>
          <w:sz w:val="22"/>
          <w:szCs w:val="22"/>
          <w:lang w:eastAsia="zh-TW"/>
        </w:rPr>
        <w:t>委任的候選人之履歷詳情</w:t>
      </w:r>
    </w:p>
    <w:p w:rsidR="00A116FB" w:rsidRDefault="00FF38C6">
      <w:pPr>
        <w:pStyle w:val="PlainText"/>
        <w:spacing w:line="240" w:lineRule="auto"/>
        <w:rPr>
          <w:rFonts w:ascii="Times New Roman" w:eastAsiaTheme="minorEastAsia" w:hAnsi="Times New Roman"/>
          <w:b/>
          <w:sz w:val="22"/>
          <w:szCs w:val="22"/>
          <w:lang w:eastAsia="zh-TW"/>
        </w:rPr>
      </w:pPr>
      <w:r>
        <w:rPr>
          <w:rFonts w:ascii="Times New Roman" w:eastAsiaTheme="minorEastAsia" w:hAnsi="Times New Roman"/>
          <w:i/>
          <w:sz w:val="22"/>
          <w:szCs w:val="22"/>
        </w:rPr>
        <w:t>執行董事候選人</w:t>
      </w:r>
    </w:p>
    <w:p w:rsidR="00A116FB" w:rsidRDefault="00FF38C6">
      <w:pPr>
        <w:pStyle w:val="PlainText"/>
        <w:numPr>
          <w:ilvl w:val="0"/>
          <w:numId w:val="7"/>
        </w:numPr>
        <w:spacing w:beforeLines="20" w:before="48" w:afterLines="20" w:after="48" w:line="240" w:lineRule="auto"/>
        <w:ind w:hanging="720"/>
        <w:rPr>
          <w:rFonts w:ascii="Times New Roman" w:eastAsiaTheme="minorEastAsia" w:hAnsi="Times New Roman"/>
          <w:b/>
          <w:sz w:val="22"/>
          <w:szCs w:val="22"/>
          <w:lang w:eastAsia="zh-TW"/>
        </w:rPr>
      </w:pPr>
      <w:r>
        <w:rPr>
          <w:rFonts w:ascii="Times New Roman" w:eastAsiaTheme="minorEastAsia" w:hAnsi="Times New Roman"/>
          <w:b/>
          <w:sz w:val="22"/>
          <w:szCs w:val="22"/>
          <w:lang w:eastAsia="zh-TW"/>
        </w:rPr>
        <w:lastRenderedPageBreak/>
        <w:t>賀同慶先生</w:t>
      </w:r>
    </w:p>
    <w:p w:rsidR="00A116FB" w:rsidRDefault="00FF38C6">
      <w:pPr>
        <w:pStyle w:val="BodyText1"/>
        <w:snapToGrid w:val="0"/>
        <w:spacing w:after="0" w:line="240" w:lineRule="auto"/>
        <w:jc w:val="both"/>
        <w:rPr>
          <w:rFonts w:eastAsiaTheme="minorEastAsia"/>
          <w:szCs w:val="22"/>
          <w:lang w:eastAsia="zh-TW"/>
        </w:rPr>
      </w:pPr>
      <w:r>
        <w:rPr>
          <w:rFonts w:eastAsiaTheme="minorEastAsia" w:hint="eastAsia"/>
          <w:szCs w:val="22"/>
          <w:lang w:eastAsia="zh-TW"/>
        </w:rPr>
        <w:t>賀同慶先生，</w:t>
      </w:r>
      <w:r>
        <w:rPr>
          <w:rFonts w:eastAsiaTheme="minorEastAsia"/>
          <w:szCs w:val="22"/>
          <w:lang w:eastAsia="zh-TW"/>
        </w:rPr>
        <w:t>51</w:t>
      </w:r>
      <w:r>
        <w:rPr>
          <w:rFonts w:eastAsiaTheme="minorEastAsia" w:hint="eastAsia"/>
          <w:szCs w:val="22"/>
          <w:lang w:eastAsia="zh-TW"/>
        </w:rPr>
        <w:t>歲，高級經濟師，畢業於山東輕工業學院材料科學與工程專業</w:t>
      </w:r>
      <w:r>
        <w:rPr>
          <w:rFonts w:eastAsiaTheme="minorEastAsia"/>
          <w:szCs w:val="22"/>
          <w:lang w:eastAsia="zh-TW"/>
        </w:rPr>
        <w:t>,</w:t>
      </w:r>
      <w:r>
        <w:rPr>
          <w:rFonts w:eastAsiaTheme="minorEastAsia" w:hint="eastAsia"/>
          <w:szCs w:val="22"/>
          <w:lang w:eastAsia="zh-TW"/>
        </w:rPr>
        <w:t>山東大學工商管理碩士。</w:t>
      </w:r>
      <w:r>
        <w:rPr>
          <w:rFonts w:eastAsiaTheme="minorEastAsia"/>
          <w:szCs w:val="22"/>
          <w:lang w:eastAsia="zh-TW"/>
        </w:rPr>
        <w:t xml:space="preserve">1991 </w:t>
      </w:r>
      <w:r>
        <w:rPr>
          <w:rFonts w:eastAsiaTheme="minorEastAsia" w:hint="eastAsia"/>
          <w:szCs w:val="22"/>
          <w:lang w:eastAsia="zh-TW"/>
        </w:rPr>
        <w:t>年到山東新華製藥廠工作，歷任車間技術員、計畫員</w:t>
      </w:r>
      <w:r>
        <w:rPr>
          <w:rFonts w:hint="eastAsia"/>
          <w:szCs w:val="22"/>
          <w:lang w:eastAsia="zh-TW"/>
        </w:rPr>
        <w:t>、</w:t>
      </w:r>
      <w:r>
        <w:rPr>
          <w:rFonts w:eastAsiaTheme="minorEastAsia" w:hint="eastAsia"/>
          <w:szCs w:val="22"/>
          <w:lang w:eastAsia="zh-TW"/>
        </w:rPr>
        <w:t>山東淄博新達製藥有限公司銷售部業務員、大區經理、新藥部經理、行銷總監，山東淄博新達製藥有限公司總經理。現任本公司副總經理</w:t>
      </w:r>
      <w:r>
        <w:rPr>
          <w:rFonts w:hint="eastAsia"/>
          <w:szCs w:val="22"/>
          <w:lang w:eastAsia="zh-TW"/>
        </w:rPr>
        <w:t>、</w:t>
      </w:r>
      <w:r>
        <w:rPr>
          <w:rFonts w:eastAsiaTheme="minorEastAsia" w:hint="eastAsia"/>
          <w:szCs w:val="22"/>
          <w:lang w:eastAsia="zh-TW"/>
        </w:rPr>
        <w:t>山東新華醫藥貿易有限公司董事長</w:t>
      </w:r>
      <w:r>
        <w:rPr>
          <w:rFonts w:hint="eastAsia"/>
          <w:szCs w:val="22"/>
          <w:lang w:eastAsia="zh-TW"/>
        </w:rPr>
        <w:t>、</w:t>
      </w:r>
      <w:r>
        <w:rPr>
          <w:rFonts w:eastAsiaTheme="minorEastAsia" w:hint="eastAsia"/>
          <w:szCs w:val="22"/>
          <w:lang w:eastAsia="zh-TW"/>
        </w:rPr>
        <w:t>淄博新華大藥店連鎖有限公司執行董事</w:t>
      </w:r>
      <w:r>
        <w:rPr>
          <w:rFonts w:hint="eastAsia"/>
          <w:szCs w:val="22"/>
          <w:lang w:eastAsia="zh-TW"/>
        </w:rPr>
        <w:t>、</w:t>
      </w:r>
      <w:r>
        <w:rPr>
          <w:rFonts w:eastAsiaTheme="minorEastAsia" w:hint="eastAsia"/>
          <w:szCs w:val="22"/>
          <w:lang w:eastAsia="zh-TW"/>
        </w:rPr>
        <w:t>新華製藥（高密）有限公司執行董事。</w:t>
      </w:r>
    </w:p>
    <w:p w:rsidR="00A116FB" w:rsidRDefault="00A116FB">
      <w:pPr>
        <w:pStyle w:val="BodyText1"/>
        <w:snapToGrid w:val="0"/>
        <w:spacing w:after="0" w:line="240" w:lineRule="auto"/>
        <w:jc w:val="both"/>
        <w:rPr>
          <w:rFonts w:eastAsiaTheme="minorEastAsia"/>
          <w:szCs w:val="22"/>
          <w:lang w:eastAsia="zh-TW"/>
        </w:rPr>
      </w:pPr>
    </w:p>
    <w:p w:rsidR="00A116FB" w:rsidRDefault="00FF38C6">
      <w:pPr>
        <w:pStyle w:val="PlainText"/>
        <w:spacing w:beforeLines="20" w:before="48" w:afterLines="20" w:after="48" w:line="240" w:lineRule="auto"/>
        <w:rPr>
          <w:rFonts w:ascii="Times New Roman" w:eastAsiaTheme="minorEastAsia" w:hAnsi="Times New Roman"/>
          <w:sz w:val="22"/>
          <w:szCs w:val="22"/>
          <w:lang w:eastAsia="zh-TW"/>
        </w:rPr>
      </w:pPr>
      <w:r>
        <w:rPr>
          <w:rFonts w:ascii="Times New Roman" w:eastAsiaTheme="minorEastAsia" w:hAnsi="Times New Roman" w:hint="eastAsia"/>
          <w:sz w:val="22"/>
          <w:szCs w:val="22"/>
          <w:lang w:eastAsia="zh-TW"/>
        </w:rPr>
        <w:t>於本公告日期，賀先生尚未與本公司訂立任何服務合約，其二零二零年建議的薪酬約人民幣</w:t>
      </w:r>
    </w:p>
    <w:p w:rsidR="00A116FB" w:rsidRDefault="00FF38C6">
      <w:pPr>
        <w:pStyle w:val="BodyText1"/>
        <w:adjustRightInd w:val="0"/>
        <w:snapToGrid w:val="0"/>
        <w:spacing w:after="0" w:line="240" w:lineRule="auto"/>
        <w:jc w:val="both"/>
        <w:rPr>
          <w:rFonts w:eastAsiaTheme="minorEastAsia"/>
          <w:i/>
          <w:szCs w:val="22"/>
          <w:lang w:eastAsia="zh-HK"/>
        </w:rPr>
      </w:pPr>
      <w:r>
        <w:rPr>
          <w:rFonts w:eastAsiaTheme="minorEastAsia"/>
          <w:szCs w:val="22"/>
          <w:lang w:eastAsia="zh-CN"/>
        </w:rPr>
        <w:t>316,000</w:t>
      </w:r>
      <w:r>
        <w:rPr>
          <w:rFonts w:eastAsiaTheme="minorEastAsia" w:hint="eastAsia"/>
          <w:szCs w:val="22"/>
          <w:lang w:eastAsia="zh-TW"/>
        </w:rPr>
        <w:t>元。賀先生的薪酬是根據其資歷及其他非獨立董事的薪酬而釐定。</w:t>
      </w:r>
    </w:p>
    <w:p w:rsidR="00A116FB" w:rsidRDefault="00A116FB">
      <w:pPr>
        <w:pStyle w:val="BodyText1"/>
        <w:snapToGrid w:val="0"/>
        <w:spacing w:after="0" w:line="240" w:lineRule="auto"/>
        <w:jc w:val="both"/>
        <w:rPr>
          <w:rFonts w:eastAsiaTheme="minorEastAsia"/>
          <w:szCs w:val="22"/>
          <w:lang w:eastAsia="zh-TW"/>
        </w:rPr>
      </w:pPr>
    </w:p>
    <w:p w:rsidR="00A116FB" w:rsidRDefault="00FF38C6">
      <w:pPr>
        <w:pStyle w:val="PlainText"/>
        <w:spacing w:line="240" w:lineRule="auto"/>
        <w:rPr>
          <w:rFonts w:ascii="Times New Roman" w:eastAsiaTheme="minorEastAsia" w:hAnsi="Times New Roman"/>
          <w:i/>
          <w:sz w:val="22"/>
          <w:szCs w:val="22"/>
        </w:rPr>
      </w:pPr>
      <w:r>
        <w:rPr>
          <w:rFonts w:ascii="Times New Roman" w:eastAsiaTheme="minorEastAsia" w:hAnsi="Times New Roman"/>
          <w:i/>
          <w:sz w:val="22"/>
          <w:szCs w:val="22"/>
        </w:rPr>
        <w:t>非執行董事候選人</w:t>
      </w:r>
    </w:p>
    <w:p w:rsidR="00A116FB" w:rsidRDefault="00FF38C6">
      <w:pPr>
        <w:pStyle w:val="PlainText"/>
        <w:numPr>
          <w:ilvl w:val="0"/>
          <w:numId w:val="8"/>
        </w:numPr>
        <w:spacing w:beforeLines="20" w:before="48" w:afterLines="20" w:after="48" w:line="240" w:lineRule="auto"/>
        <w:ind w:hanging="720"/>
        <w:rPr>
          <w:rFonts w:ascii="Times New Roman" w:eastAsiaTheme="minorEastAsia" w:hAnsi="Times New Roman"/>
          <w:b/>
          <w:sz w:val="22"/>
          <w:szCs w:val="22"/>
          <w:lang w:eastAsia="zh-TW"/>
        </w:rPr>
      </w:pPr>
      <w:r>
        <w:rPr>
          <w:rFonts w:ascii="Times New Roman" w:eastAsiaTheme="minorEastAsia" w:hAnsi="Times New Roman"/>
          <w:b/>
          <w:sz w:val="22"/>
          <w:szCs w:val="22"/>
          <w:lang w:eastAsia="zh-TW"/>
        </w:rPr>
        <w:t>叢克春先生</w:t>
      </w:r>
    </w:p>
    <w:p w:rsidR="00A116FB" w:rsidRDefault="00A116FB">
      <w:pPr>
        <w:pStyle w:val="PlainText"/>
        <w:spacing w:beforeLines="20" w:before="48" w:afterLines="20" w:after="48" w:line="240" w:lineRule="auto"/>
        <w:rPr>
          <w:rFonts w:ascii="Times New Roman" w:eastAsiaTheme="minorEastAsia" w:hAnsi="Times New Roman"/>
          <w:sz w:val="22"/>
          <w:szCs w:val="22"/>
          <w:lang w:eastAsia="zh-TW"/>
        </w:rPr>
      </w:pPr>
    </w:p>
    <w:p w:rsidR="00A116FB" w:rsidRDefault="00FF38C6">
      <w:pPr>
        <w:pStyle w:val="PlainText"/>
        <w:spacing w:beforeLines="20" w:before="48" w:afterLines="20" w:after="48" w:line="240" w:lineRule="auto"/>
        <w:rPr>
          <w:rFonts w:ascii="Times New Roman" w:eastAsia="PMingLiU" w:hAnsi="Times New Roman"/>
          <w:sz w:val="22"/>
          <w:szCs w:val="22"/>
          <w:lang w:eastAsia="zh-TW"/>
        </w:rPr>
      </w:pPr>
      <w:r>
        <w:rPr>
          <w:rFonts w:ascii="Times New Roman" w:eastAsia="PMingLiU" w:hAnsi="Times New Roman" w:hint="eastAsia"/>
          <w:sz w:val="22"/>
          <w:szCs w:val="22"/>
          <w:lang w:eastAsia="zh-TW"/>
        </w:rPr>
        <w:t>叢克春先生，</w:t>
      </w:r>
      <w:r>
        <w:rPr>
          <w:rFonts w:ascii="Times New Roman" w:eastAsia="PMingLiU" w:hAnsi="Times New Roman"/>
          <w:sz w:val="22"/>
          <w:szCs w:val="22"/>
          <w:lang w:eastAsia="zh-TW"/>
        </w:rPr>
        <w:t>56</w:t>
      </w:r>
      <w:r>
        <w:rPr>
          <w:rFonts w:ascii="Times New Roman" w:eastAsia="PMingLiU" w:hAnsi="Times New Roman" w:hint="eastAsia"/>
          <w:sz w:val="22"/>
          <w:szCs w:val="22"/>
          <w:lang w:eastAsia="zh-TW"/>
        </w:rPr>
        <w:t>歲，中南財經政法大學</w:t>
      </w:r>
      <w:r>
        <w:rPr>
          <w:rFonts w:ascii="Times New Roman" w:eastAsia="PMingLiU" w:hAnsi="Times New Roman"/>
          <w:sz w:val="22"/>
          <w:szCs w:val="22"/>
          <w:lang w:eastAsia="zh-TW"/>
        </w:rPr>
        <w:t>EMBA</w:t>
      </w:r>
      <w:r>
        <w:rPr>
          <w:rFonts w:ascii="Times New Roman" w:eastAsia="PMingLiU" w:hAnsi="Times New Roman" w:hint="eastAsia"/>
          <w:sz w:val="22"/>
          <w:szCs w:val="22"/>
          <w:lang w:eastAsia="zh-TW"/>
        </w:rPr>
        <w:t>畢業。</w:t>
      </w:r>
      <w:r w:rsidR="00D23D5F">
        <w:rPr>
          <w:rFonts w:ascii="Times New Roman" w:eastAsia="PMingLiU" w:hAnsi="Times New Roman"/>
          <w:sz w:val="22"/>
          <w:szCs w:val="22"/>
          <w:lang w:eastAsia="zh-TW"/>
        </w:rPr>
        <w:t>1984</w:t>
      </w:r>
      <w:r w:rsidR="00D23D5F">
        <w:rPr>
          <w:rFonts w:ascii="Times New Roman" w:eastAsia="PMingLiU" w:hAnsi="Times New Roman" w:hint="eastAsia"/>
          <w:sz w:val="22"/>
          <w:szCs w:val="22"/>
          <w:lang w:eastAsia="zh-TW"/>
        </w:rPr>
        <w:t>年</w:t>
      </w:r>
      <w:r w:rsidR="00D23D5F">
        <w:rPr>
          <w:rFonts w:ascii="Times New Roman" w:eastAsia="PMingLiU" w:hAnsi="Times New Roman"/>
          <w:sz w:val="22"/>
          <w:szCs w:val="22"/>
          <w:lang w:eastAsia="zh-TW"/>
        </w:rPr>
        <w:t>7</w:t>
      </w:r>
      <w:r w:rsidR="00D23D5F">
        <w:rPr>
          <w:rFonts w:ascii="Times New Roman" w:eastAsia="PMingLiU" w:hAnsi="Times New Roman" w:hint="eastAsia"/>
          <w:sz w:val="22"/>
          <w:szCs w:val="22"/>
          <w:lang w:eastAsia="zh-TW"/>
        </w:rPr>
        <w:t>月參加工作，歷任山東省勞動廳計畫處科員、副主任科員、主任科員、山東華魯集團有限公司辦公室副總經理、貿易部副總經理、</w:t>
      </w:r>
      <w:r w:rsidR="00D23D5F">
        <w:rPr>
          <w:rFonts w:ascii="Times New Roman" w:eastAsia="PMingLiU" w:hAnsi="Times New Roman" w:hint="eastAsia"/>
          <w:sz w:val="22"/>
          <w:szCs w:val="22"/>
          <w:lang w:val="zh-CN" w:eastAsia="zh-TW"/>
        </w:rPr>
        <w:t>華魯控</w:t>
      </w:r>
      <w:r w:rsidR="00D23D5F">
        <w:rPr>
          <w:rFonts w:ascii="Times New Roman" w:eastAsia="PMingLiU" w:hAnsi="Times New Roman" w:hint="eastAsia"/>
          <w:sz w:val="22"/>
          <w:szCs w:val="22"/>
          <w:lang w:eastAsia="zh-TW"/>
        </w:rPr>
        <w:t>股集團有限公司辦公室主任、助理總經理兼辦公室主任、投資發展部總經理、</w:t>
      </w:r>
      <w:r w:rsidR="00D23D5F" w:rsidRPr="00D23D5F">
        <w:rPr>
          <w:rFonts w:ascii="Times New Roman" w:eastAsia="PMingLiU" w:hAnsi="Times New Roman" w:hint="eastAsia"/>
          <w:sz w:val="22"/>
          <w:szCs w:val="22"/>
          <w:lang w:eastAsia="zh-TW"/>
        </w:rPr>
        <w:t>華魯控股集團有限公司助理總經理兼辦公室主任</w:t>
      </w:r>
      <w:r w:rsidR="00D23D5F">
        <w:rPr>
          <w:rFonts w:ascii="Times New Roman" w:eastAsia="PMingLiU" w:hAnsi="Times New Roman" w:hint="eastAsia"/>
          <w:sz w:val="22"/>
          <w:szCs w:val="22"/>
          <w:lang w:eastAsia="zh-TW"/>
        </w:rPr>
        <w:t>、</w:t>
      </w:r>
      <w:r w:rsidR="00D23D5F" w:rsidRPr="00D23D5F">
        <w:rPr>
          <w:rFonts w:ascii="Times New Roman" w:eastAsia="PMingLiU" w:hAnsi="Times New Roman" w:hint="eastAsia"/>
          <w:sz w:val="22"/>
          <w:szCs w:val="22"/>
          <w:lang w:eastAsia="zh-TW"/>
        </w:rPr>
        <w:t>巡察辦主任</w:t>
      </w:r>
      <w:r w:rsidR="00D23D5F">
        <w:rPr>
          <w:rFonts w:ascii="Times New Roman" w:eastAsia="PMingLiU" w:hAnsi="Times New Roman" w:hint="eastAsia"/>
          <w:sz w:val="22"/>
          <w:szCs w:val="22"/>
          <w:lang w:eastAsia="zh-TW"/>
        </w:rPr>
        <w:t>。現任華魯控股集團有限公司</w:t>
      </w:r>
      <w:r w:rsidR="00D23D5F" w:rsidRPr="00D23D5F">
        <w:rPr>
          <w:rFonts w:ascii="Times New Roman" w:eastAsia="PMingLiU" w:hAnsi="Times New Roman" w:hint="eastAsia"/>
          <w:sz w:val="22"/>
          <w:szCs w:val="22"/>
          <w:lang w:eastAsia="zh-TW"/>
        </w:rPr>
        <w:t>董事會秘書</w:t>
      </w:r>
      <w:r w:rsidR="00D23D5F">
        <w:rPr>
          <w:rFonts w:ascii="Times New Roman" w:eastAsia="PMingLiU" w:hAnsi="Times New Roman" w:hint="eastAsia"/>
          <w:sz w:val="22"/>
          <w:szCs w:val="22"/>
          <w:lang w:eastAsia="zh-TW"/>
        </w:rPr>
        <w:t>、山東魯抗醫藥股份有限公司</w:t>
      </w:r>
      <w:r w:rsidR="00D23D5F" w:rsidRPr="005753C7">
        <w:rPr>
          <w:rFonts w:ascii="Times New Roman" w:eastAsia="PMingLiU" w:hAnsi="Times New Roman" w:hint="eastAsia"/>
          <w:sz w:val="22"/>
          <w:szCs w:val="22"/>
          <w:lang w:eastAsia="zh-TW"/>
        </w:rPr>
        <w:t>董事</w:t>
      </w:r>
      <w:r w:rsidR="00D23D5F" w:rsidRPr="00FF38C6">
        <w:rPr>
          <w:rFonts w:ascii="Times New Roman" w:eastAsia="PMingLiU" w:hAnsi="Times New Roman" w:hint="eastAsia"/>
          <w:sz w:val="22"/>
          <w:szCs w:val="22"/>
          <w:lang w:eastAsia="zh-TW"/>
        </w:rPr>
        <w:t>、華魯國際融資租賃有限</w:t>
      </w:r>
      <w:bookmarkStart w:id="0" w:name="_GoBack"/>
      <w:bookmarkEnd w:id="0"/>
      <w:r w:rsidR="00D23D5F" w:rsidRPr="00FF38C6">
        <w:rPr>
          <w:rFonts w:ascii="Times New Roman" w:eastAsia="PMingLiU" w:hAnsi="Times New Roman" w:hint="eastAsia"/>
          <w:sz w:val="22"/>
          <w:szCs w:val="22"/>
          <w:lang w:eastAsia="zh-TW"/>
        </w:rPr>
        <w:t>公司董事長</w:t>
      </w:r>
      <w:r w:rsidRPr="00D74729">
        <w:rPr>
          <w:rFonts w:ascii="Times New Roman" w:eastAsia="PMingLiU" w:hAnsi="Times New Roman" w:hint="eastAsia"/>
          <w:sz w:val="22"/>
          <w:szCs w:val="22"/>
          <w:lang w:eastAsia="zh-TW"/>
        </w:rPr>
        <w:t>。</w:t>
      </w:r>
    </w:p>
    <w:p w:rsidR="00A116FB" w:rsidRDefault="00A116FB">
      <w:pPr>
        <w:pStyle w:val="PlainText"/>
        <w:spacing w:beforeLines="20" w:before="48" w:afterLines="20" w:after="48" w:line="240" w:lineRule="auto"/>
        <w:rPr>
          <w:rFonts w:ascii="Times New Roman" w:eastAsiaTheme="minorEastAsia" w:hAnsi="Times New Roman"/>
          <w:b/>
          <w:sz w:val="22"/>
          <w:szCs w:val="22"/>
        </w:rPr>
      </w:pPr>
    </w:p>
    <w:p w:rsidR="00A116FB" w:rsidRDefault="00FF38C6">
      <w:pPr>
        <w:pStyle w:val="PlainText"/>
        <w:spacing w:beforeLines="20" w:before="48" w:afterLines="20" w:after="48" w:line="240" w:lineRule="auto"/>
        <w:rPr>
          <w:szCs w:val="22"/>
          <w:lang w:eastAsia="zh-TW"/>
        </w:rPr>
      </w:pPr>
      <w:r>
        <w:rPr>
          <w:rFonts w:eastAsia="PMingLiU" w:hint="eastAsia"/>
          <w:sz w:val="22"/>
          <w:szCs w:val="22"/>
          <w:lang w:eastAsia="zh-TW"/>
        </w:rPr>
        <w:t>於本公告日期，叢先生尚未與本公司訂立任何服務合約，且並無計劃收取二零二零年度董事薪酬。</w:t>
      </w:r>
    </w:p>
    <w:p w:rsidR="00A116FB" w:rsidRDefault="00A116FB">
      <w:pPr>
        <w:pStyle w:val="PlainText"/>
        <w:spacing w:beforeLines="20" w:before="48" w:afterLines="20" w:after="48" w:line="240" w:lineRule="auto"/>
        <w:rPr>
          <w:rFonts w:eastAsiaTheme="minorEastAsia"/>
          <w:i/>
          <w:szCs w:val="22"/>
          <w:lang w:eastAsia="zh-HK"/>
        </w:rPr>
      </w:pPr>
    </w:p>
    <w:p w:rsidR="00A116FB" w:rsidRDefault="00A116FB">
      <w:pPr>
        <w:pStyle w:val="PlainText"/>
        <w:spacing w:beforeLines="20" w:before="48" w:afterLines="20" w:after="48" w:line="240" w:lineRule="auto"/>
        <w:rPr>
          <w:rFonts w:ascii="Times New Roman" w:eastAsiaTheme="minorEastAsia" w:hAnsi="Times New Roman"/>
          <w:sz w:val="22"/>
          <w:szCs w:val="22"/>
          <w:lang w:eastAsia="zh-TW"/>
        </w:rPr>
      </w:pPr>
    </w:p>
    <w:p w:rsidR="00A116FB" w:rsidRDefault="00FF38C6">
      <w:pPr>
        <w:pStyle w:val="PlainText"/>
        <w:spacing w:beforeLines="20" w:before="48" w:afterLines="20" w:after="48" w:line="240" w:lineRule="auto"/>
        <w:rPr>
          <w:rFonts w:ascii="Times New Roman" w:eastAsiaTheme="minorEastAsia" w:hAnsi="Times New Roman"/>
          <w:i/>
          <w:sz w:val="22"/>
          <w:szCs w:val="22"/>
          <w:lang w:eastAsia="zh-TW"/>
        </w:rPr>
      </w:pPr>
      <w:r>
        <w:rPr>
          <w:rFonts w:ascii="Times New Roman" w:eastAsiaTheme="minorEastAsia" w:hAnsi="Times New Roman"/>
          <w:i/>
          <w:sz w:val="22"/>
          <w:szCs w:val="22"/>
          <w:lang w:eastAsia="zh-TW"/>
        </w:rPr>
        <w:t>獨立非執行董事候選人</w:t>
      </w:r>
    </w:p>
    <w:p w:rsidR="00A116FB" w:rsidRDefault="00A116FB">
      <w:pPr>
        <w:pStyle w:val="PlainText"/>
        <w:spacing w:beforeLines="20" w:before="48" w:afterLines="20" w:after="48" w:line="240" w:lineRule="auto"/>
        <w:rPr>
          <w:rFonts w:ascii="Times New Roman" w:eastAsiaTheme="minorEastAsia" w:hAnsi="Times New Roman"/>
          <w:i/>
          <w:sz w:val="22"/>
          <w:szCs w:val="22"/>
          <w:lang w:eastAsia="zh-TW"/>
        </w:rPr>
      </w:pPr>
    </w:p>
    <w:p w:rsidR="00A116FB" w:rsidRDefault="00FF38C6">
      <w:pPr>
        <w:pStyle w:val="PlainText"/>
        <w:numPr>
          <w:ilvl w:val="0"/>
          <w:numId w:val="9"/>
        </w:numPr>
        <w:spacing w:beforeLines="20" w:before="48" w:afterLines="20" w:after="48" w:line="240" w:lineRule="auto"/>
        <w:ind w:hanging="720"/>
        <w:rPr>
          <w:rFonts w:ascii="Times New Roman" w:eastAsiaTheme="minorEastAsia" w:hAnsi="Times New Roman"/>
          <w:b/>
          <w:sz w:val="22"/>
          <w:szCs w:val="22"/>
          <w:lang w:eastAsia="zh-TW"/>
        </w:rPr>
      </w:pPr>
      <w:r>
        <w:rPr>
          <w:rFonts w:ascii="Times New Roman" w:eastAsiaTheme="minorEastAsia" w:hAnsi="Times New Roman"/>
          <w:b/>
          <w:sz w:val="22"/>
          <w:szCs w:val="22"/>
          <w:lang w:eastAsia="zh-TW"/>
        </w:rPr>
        <w:t>潘廣成先生</w:t>
      </w:r>
    </w:p>
    <w:p w:rsidR="00A116FB" w:rsidRDefault="00FF38C6">
      <w:pPr>
        <w:pStyle w:val="BodyText1"/>
        <w:snapToGrid w:val="0"/>
        <w:spacing w:after="0" w:line="240" w:lineRule="auto"/>
        <w:jc w:val="both"/>
        <w:rPr>
          <w:rFonts w:eastAsiaTheme="minorEastAsia"/>
          <w:szCs w:val="22"/>
          <w:highlight w:val="yellow"/>
          <w:lang w:eastAsia="zh-CN"/>
        </w:rPr>
      </w:pPr>
      <w:r>
        <w:rPr>
          <w:rFonts w:eastAsiaTheme="minorEastAsia" w:hint="eastAsia"/>
          <w:szCs w:val="22"/>
          <w:lang w:eastAsia="zh-TW"/>
        </w:rPr>
        <w:t>潘廣成先生，</w:t>
      </w:r>
      <w:r>
        <w:rPr>
          <w:rFonts w:eastAsiaTheme="minorEastAsia"/>
          <w:szCs w:val="22"/>
          <w:lang w:eastAsia="zh-TW"/>
        </w:rPr>
        <w:t>71</w:t>
      </w:r>
      <w:r>
        <w:rPr>
          <w:rFonts w:eastAsiaTheme="minorEastAsia" w:hint="eastAsia"/>
          <w:szCs w:val="22"/>
          <w:lang w:eastAsia="zh-TW"/>
        </w:rPr>
        <w:t>歲，大學學歷，高級工程師。歷任衛生部醫療器械局幹部、處長；國家醫藥管理局人事司處長、副司長、政策法規司司長；中國醫療器械工業公司副總經理；中國醫藥集團總公司董事會秘書；中國化學製藥工業協會常務副會長。現任中國化學製藥工業協會執行會長、華北製藥股份有限公司獨立董事、哈藥集團股份有限公司獨立董事、天津力生製藥股份有限公司獨立董事、凱萊英醫藥集團</w:t>
      </w:r>
      <w:r>
        <w:rPr>
          <w:rFonts w:eastAsiaTheme="minorEastAsia"/>
          <w:szCs w:val="22"/>
          <w:lang w:eastAsia="zh-TW"/>
        </w:rPr>
        <w:t>(</w:t>
      </w:r>
      <w:r>
        <w:rPr>
          <w:rFonts w:eastAsiaTheme="minorEastAsia" w:hint="eastAsia"/>
          <w:szCs w:val="22"/>
          <w:lang w:eastAsia="zh-TW"/>
        </w:rPr>
        <w:t>天津</w:t>
      </w:r>
      <w:r>
        <w:rPr>
          <w:rFonts w:eastAsiaTheme="minorEastAsia"/>
          <w:szCs w:val="22"/>
          <w:lang w:eastAsia="zh-TW"/>
        </w:rPr>
        <w:t>)</w:t>
      </w:r>
      <w:r>
        <w:rPr>
          <w:rFonts w:eastAsiaTheme="minorEastAsia" w:hint="eastAsia"/>
          <w:szCs w:val="22"/>
          <w:lang w:eastAsia="zh-TW"/>
        </w:rPr>
        <w:t>股份有限公司獨立董事。</w:t>
      </w:r>
    </w:p>
    <w:p w:rsidR="00A116FB" w:rsidRDefault="00A116FB">
      <w:pPr>
        <w:pStyle w:val="PlainText"/>
        <w:spacing w:beforeLines="20" w:before="48" w:afterLines="20" w:after="48" w:line="240" w:lineRule="auto"/>
        <w:rPr>
          <w:rFonts w:ascii="Times New Roman" w:eastAsiaTheme="minorEastAsia" w:hAnsi="Times New Roman"/>
          <w:sz w:val="22"/>
          <w:szCs w:val="22"/>
          <w:lang w:eastAsia="zh-TW"/>
        </w:rPr>
      </w:pPr>
    </w:p>
    <w:p w:rsidR="00A116FB" w:rsidRDefault="00FF38C6">
      <w:pPr>
        <w:pStyle w:val="PlainText"/>
        <w:spacing w:beforeLines="20" w:before="48" w:afterLines="20" w:after="48" w:line="240" w:lineRule="auto"/>
        <w:rPr>
          <w:rFonts w:ascii="Times New Roman" w:eastAsia="PMingLiU" w:hAnsi="Times New Roman"/>
          <w:sz w:val="22"/>
          <w:szCs w:val="22"/>
          <w:lang w:eastAsia="zh-TW"/>
        </w:rPr>
      </w:pPr>
      <w:r>
        <w:rPr>
          <w:rFonts w:ascii="Times New Roman" w:eastAsiaTheme="minorEastAsia" w:hAnsi="Times New Roman" w:hint="eastAsia"/>
          <w:sz w:val="22"/>
          <w:szCs w:val="22"/>
          <w:lang w:eastAsia="zh-TW"/>
        </w:rPr>
        <w:t>於本公告日期，潘先生尚未與本公司訂立任何服務合約，且並無計劃收取二零二零年度董事薪酬。</w:t>
      </w:r>
    </w:p>
    <w:p w:rsidR="00A116FB" w:rsidRDefault="00A116FB">
      <w:pPr>
        <w:pStyle w:val="PlainText"/>
        <w:spacing w:beforeLines="20" w:before="48" w:afterLines="20" w:after="48" w:line="240" w:lineRule="auto"/>
        <w:rPr>
          <w:rFonts w:ascii="Times New Roman" w:eastAsia="PMingLiU" w:hAnsi="Times New Roman"/>
          <w:i/>
          <w:sz w:val="22"/>
          <w:szCs w:val="22"/>
          <w:highlight w:val="yellow"/>
          <w:lang w:eastAsia="zh-TW"/>
        </w:rPr>
      </w:pPr>
    </w:p>
    <w:p w:rsidR="00A116FB" w:rsidRDefault="00A116FB">
      <w:pPr>
        <w:pStyle w:val="PlainText"/>
        <w:spacing w:beforeLines="20" w:before="48" w:afterLines="20" w:after="48" w:line="240" w:lineRule="auto"/>
        <w:rPr>
          <w:rFonts w:eastAsiaTheme="minorEastAsia"/>
          <w:b/>
          <w:szCs w:val="22"/>
          <w:highlight w:val="yellow"/>
          <w:lang w:eastAsia="zh-TW"/>
        </w:rPr>
      </w:pPr>
    </w:p>
    <w:p w:rsidR="00A116FB" w:rsidRDefault="00FF38C6">
      <w:pPr>
        <w:pStyle w:val="PlainText"/>
        <w:numPr>
          <w:ilvl w:val="0"/>
          <w:numId w:val="9"/>
        </w:numPr>
        <w:spacing w:beforeLines="20" w:before="48" w:afterLines="20" w:after="48" w:line="240" w:lineRule="auto"/>
        <w:ind w:hanging="720"/>
        <w:rPr>
          <w:rFonts w:ascii="Times New Roman" w:eastAsiaTheme="minorEastAsia" w:hAnsi="Times New Roman"/>
          <w:b/>
          <w:sz w:val="22"/>
          <w:szCs w:val="22"/>
          <w:lang w:eastAsia="zh-TW"/>
        </w:rPr>
      </w:pPr>
      <w:r>
        <w:rPr>
          <w:rFonts w:ascii="Times New Roman" w:eastAsiaTheme="minorEastAsia" w:hAnsi="Times New Roman"/>
          <w:b/>
          <w:sz w:val="22"/>
          <w:szCs w:val="22"/>
          <w:lang w:eastAsia="zh-TW"/>
        </w:rPr>
        <w:t>朱建偉先生</w:t>
      </w:r>
    </w:p>
    <w:p w:rsidR="00A116FB" w:rsidRDefault="00A116FB">
      <w:pPr>
        <w:pStyle w:val="PlainText"/>
        <w:spacing w:beforeLines="20" w:before="48" w:afterLines="20" w:after="48" w:line="240" w:lineRule="auto"/>
        <w:ind w:left="720"/>
        <w:rPr>
          <w:rFonts w:ascii="Times New Roman" w:eastAsiaTheme="minorEastAsia" w:hAnsi="Times New Roman"/>
          <w:b/>
          <w:sz w:val="22"/>
          <w:szCs w:val="22"/>
          <w:lang w:eastAsia="zh-TW"/>
        </w:rPr>
      </w:pPr>
    </w:p>
    <w:p w:rsidR="00A116FB" w:rsidRDefault="00FF38C6">
      <w:pPr>
        <w:pStyle w:val="BodyText1"/>
        <w:snapToGrid w:val="0"/>
        <w:spacing w:after="0" w:line="240" w:lineRule="auto"/>
        <w:jc w:val="both"/>
        <w:rPr>
          <w:rFonts w:eastAsiaTheme="minorEastAsia"/>
          <w:b/>
          <w:i/>
          <w:szCs w:val="22"/>
          <w:lang w:eastAsia="zh-HK"/>
        </w:rPr>
      </w:pPr>
      <w:r>
        <w:rPr>
          <w:rFonts w:eastAsiaTheme="minorEastAsia" w:hint="eastAsia"/>
          <w:szCs w:val="22"/>
          <w:lang w:eastAsia="zh-TW"/>
        </w:rPr>
        <w:t>朱建偉先生，</w:t>
      </w:r>
      <w:r>
        <w:rPr>
          <w:rFonts w:eastAsiaTheme="minorEastAsia"/>
          <w:szCs w:val="22"/>
          <w:lang w:eastAsia="zh-TW"/>
        </w:rPr>
        <w:t>64</w:t>
      </w:r>
      <w:r>
        <w:rPr>
          <w:rFonts w:eastAsiaTheme="minorEastAsia" w:hint="eastAsia"/>
          <w:szCs w:val="22"/>
          <w:lang w:eastAsia="zh-TW"/>
        </w:rPr>
        <w:t>歲，上海交通大學“致遠講席教授”。華東理工大學生化工程學士、上海醫藥工業研究院微生物藥學碩士</w:t>
      </w:r>
      <w:r>
        <w:rPr>
          <w:rFonts w:hint="eastAsia"/>
          <w:szCs w:val="22"/>
          <w:lang w:eastAsia="zh-TW"/>
        </w:rPr>
        <w:t>、</w:t>
      </w:r>
      <w:r>
        <w:rPr>
          <w:rFonts w:eastAsiaTheme="minorEastAsia" w:hint="eastAsia"/>
          <w:szCs w:val="22"/>
          <w:lang w:eastAsia="zh-TW"/>
        </w:rPr>
        <w:t>上海醫藥工業研究院微生物遺傳博士</w:t>
      </w:r>
      <w:r>
        <w:rPr>
          <w:rFonts w:hint="eastAsia"/>
          <w:szCs w:val="22"/>
          <w:lang w:eastAsia="zh-TW"/>
        </w:rPr>
        <w:t>、</w:t>
      </w:r>
      <w:r>
        <w:rPr>
          <w:rFonts w:eastAsiaTheme="minorEastAsia" w:hint="eastAsia"/>
          <w:szCs w:val="22"/>
          <w:lang w:eastAsia="zh-TW"/>
        </w:rPr>
        <w:t>美國</w:t>
      </w:r>
      <w:r>
        <w:rPr>
          <w:rFonts w:eastAsiaTheme="minorEastAsia"/>
          <w:szCs w:val="22"/>
          <w:lang w:eastAsia="zh-TW"/>
        </w:rPr>
        <w:t>Hood</w:t>
      </w:r>
      <w:r>
        <w:rPr>
          <w:rFonts w:eastAsiaTheme="minorEastAsia" w:hint="eastAsia"/>
          <w:szCs w:val="22"/>
          <w:lang w:eastAsia="zh-TW"/>
        </w:rPr>
        <w:t>學院工商管理碩士。歷任哈佛醫學院</w:t>
      </w:r>
      <w:r>
        <w:rPr>
          <w:rFonts w:eastAsiaTheme="minorEastAsia"/>
          <w:szCs w:val="22"/>
          <w:lang w:eastAsia="zh-TW"/>
        </w:rPr>
        <w:t xml:space="preserve">Joslin </w:t>
      </w:r>
      <w:r>
        <w:rPr>
          <w:rFonts w:eastAsiaTheme="minorEastAsia" w:hint="eastAsia"/>
          <w:szCs w:val="22"/>
          <w:lang w:eastAsia="zh-TW"/>
        </w:rPr>
        <w:t>糖尿病中心高級研究員</w:t>
      </w:r>
      <w:r>
        <w:rPr>
          <w:rFonts w:hint="eastAsia"/>
          <w:szCs w:val="22"/>
          <w:lang w:eastAsia="zh-TW"/>
        </w:rPr>
        <w:t>、</w:t>
      </w:r>
      <w:r>
        <w:rPr>
          <w:rFonts w:eastAsiaTheme="minorEastAsia" w:hint="eastAsia"/>
          <w:szCs w:val="22"/>
          <w:lang w:eastAsia="zh-TW"/>
        </w:rPr>
        <w:t>美國</w:t>
      </w:r>
      <w:r>
        <w:rPr>
          <w:rFonts w:eastAsiaTheme="minorEastAsia"/>
          <w:szCs w:val="22"/>
          <w:lang w:eastAsia="zh-TW"/>
        </w:rPr>
        <w:t xml:space="preserve"> SAIC Frederick </w:t>
      </w:r>
      <w:r>
        <w:rPr>
          <w:rFonts w:eastAsiaTheme="minorEastAsia" w:hint="eastAsia"/>
          <w:szCs w:val="22"/>
          <w:lang w:eastAsia="zh-TW"/>
        </w:rPr>
        <w:t>公司技術運行</w:t>
      </w:r>
      <w:r>
        <w:rPr>
          <w:rFonts w:eastAsiaTheme="minorEastAsia" w:hint="eastAsia"/>
          <w:szCs w:val="22"/>
          <w:lang w:eastAsia="zh-TW"/>
        </w:rPr>
        <w:lastRenderedPageBreak/>
        <w:t>總監</w:t>
      </w:r>
      <w:r>
        <w:rPr>
          <w:rFonts w:hint="eastAsia"/>
          <w:szCs w:val="22"/>
          <w:lang w:eastAsia="zh-TW"/>
        </w:rPr>
        <w:t>、</w:t>
      </w:r>
      <w:r>
        <w:rPr>
          <w:rFonts w:eastAsiaTheme="minorEastAsia" w:hint="eastAsia"/>
          <w:szCs w:val="22"/>
          <w:lang w:eastAsia="zh-TW"/>
        </w:rPr>
        <w:t>上海交通大學藥學院第三任院長</w:t>
      </w:r>
      <w:r>
        <w:rPr>
          <w:rFonts w:hint="eastAsia"/>
          <w:szCs w:val="22"/>
          <w:lang w:eastAsia="zh-TW"/>
        </w:rPr>
        <w:t>、</w:t>
      </w:r>
      <w:r>
        <w:rPr>
          <w:rFonts w:eastAsiaTheme="minorEastAsia"/>
          <w:szCs w:val="22"/>
          <w:lang w:eastAsia="zh-TW"/>
        </w:rPr>
        <w:t>2012</w:t>
      </w:r>
      <w:r>
        <w:rPr>
          <w:rFonts w:eastAsiaTheme="minorEastAsia" w:hint="eastAsia"/>
          <w:szCs w:val="22"/>
          <w:lang w:eastAsia="zh-TW"/>
        </w:rPr>
        <w:t>年</w:t>
      </w:r>
      <w:r>
        <w:rPr>
          <w:rFonts w:eastAsiaTheme="minorEastAsia"/>
          <w:szCs w:val="22"/>
          <w:lang w:eastAsia="zh-TW"/>
        </w:rPr>
        <w:t>9</w:t>
      </w:r>
      <w:r>
        <w:rPr>
          <w:rFonts w:eastAsiaTheme="minorEastAsia" w:hint="eastAsia"/>
          <w:szCs w:val="22"/>
          <w:lang w:eastAsia="zh-TW"/>
        </w:rPr>
        <w:t>月起受聘上海交通大學致遠講席教授。現任細胞工程抗體藥物教育部工程研究中心主任、首席科學家</w:t>
      </w:r>
      <w:r>
        <w:rPr>
          <w:rFonts w:hint="eastAsia"/>
          <w:szCs w:val="22"/>
          <w:lang w:eastAsia="zh-TW"/>
        </w:rPr>
        <w:t>、</w:t>
      </w:r>
      <w:r>
        <w:rPr>
          <w:rFonts w:eastAsiaTheme="minorEastAsia" w:hint="eastAsia"/>
          <w:szCs w:val="22"/>
          <w:lang w:eastAsia="zh-TW"/>
        </w:rPr>
        <w:t>浙江醫藥股份有限公司獨立董事、浙江海翔藥業股份有限公司董事。</w:t>
      </w:r>
    </w:p>
    <w:p w:rsidR="00A116FB" w:rsidRDefault="00A116FB">
      <w:pPr>
        <w:pStyle w:val="PlainText"/>
        <w:spacing w:beforeLines="20" w:before="48" w:afterLines="20" w:after="48" w:line="240" w:lineRule="auto"/>
        <w:rPr>
          <w:rFonts w:ascii="Times New Roman" w:eastAsiaTheme="minorEastAsia" w:hAnsi="Times New Roman"/>
          <w:sz w:val="22"/>
          <w:szCs w:val="22"/>
          <w:lang w:eastAsia="zh-TW"/>
        </w:rPr>
      </w:pPr>
    </w:p>
    <w:p w:rsidR="00A116FB" w:rsidRDefault="00FF38C6">
      <w:pPr>
        <w:pStyle w:val="PlainText"/>
        <w:spacing w:beforeLines="20" w:before="48" w:afterLines="20" w:after="48" w:line="240" w:lineRule="auto"/>
        <w:rPr>
          <w:rFonts w:ascii="Times New Roman" w:eastAsia="PMingLiU" w:hAnsi="Times New Roman"/>
          <w:sz w:val="22"/>
          <w:szCs w:val="22"/>
          <w:lang w:eastAsia="zh-TW"/>
        </w:rPr>
      </w:pPr>
      <w:r>
        <w:rPr>
          <w:rFonts w:ascii="Times New Roman" w:eastAsiaTheme="minorEastAsia" w:hAnsi="Times New Roman" w:hint="eastAsia"/>
          <w:sz w:val="22"/>
          <w:szCs w:val="22"/>
          <w:lang w:eastAsia="zh-TW"/>
        </w:rPr>
        <w:t>於本公告日期，朱先生尚未與本公司訂立任何服務合約，且並無計劃收取二零二零年度董事薪酬。</w:t>
      </w:r>
    </w:p>
    <w:p w:rsidR="00A116FB" w:rsidRDefault="00A116FB">
      <w:pPr>
        <w:pStyle w:val="PlainText"/>
        <w:spacing w:beforeLines="20" w:before="48" w:afterLines="20" w:after="48" w:line="240" w:lineRule="auto"/>
        <w:rPr>
          <w:rFonts w:ascii="Times New Roman" w:eastAsiaTheme="minorEastAsia" w:hAnsi="Times New Roman"/>
          <w:sz w:val="22"/>
          <w:szCs w:val="22"/>
          <w:lang w:eastAsia="zh-TW"/>
        </w:rPr>
      </w:pPr>
    </w:p>
    <w:p w:rsidR="00A116FB" w:rsidRDefault="00A116FB">
      <w:pPr>
        <w:pStyle w:val="PlainText"/>
        <w:spacing w:beforeLines="20" w:before="48" w:afterLines="20" w:after="48" w:line="240" w:lineRule="auto"/>
        <w:rPr>
          <w:rFonts w:ascii="Times New Roman" w:eastAsiaTheme="minorEastAsia" w:hAnsi="Times New Roman"/>
          <w:i/>
          <w:sz w:val="22"/>
          <w:szCs w:val="22"/>
          <w:lang w:eastAsia="zh-TW"/>
        </w:rPr>
      </w:pPr>
    </w:p>
    <w:p w:rsidR="00A116FB" w:rsidRDefault="00FF38C6">
      <w:pPr>
        <w:pStyle w:val="PlainText"/>
        <w:spacing w:beforeLines="20" w:before="48" w:afterLines="20" w:after="48" w:line="240" w:lineRule="auto"/>
        <w:rPr>
          <w:rFonts w:ascii="Times New Roman" w:eastAsiaTheme="minorEastAsia" w:hAnsi="Times New Roman"/>
          <w:i/>
          <w:sz w:val="22"/>
          <w:szCs w:val="22"/>
          <w:lang w:eastAsia="zh-TW"/>
        </w:rPr>
      </w:pPr>
      <w:r>
        <w:rPr>
          <w:rFonts w:ascii="Times New Roman" w:eastAsiaTheme="minorEastAsia" w:hAnsi="Times New Roman"/>
          <w:i/>
          <w:sz w:val="22"/>
          <w:szCs w:val="22"/>
          <w:lang w:eastAsia="zh-TW"/>
        </w:rPr>
        <w:t>監事候選人</w:t>
      </w:r>
    </w:p>
    <w:p w:rsidR="00A116FB" w:rsidRDefault="00A116FB">
      <w:pPr>
        <w:pStyle w:val="PlainText"/>
        <w:spacing w:beforeLines="20" w:before="48" w:afterLines="20" w:after="48" w:line="240" w:lineRule="auto"/>
        <w:rPr>
          <w:rFonts w:ascii="Times New Roman" w:eastAsiaTheme="minorEastAsia" w:hAnsi="Times New Roman"/>
          <w:i/>
          <w:sz w:val="22"/>
          <w:szCs w:val="22"/>
          <w:lang w:eastAsia="zh-TW"/>
        </w:rPr>
      </w:pPr>
    </w:p>
    <w:p w:rsidR="00A116FB" w:rsidRDefault="00FF38C6">
      <w:pPr>
        <w:pStyle w:val="BodyText1"/>
        <w:numPr>
          <w:ilvl w:val="0"/>
          <w:numId w:val="10"/>
        </w:numPr>
        <w:snapToGrid w:val="0"/>
        <w:spacing w:after="0" w:line="240" w:lineRule="auto"/>
        <w:ind w:hanging="720"/>
        <w:rPr>
          <w:rFonts w:eastAsiaTheme="minorEastAsia"/>
          <w:b/>
          <w:i/>
          <w:szCs w:val="22"/>
          <w:lang w:eastAsia="zh-HK"/>
        </w:rPr>
      </w:pPr>
      <w:r>
        <w:rPr>
          <w:rFonts w:eastAsiaTheme="minorEastAsia" w:hint="eastAsia"/>
          <w:b/>
          <w:szCs w:val="22"/>
          <w:lang w:eastAsia="zh-TW"/>
        </w:rPr>
        <w:t>劉承通</w:t>
      </w:r>
      <w:r>
        <w:rPr>
          <w:rFonts w:eastAsiaTheme="minorEastAsia"/>
          <w:b/>
          <w:szCs w:val="22"/>
          <w:lang w:eastAsia="zh-TW"/>
        </w:rPr>
        <w:t>先生</w:t>
      </w:r>
    </w:p>
    <w:p w:rsidR="00A116FB" w:rsidRDefault="00A116FB">
      <w:pPr>
        <w:pStyle w:val="BodyText1"/>
        <w:snapToGrid w:val="0"/>
        <w:spacing w:after="0" w:line="240" w:lineRule="auto"/>
        <w:rPr>
          <w:rFonts w:eastAsiaTheme="minorEastAsia"/>
          <w:b/>
          <w:szCs w:val="22"/>
          <w:highlight w:val="yellow"/>
          <w:lang w:eastAsia="zh-TW"/>
        </w:rPr>
      </w:pPr>
    </w:p>
    <w:p w:rsidR="00A116FB" w:rsidRDefault="00FF38C6">
      <w:pPr>
        <w:pStyle w:val="BodyText1"/>
        <w:snapToGrid w:val="0"/>
        <w:spacing w:after="0" w:line="240" w:lineRule="auto"/>
        <w:jc w:val="both"/>
        <w:rPr>
          <w:rFonts w:eastAsiaTheme="minorEastAsia"/>
          <w:szCs w:val="22"/>
          <w:lang w:eastAsia="zh-CN"/>
        </w:rPr>
      </w:pPr>
      <w:r>
        <w:rPr>
          <w:rFonts w:hint="eastAsia"/>
          <w:szCs w:val="22"/>
          <w:lang w:eastAsia="zh-TW"/>
        </w:rPr>
        <w:t>劉承通先生，</w:t>
      </w:r>
      <w:r>
        <w:rPr>
          <w:szCs w:val="22"/>
          <w:lang w:eastAsia="zh-TW"/>
        </w:rPr>
        <w:t>49</w:t>
      </w:r>
      <w:r>
        <w:rPr>
          <w:rFonts w:hint="eastAsia"/>
          <w:szCs w:val="22"/>
          <w:lang w:eastAsia="zh-TW"/>
        </w:rPr>
        <w:t>歲，畢業於同濟大學經濟與管理學院和山東大學法學院，分別獲得工商管理碩士學位和法律碩士學位，高級經濟師，具有律師、企業法律顧問等執業資格。歷任華魯控股集團有限公司規劃發展部經理、副總經理、資深副總經理、法律事務辦公室副主任，現任華魯控股集團有限公司投資發展部總經理、法律事務部部長、副總法律顧問、山東魯抗醫藥股份有限公司監事、山東魯抗生物農藥有限責任公司董事、華魯國際融資租賃有限公司董事。</w:t>
      </w:r>
    </w:p>
    <w:p w:rsidR="00A116FB" w:rsidRDefault="00A116FB">
      <w:pPr>
        <w:pStyle w:val="BodyText1"/>
        <w:snapToGrid w:val="0"/>
        <w:spacing w:after="0" w:line="240" w:lineRule="auto"/>
        <w:jc w:val="both"/>
        <w:rPr>
          <w:rFonts w:eastAsiaTheme="minorEastAsia"/>
          <w:szCs w:val="22"/>
          <w:lang w:eastAsia="zh-CN"/>
        </w:rPr>
      </w:pPr>
    </w:p>
    <w:p w:rsidR="00A116FB" w:rsidRDefault="00FF38C6">
      <w:pPr>
        <w:pStyle w:val="PlainText"/>
        <w:spacing w:beforeLines="20" w:before="48" w:afterLines="20" w:after="48" w:line="240" w:lineRule="auto"/>
        <w:rPr>
          <w:rFonts w:ascii="Times New Roman" w:eastAsia="PMingLiU" w:hAnsi="Times New Roman"/>
          <w:sz w:val="22"/>
          <w:szCs w:val="22"/>
          <w:lang w:eastAsia="zh-TW"/>
        </w:rPr>
      </w:pPr>
      <w:r>
        <w:rPr>
          <w:rFonts w:ascii="Times New Roman" w:eastAsia="PMingLiU" w:hAnsi="Times New Roman" w:hint="eastAsia"/>
          <w:sz w:val="22"/>
          <w:szCs w:val="22"/>
          <w:lang w:eastAsia="zh-TW"/>
        </w:rPr>
        <w:t>於本公告日期，劉先生尚未與本公司訂立任何服務合約，且並無計劃收取二零二零年度監事薪酬。</w:t>
      </w:r>
    </w:p>
    <w:p w:rsidR="00A116FB" w:rsidRDefault="00A116FB">
      <w:pPr>
        <w:pStyle w:val="PlainText"/>
        <w:spacing w:beforeLines="20" w:before="48" w:afterLines="20" w:after="48" w:line="240" w:lineRule="auto"/>
        <w:rPr>
          <w:rFonts w:ascii="Times New Roman" w:eastAsiaTheme="minorEastAsia" w:hAnsi="Times New Roman"/>
          <w:i/>
          <w:sz w:val="22"/>
          <w:szCs w:val="22"/>
          <w:lang w:eastAsia="zh-TW"/>
        </w:rPr>
      </w:pPr>
    </w:p>
    <w:p w:rsidR="00A116FB" w:rsidRDefault="00FF38C6">
      <w:pPr>
        <w:pStyle w:val="PlainText"/>
        <w:spacing w:line="240" w:lineRule="auto"/>
        <w:rPr>
          <w:rFonts w:ascii="Times New Roman" w:eastAsia="PMingLiU" w:hAnsi="Times New Roman"/>
          <w:b/>
          <w:sz w:val="22"/>
          <w:szCs w:val="22"/>
          <w:lang w:eastAsia="zh-TW"/>
        </w:rPr>
      </w:pPr>
      <w:r>
        <w:rPr>
          <w:rFonts w:ascii="Times New Roman" w:eastAsiaTheme="minorEastAsia" w:hAnsi="Times New Roman" w:hint="eastAsia"/>
          <w:sz w:val="22"/>
          <w:szCs w:val="22"/>
          <w:lang w:eastAsia="zh-TW"/>
        </w:rPr>
        <w:t>除上文所披露者外，於本公告日期，概無上述人士</w:t>
      </w:r>
      <w:r>
        <w:rPr>
          <w:rFonts w:ascii="Times New Roman" w:eastAsiaTheme="minorEastAsia" w:hAnsi="Times New Roman"/>
          <w:sz w:val="22"/>
          <w:szCs w:val="22"/>
          <w:lang w:eastAsia="zh-TW"/>
        </w:rPr>
        <w:t>(i)</w:t>
      </w:r>
      <w:r>
        <w:rPr>
          <w:rFonts w:ascii="Times New Roman" w:eastAsiaTheme="minorEastAsia" w:hAnsi="Times New Roman" w:hint="eastAsia"/>
          <w:sz w:val="22"/>
          <w:szCs w:val="22"/>
          <w:lang w:eastAsia="zh-TW"/>
        </w:rPr>
        <w:t>於本公司或本集團其他成員公司擔任任何其</w:t>
      </w:r>
      <w:r>
        <w:rPr>
          <w:rFonts w:ascii="Times New Roman" w:eastAsiaTheme="minorEastAsia" w:hAnsi="Times New Roman"/>
          <w:sz w:val="22"/>
          <w:szCs w:val="22"/>
          <w:lang w:eastAsia="zh-TW"/>
        </w:rPr>
        <w:t xml:space="preserve"> </w:t>
      </w:r>
      <w:r>
        <w:rPr>
          <w:rFonts w:ascii="Times New Roman" w:eastAsiaTheme="minorEastAsia" w:hAnsi="Times New Roman" w:hint="eastAsia"/>
          <w:sz w:val="22"/>
          <w:szCs w:val="22"/>
          <w:lang w:eastAsia="zh-TW"/>
        </w:rPr>
        <w:t>他職位或於過去三年擔任任何其他上市公司的任何董事職務；</w:t>
      </w:r>
      <w:r>
        <w:rPr>
          <w:rFonts w:ascii="Times New Roman" w:eastAsiaTheme="minorEastAsia" w:hAnsi="Times New Roman"/>
          <w:sz w:val="22"/>
          <w:szCs w:val="22"/>
          <w:lang w:eastAsia="zh-TW"/>
        </w:rPr>
        <w:t xml:space="preserve">(ii) </w:t>
      </w:r>
      <w:r>
        <w:rPr>
          <w:rFonts w:ascii="Times New Roman" w:eastAsiaTheme="minorEastAsia" w:hAnsi="Times New Roman" w:hint="eastAsia"/>
          <w:sz w:val="22"/>
          <w:szCs w:val="22"/>
          <w:lang w:eastAsia="zh-TW"/>
        </w:rPr>
        <w:t>與任何其他董事、監事、本公司的高級管理層、主要股東或控股股東（定義見《香港聯合交易所有限公司證券上市規則》（「</w:t>
      </w:r>
      <w:r>
        <w:rPr>
          <w:rFonts w:ascii="Times New Roman" w:eastAsiaTheme="minorEastAsia" w:hAnsi="Times New Roman" w:hint="eastAsia"/>
          <w:b/>
          <w:sz w:val="22"/>
          <w:szCs w:val="22"/>
          <w:lang w:eastAsia="zh-TW"/>
        </w:rPr>
        <w:t>上市規則</w:t>
      </w:r>
      <w:r>
        <w:rPr>
          <w:rFonts w:ascii="Times New Roman" w:eastAsiaTheme="minorEastAsia" w:hAnsi="Times New Roman" w:hint="eastAsia"/>
          <w:sz w:val="22"/>
          <w:szCs w:val="22"/>
          <w:lang w:eastAsia="zh-TW"/>
        </w:rPr>
        <w:t>」））擁有任何關係；或</w:t>
      </w:r>
      <w:r>
        <w:rPr>
          <w:rFonts w:ascii="Times New Roman" w:eastAsiaTheme="minorEastAsia" w:hAnsi="Times New Roman"/>
          <w:sz w:val="22"/>
          <w:szCs w:val="22"/>
          <w:lang w:eastAsia="zh-TW"/>
        </w:rPr>
        <w:t xml:space="preserve">(iii) </w:t>
      </w:r>
      <w:r>
        <w:rPr>
          <w:rFonts w:ascii="Times New Roman" w:eastAsiaTheme="minorEastAsia" w:hAnsi="Times New Roman" w:hint="eastAsia"/>
          <w:sz w:val="22"/>
          <w:szCs w:val="22"/>
          <w:lang w:eastAsia="zh-TW"/>
        </w:rPr>
        <w:t>按證券及期貨條例第</w:t>
      </w:r>
      <w:r>
        <w:rPr>
          <w:rFonts w:ascii="Times New Roman" w:eastAsiaTheme="minorEastAsia" w:hAnsi="Times New Roman"/>
          <w:sz w:val="22"/>
          <w:szCs w:val="22"/>
          <w:lang w:eastAsia="zh-TW"/>
        </w:rPr>
        <w:t>XV</w:t>
      </w:r>
      <w:r>
        <w:rPr>
          <w:rFonts w:ascii="Times New Roman" w:eastAsiaTheme="minorEastAsia" w:hAnsi="Times New Roman" w:hint="eastAsia"/>
          <w:sz w:val="22"/>
          <w:szCs w:val="22"/>
          <w:lang w:eastAsia="zh-TW"/>
        </w:rPr>
        <w:t>部所定義於本公司股份擁有任何權益。上述所有人士並無任何事宜須根據上市規則第</w:t>
      </w:r>
      <w:r>
        <w:rPr>
          <w:rFonts w:ascii="Times New Roman" w:eastAsiaTheme="minorEastAsia" w:hAnsi="Times New Roman"/>
          <w:sz w:val="22"/>
          <w:szCs w:val="22"/>
          <w:lang w:eastAsia="zh-TW"/>
        </w:rPr>
        <w:t xml:space="preserve"> 13.51(2)(h)</w:t>
      </w:r>
      <w:r>
        <w:rPr>
          <w:rFonts w:ascii="Times New Roman" w:eastAsiaTheme="minorEastAsia" w:hAnsi="Times New Roman" w:hint="eastAsia"/>
          <w:sz w:val="22"/>
          <w:szCs w:val="22"/>
          <w:lang w:eastAsia="zh-TW"/>
        </w:rPr>
        <w:t>至</w:t>
      </w:r>
      <w:r>
        <w:rPr>
          <w:rFonts w:ascii="Times New Roman" w:eastAsiaTheme="minorEastAsia" w:hAnsi="Times New Roman"/>
          <w:sz w:val="22"/>
          <w:szCs w:val="22"/>
          <w:lang w:eastAsia="zh-TW"/>
        </w:rPr>
        <w:t>(v)</w:t>
      </w:r>
      <w:r>
        <w:rPr>
          <w:rFonts w:ascii="Times New Roman" w:eastAsiaTheme="minorEastAsia" w:hAnsi="Times New Roman" w:hint="eastAsia"/>
          <w:sz w:val="22"/>
          <w:szCs w:val="22"/>
          <w:lang w:eastAsia="zh-TW"/>
        </w:rPr>
        <w:t>條予以披露，亦無任何事宜須敬請股東垂注。</w:t>
      </w:r>
    </w:p>
    <w:p w:rsidR="00A116FB" w:rsidRDefault="00FF38C6">
      <w:pPr>
        <w:pStyle w:val="PlainText"/>
        <w:spacing w:line="240" w:lineRule="auto"/>
        <w:rPr>
          <w:rFonts w:ascii="Times New Roman" w:eastAsiaTheme="minorEastAsia" w:hAnsi="Times New Roman"/>
          <w:b/>
          <w:sz w:val="22"/>
          <w:szCs w:val="22"/>
          <w:lang w:eastAsia="zh-TW"/>
        </w:rPr>
      </w:pPr>
      <w:r>
        <w:rPr>
          <w:rFonts w:ascii="Times New Roman" w:eastAsiaTheme="minorEastAsia" w:hAnsi="Times New Roman"/>
          <w:b/>
          <w:sz w:val="22"/>
          <w:szCs w:val="22"/>
          <w:lang w:eastAsia="zh-TW"/>
        </w:rPr>
        <w:t>一般事項</w:t>
      </w:r>
      <w:r>
        <w:rPr>
          <w:rFonts w:ascii="Times New Roman" w:eastAsiaTheme="minorEastAsia" w:hAnsi="Times New Roman"/>
          <w:b/>
          <w:sz w:val="22"/>
          <w:szCs w:val="22"/>
          <w:lang w:eastAsia="zh-TW"/>
        </w:rPr>
        <w:t xml:space="preserve"> </w:t>
      </w:r>
    </w:p>
    <w:p w:rsidR="00A116FB" w:rsidRDefault="00FF38C6">
      <w:pPr>
        <w:pStyle w:val="PlainText"/>
        <w:spacing w:line="240" w:lineRule="auto"/>
        <w:rPr>
          <w:rFonts w:ascii="Times New Roman" w:eastAsiaTheme="minorEastAsia" w:hAnsi="Times New Roman"/>
          <w:sz w:val="22"/>
          <w:szCs w:val="22"/>
          <w:lang w:eastAsia="zh-TW"/>
        </w:rPr>
      </w:pPr>
      <w:r>
        <w:rPr>
          <w:rFonts w:ascii="Times New Roman" w:eastAsiaTheme="minorEastAsia" w:hAnsi="Times New Roman"/>
          <w:sz w:val="22"/>
          <w:szCs w:val="22"/>
          <w:lang w:eastAsia="zh-HK"/>
        </w:rPr>
        <w:t>建議委任及</w:t>
      </w:r>
      <w:r>
        <w:rPr>
          <w:rFonts w:ascii="Times New Roman" w:eastAsiaTheme="minorEastAsia" w:hAnsi="Times New Roman"/>
          <w:sz w:val="22"/>
          <w:szCs w:val="22"/>
          <w:lang w:eastAsia="zh-TW"/>
        </w:rPr>
        <w:t>膺選連任</w:t>
      </w:r>
      <w:r>
        <w:rPr>
          <w:rFonts w:ascii="Times New Roman" w:eastAsiaTheme="minorEastAsia" w:hAnsi="Times New Roman"/>
          <w:sz w:val="22"/>
          <w:szCs w:val="22"/>
          <w:lang w:eastAsia="zh-HK"/>
        </w:rPr>
        <w:t>事宜</w:t>
      </w:r>
      <w:r>
        <w:rPr>
          <w:rFonts w:ascii="Times New Roman" w:eastAsiaTheme="minorEastAsia" w:hAnsi="Times New Roman"/>
          <w:sz w:val="22"/>
          <w:szCs w:val="22"/>
          <w:lang w:eastAsia="zh-TW"/>
        </w:rPr>
        <w:t>須待股東於</w:t>
      </w:r>
      <w:r>
        <w:rPr>
          <w:rFonts w:ascii="Times New Roman" w:eastAsiaTheme="minorEastAsia" w:hAnsi="Times New Roman"/>
          <w:sz w:val="22"/>
          <w:szCs w:val="22"/>
          <w:lang w:eastAsia="zh-HK"/>
        </w:rPr>
        <w:t>臨時</w:t>
      </w:r>
      <w:r>
        <w:rPr>
          <w:rFonts w:ascii="Times New Roman" w:eastAsiaTheme="minorEastAsia" w:hAnsi="Times New Roman"/>
          <w:sz w:val="22"/>
          <w:szCs w:val="22"/>
          <w:lang w:eastAsia="zh-TW"/>
        </w:rPr>
        <w:t>股東大會上以普通決議案批准後方可作實。將予召開</w:t>
      </w:r>
      <w:r>
        <w:rPr>
          <w:rFonts w:ascii="Times New Roman" w:eastAsiaTheme="minorEastAsia" w:hAnsi="Times New Roman"/>
          <w:sz w:val="22"/>
          <w:szCs w:val="22"/>
          <w:lang w:eastAsia="zh-HK"/>
        </w:rPr>
        <w:t>臨時</w:t>
      </w:r>
      <w:r>
        <w:rPr>
          <w:rFonts w:ascii="Times New Roman" w:eastAsiaTheme="minorEastAsia" w:hAnsi="Times New Roman"/>
          <w:sz w:val="22"/>
          <w:szCs w:val="22"/>
          <w:lang w:eastAsia="zh-TW"/>
        </w:rPr>
        <w:t>股東大會的通告及載有</w:t>
      </w:r>
      <w:r>
        <w:rPr>
          <w:rFonts w:ascii="Times New Roman" w:eastAsiaTheme="minorEastAsia" w:hAnsi="Times New Roman"/>
          <w:sz w:val="22"/>
          <w:szCs w:val="22"/>
          <w:lang w:eastAsia="zh-TW"/>
        </w:rPr>
        <w:t xml:space="preserve"> </w:t>
      </w:r>
      <w:r>
        <w:rPr>
          <w:rFonts w:ascii="Times New Roman" w:eastAsiaTheme="minorEastAsia" w:hAnsi="Times New Roman"/>
          <w:sz w:val="22"/>
          <w:szCs w:val="22"/>
          <w:lang w:eastAsia="zh-TW"/>
        </w:rPr>
        <w:t>（其中包括）建議</w:t>
      </w:r>
      <w:r>
        <w:rPr>
          <w:rFonts w:ascii="Times New Roman" w:eastAsiaTheme="minorEastAsia" w:hAnsi="Times New Roman"/>
          <w:sz w:val="22"/>
          <w:szCs w:val="22"/>
          <w:lang w:eastAsia="zh-HK"/>
        </w:rPr>
        <w:t>委任及</w:t>
      </w:r>
      <w:r>
        <w:rPr>
          <w:rFonts w:ascii="Times New Roman" w:eastAsiaTheme="minorEastAsia" w:hAnsi="Times New Roman"/>
          <w:sz w:val="22"/>
          <w:szCs w:val="22"/>
          <w:lang w:eastAsia="zh-TW"/>
        </w:rPr>
        <w:t>膺選連任</w:t>
      </w:r>
      <w:r>
        <w:rPr>
          <w:rFonts w:ascii="Times New Roman" w:eastAsiaTheme="minorEastAsia" w:hAnsi="Times New Roman"/>
          <w:sz w:val="22"/>
          <w:szCs w:val="22"/>
          <w:lang w:eastAsia="zh-HK"/>
        </w:rPr>
        <w:t>事宜</w:t>
      </w:r>
      <w:r>
        <w:rPr>
          <w:rFonts w:ascii="Times New Roman" w:eastAsiaTheme="minorEastAsia" w:hAnsi="Times New Roman"/>
          <w:sz w:val="22"/>
          <w:szCs w:val="22"/>
          <w:lang w:eastAsia="zh-TW"/>
        </w:rPr>
        <w:t>詳情的通函將適時寄發予股東。</w:t>
      </w:r>
      <w:r>
        <w:rPr>
          <w:rFonts w:ascii="Times New Roman" w:eastAsiaTheme="minorEastAsia" w:hAnsi="Times New Roman"/>
          <w:sz w:val="22"/>
          <w:szCs w:val="22"/>
          <w:lang w:eastAsia="zh-TW"/>
        </w:rPr>
        <w:t xml:space="preserve"> </w:t>
      </w:r>
      <w:r>
        <w:rPr>
          <w:rFonts w:ascii="Times New Roman" w:eastAsiaTheme="minorEastAsia" w:hAnsi="Times New Roman"/>
          <w:sz w:val="22"/>
          <w:szCs w:val="22"/>
          <w:lang w:eastAsia="zh-TW"/>
        </w:rPr>
        <w:t>本公告以中英文兩種語言編製。倘中英文存在歧義時，概以中文文本為準。</w:t>
      </w:r>
    </w:p>
    <w:p w:rsidR="00A116FB" w:rsidRDefault="00A116FB">
      <w:pPr>
        <w:pStyle w:val="PlainText"/>
        <w:spacing w:line="240" w:lineRule="auto"/>
        <w:rPr>
          <w:rFonts w:ascii="Times New Roman" w:eastAsiaTheme="minorEastAsia" w:hAnsi="Times New Roman"/>
          <w:i/>
          <w:sz w:val="22"/>
          <w:szCs w:val="22"/>
          <w:lang w:eastAsia="zh-TW"/>
        </w:rPr>
      </w:pPr>
    </w:p>
    <w:p w:rsidR="00A116FB" w:rsidRDefault="00A116FB">
      <w:pPr>
        <w:pStyle w:val="PlainText"/>
        <w:spacing w:line="240" w:lineRule="auto"/>
        <w:rPr>
          <w:rFonts w:ascii="Times New Roman" w:eastAsiaTheme="minorEastAsia" w:hAnsi="Times New Roman"/>
          <w:sz w:val="22"/>
          <w:szCs w:val="22"/>
          <w:lang w:eastAsia="zh-TW"/>
        </w:rPr>
      </w:pPr>
    </w:p>
    <w:p w:rsidR="00A116FB" w:rsidRDefault="00FF38C6">
      <w:pPr>
        <w:pStyle w:val="PlainText"/>
        <w:spacing w:line="240" w:lineRule="auto"/>
        <w:ind w:left="4000"/>
        <w:jc w:val="center"/>
        <w:rPr>
          <w:rFonts w:ascii="Times New Roman" w:eastAsiaTheme="minorEastAsia" w:hAnsi="Times New Roman"/>
          <w:sz w:val="22"/>
          <w:szCs w:val="22"/>
          <w:lang w:eastAsia="zh-TW"/>
        </w:rPr>
      </w:pPr>
      <w:r>
        <w:rPr>
          <w:rFonts w:ascii="Times New Roman" w:eastAsiaTheme="minorEastAsia" w:hAnsi="Times New Roman"/>
          <w:sz w:val="22"/>
          <w:szCs w:val="22"/>
          <w:lang w:eastAsia="zh-TW"/>
        </w:rPr>
        <w:t>承董事會命</w:t>
      </w:r>
    </w:p>
    <w:p w:rsidR="00A116FB" w:rsidRDefault="00FF38C6">
      <w:pPr>
        <w:spacing w:line="240" w:lineRule="auto"/>
        <w:ind w:left="4000" w:firstLineChars="100" w:firstLine="221"/>
        <w:jc w:val="center"/>
        <w:rPr>
          <w:rFonts w:eastAsiaTheme="minorEastAsia"/>
          <w:b/>
          <w:sz w:val="22"/>
          <w:szCs w:val="22"/>
          <w:lang w:eastAsia="zh-TW"/>
        </w:rPr>
      </w:pPr>
      <w:r>
        <w:rPr>
          <w:rFonts w:eastAsiaTheme="minorEastAsia"/>
          <w:b/>
          <w:sz w:val="22"/>
          <w:szCs w:val="22"/>
          <w:lang w:eastAsia="zh-TW"/>
        </w:rPr>
        <w:t>山東新華製藥股份有限公司</w:t>
      </w:r>
    </w:p>
    <w:p w:rsidR="00A116FB" w:rsidRDefault="00FF38C6">
      <w:pPr>
        <w:spacing w:line="240" w:lineRule="auto"/>
        <w:ind w:left="5670" w:firstLine="420"/>
        <w:rPr>
          <w:rFonts w:eastAsiaTheme="minorEastAsia"/>
          <w:b/>
          <w:sz w:val="22"/>
          <w:szCs w:val="22"/>
          <w:lang w:eastAsia="zh-TW"/>
        </w:rPr>
      </w:pPr>
      <w:r>
        <w:rPr>
          <w:rFonts w:eastAsiaTheme="minorEastAsia"/>
          <w:b/>
          <w:sz w:val="22"/>
          <w:szCs w:val="22"/>
          <w:lang w:eastAsia="zh-TW"/>
        </w:rPr>
        <w:t>張代銘</w:t>
      </w:r>
    </w:p>
    <w:p w:rsidR="00A116FB" w:rsidRDefault="00FF38C6">
      <w:pPr>
        <w:spacing w:line="240" w:lineRule="auto"/>
        <w:ind w:firstLineChars="2550" w:firstLine="5610"/>
        <w:rPr>
          <w:rFonts w:eastAsiaTheme="minorEastAsia"/>
          <w:i/>
          <w:sz w:val="22"/>
          <w:szCs w:val="22"/>
          <w:lang w:eastAsia="zh-TW"/>
        </w:rPr>
      </w:pPr>
      <w:r>
        <w:rPr>
          <w:rFonts w:eastAsiaTheme="minorEastAsia"/>
          <w:i/>
          <w:sz w:val="22"/>
          <w:szCs w:val="22"/>
          <w:lang w:eastAsia="zh-TW"/>
        </w:rPr>
        <w:t xml:space="preserve">    </w:t>
      </w:r>
      <w:r>
        <w:rPr>
          <w:rFonts w:eastAsiaTheme="minorEastAsia"/>
          <w:i/>
          <w:sz w:val="22"/>
          <w:szCs w:val="22"/>
          <w:lang w:eastAsia="zh-TW"/>
        </w:rPr>
        <w:t>董事長</w:t>
      </w:r>
    </w:p>
    <w:p w:rsidR="00A116FB" w:rsidRDefault="00A116FB">
      <w:pPr>
        <w:spacing w:line="240" w:lineRule="auto"/>
        <w:rPr>
          <w:rFonts w:eastAsiaTheme="minorEastAsia"/>
          <w:sz w:val="22"/>
          <w:szCs w:val="22"/>
          <w:lang w:eastAsia="zh-TW"/>
        </w:rPr>
      </w:pPr>
    </w:p>
    <w:p w:rsidR="00A116FB" w:rsidRDefault="00FF38C6">
      <w:pPr>
        <w:spacing w:line="240" w:lineRule="auto"/>
        <w:rPr>
          <w:rFonts w:eastAsiaTheme="minorEastAsia"/>
          <w:sz w:val="22"/>
          <w:szCs w:val="22"/>
          <w:lang w:eastAsia="zh-TW"/>
        </w:rPr>
      </w:pPr>
      <w:r>
        <w:rPr>
          <w:rFonts w:eastAsiaTheme="minorEastAsia"/>
          <w:sz w:val="22"/>
          <w:szCs w:val="22"/>
          <w:lang w:eastAsia="zh-TW"/>
        </w:rPr>
        <w:lastRenderedPageBreak/>
        <w:t>2020</w:t>
      </w:r>
      <w:r>
        <w:rPr>
          <w:rFonts w:eastAsiaTheme="minorEastAsia"/>
          <w:sz w:val="22"/>
          <w:szCs w:val="22"/>
          <w:lang w:eastAsia="zh-TW"/>
        </w:rPr>
        <w:t>年</w:t>
      </w:r>
      <w:r>
        <w:rPr>
          <w:rFonts w:eastAsiaTheme="minorEastAsia"/>
          <w:sz w:val="22"/>
          <w:szCs w:val="22"/>
          <w:lang w:eastAsia="zh-TW"/>
        </w:rPr>
        <w:t>11</w:t>
      </w:r>
      <w:r>
        <w:rPr>
          <w:rFonts w:eastAsiaTheme="minorEastAsia"/>
          <w:sz w:val="22"/>
          <w:szCs w:val="22"/>
          <w:lang w:eastAsia="zh-TW"/>
        </w:rPr>
        <w:t>月</w:t>
      </w:r>
      <w:r>
        <w:rPr>
          <w:rFonts w:eastAsiaTheme="minorEastAsia"/>
          <w:sz w:val="22"/>
          <w:szCs w:val="22"/>
          <w:lang w:eastAsia="zh-TW"/>
        </w:rPr>
        <w:t>1</w:t>
      </w:r>
      <w:r>
        <w:rPr>
          <w:rFonts w:eastAsiaTheme="minorEastAsia" w:hint="eastAsia"/>
          <w:sz w:val="22"/>
          <w:szCs w:val="22"/>
        </w:rPr>
        <w:t>9</w:t>
      </w:r>
      <w:r>
        <w:rPr>
          <w:rFonts w:eastAsiaTheme="minorEastAsia"/>
          <w:sz w:val="22"/>
          <w:szCs w:val="22"/>
          <w:lang w:eastAsia="zh-TW"/>
        </w:rPr>
        <w:t>日</w:t>
      </w:r>
      <w:r>
        <w:rPr>
          <w:rFonts w:eastAsia="PMingLiU" w:hint="eastAsia"/>
          <w:sz w:val="22"/>
          <w:szCs w:val="22"/>
          <w:lang w:eastAsia="zh-TW"/>
        </w:rPr>
        <w:t xml:space="preserve"> </w:t>
      </w:r>
      <w:r>
        <w:rPr>
          <w:rFonts w:eastAsiaTheme="minorEastAsia"/>
          <w:sz w:val="22"/>
          <w:szCs w:val="22"/>
          <w:lang w:eastAsia="zh-TW"/>
        </w:rPr>
        <w:t>中國淄博</w:t>
      </w:r>
    </w:p>
    <w:p w:rsidR="00A116FB" w:rsidRDefault="00A116FB">
      <w:pPr>
        <w:spacing w:line="240" w:lineRule="auto"/>
        <w:rPr>
          <w:rFonts w:eastAsiaTheme="minorEastAsia"/>
          <w:sz w:val="22"/>
          <w:szCs w:val="22"/>
          <w:lang w:eastAsia="zh-TW"/>
        </w:rPr>
      </w:pPr>
    </w:p>
    <w:p w:rsidR="00A116FB" w:rsidRDefault="00FF38C6">
      <w:pPr>
        <w:spacing w:line="240" w:lineRule="auto"/>
        <w:rPr>
          <w:rFonts w:eastAsia="PMingLiU"/>
          <w:sz w:val="22"/>
          <w:szCs w:val="22"/>
          <w:lang w:eastAsia="zh-TW"/>
        </w:rPr>
      </w:pPr>
      <w:r>
        <w:rPr>
          <w:rFonts w:eastAsiaTheme="minorEastAsia"/>
          <w:noProof/>
          <w:sz w:val="22"/>
          <w:szCs w:val="22"/>
          <w:lang w:eastAsia="zh-TW"/>
        </w:rPr>
        <mc:AlternateContent>
          <mc:Choice Requires="wps">
            <w:drawing>
              <wp:anchor distT="0" distB="0" distL="114300" distR="114300" simplePos="0" relativeHeight="251659264" behindDoc="0" locked="0" layoutInCell="1" allowOverlap="1">
                <wp:simplePos x="0" y="0"/>
                <wp:positionH relativeFrom="column">
                  <wp:posOffset>5943600</wp:posOffset>
                </wp:positionH>
                <wp:positionV relativeFrom="paragraph">
                  <wp:posOffset>114300</wp:posOffset>
                </wp:positionV>
                <wp:extent cx="914400" cy="457200"/>
                <wp:effectExtent l="0" t="0" r="3810" b="1905"/>
                <wp:wrapNone/>
                <wp:docPr id="1" name="文本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rect">
                          <a:avLst/>
                        </a:prstGeom>
                        <a:noFill/>
                        <a:ln>
                          <a:noFill/>
                        </a:ln>
                      </wps:spPr>
                      <wps:txbx>
                        <w:txbxContent>
                          <w:p w:rsidR="00A116FB" w:rsidRDefault="00A116FB">
                            <w:pPr>
                              <w:rPr>
                                <w:sz w:val="16"/>
                                <w:szCs w:val="16"/>
                              </w:rPr>
                            </w:pPr>
                          </w:p>
                        </w:txbxContent>
                      </wps:txbx>
                      <wps:bodyPr rot="0" vert="horz" wrap="square" lIns="91440" tIns="45720" rIns="91440" bIns="45720" anchor="t" anchorCtr="0" upright="1">
                        <a:noAutofit/>
                      </wps:bodyPr>
                    </wps:wsp>
                  </a:graphicData>
                </a:graphic>
              </wp:anchor>
            </w:drawing>
          </mc:Choice>
          <mc:Fallback>
            <w:pict>
              <v:rect id="文本框 14" o:spid="_x0000_s1026" style="position:absolute;left:0;text-align:left;margin-left:468pt;margin-top:9pt;width:1in;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Amj9wEAAL0DAAAOAAAAZHJzL2Uyb0RvYy54bWysU82O0zAQviPxDpbvNMmq/EVNV6tdLUJa&#10;YKWFB5g6TmOReMzYbVIeAN6AExfuPFefg7HTLV24IS6W7Rl/833fjBfnY9+JrSZv0FaymOVSaKuw&#10;NnZdyQ/vr5+8kMIHsDV0aHUld9rL8+XjR4vBlfoMW+xqTYJBrC8HV8k2BFdmmVet7sHP0GnLwQap&#10;h8BHWmc1wcDofZed5fmzbECqHaHS3vPt1RSUy4TfNFqFd03jdRBdJZlbSCuldRXXbLmAck3gWqMO&#10;NOAfWPRgLBc9Ql1BALEh8xdUbxShxybMFPYZNo1ROmlgNUX+h5q7FpxOWtgc7442+f8Hq95ub0mY&#10;mnsnhYWeW7T/9nX//ef+xxdRzKM/g/Mlp925W4oKvbtB9dELi5ct2LW+IMKh1VAzqyLmZw8exIPn&#10;p2I1vMGa4WETMFk1NtRHQDZBjKkju2NH9BiE4suXxXyec98Uh+ZPn3PHUwUo7x878uGVxl7ETSWJ&#10;G57AYXvjQyQD5X1KrGXx2nRdanpnH1xwYrxJ5CPfSXcYV+PBghXWO5ZBOM0QzzxvWqTPUgw8P5X0&#10;nzZAWorutWUrEnMeuHRI1KWg08jqNAJWMVQlgxTT9jJMQ7pxZNYtVyqSLIsXbF9jkrRo7cTqwJtn&#10;JCk+zHMcwtNzyvr965a/AAAA//8DAFBLAwQUAAYACAAAACEA52w+RN0AAAAKAQAADwAAAGRycy9k&#10;b3ducmV2LnhtbExP0UrDQBB8F/yHYwVfxN6pUGKaS5GCWEQoTW2fr7k1Ceb20tw1iX/v9kmfZpYZ&#10;Zmey5eRaMWAfGk8aHmYKBFLpbUOVhs/d630CIkRD1rSeUMMPBljm11eZSa0faYtDESvBIRRSo6GO&#10;sUulDGWNzoSZ75BY+/K9M5HPvpK2NyOHu1Y+KjWXzjTEH2rT4arG8rs4Ow1juRkOu483ubk7rD2d&#10;1qdVsX/X+vZmelmAiDjFPzNc6nN1yLnT0Z/JBtFqeH6a85bIQsJ4MahEMTuyxCjzTP6fkP8CAAD/&#10;/wMAUEsBAi0AFAAGAAgAAAAhALaDOJL+AAAA4QEAABMAAAAAAAAAAAAAAAAAAAAAAFtDb250ZW50&#10;X1R5cGVzXS54bWxQSwECLQAUAAYACAAAACEAOP0h/9YAAACUAQAACwAAAAAAAAAAAAAAAAAvAQAA&#10;X3JlbHMvLnJlbHNQSwECLQAUAAYACAAAACEAaFwJo/cBAAC9AwAADgAAAAAAAAAAAAAAAAAuAgAA&#10;ZHJzL2Uyb0RvYy54bWxQSwECLQAUAAYACAAAACEA52w+RN0AAAAKAQAADwAAAAAAAAAAAAAAAABR&#10;BAAAZHJzL2Rvd25yZXYueG1sUEsFBgAAAAAEAAQA8wAAAFsFAAAAAA==&#10;" filled="f" stroked="f">
                <v:textbox>
                  <w:txbxContent>
                    <w:p w:rsidR="00A116FB" w:rsidRDefault="00A116FB">
                      <w:pPr>
                        <w:rPr>
                          <w:sz w:val="16"/>
                          <w:szCs w:val="16"/>
                        </w:rPr>
                      </w:pPr>
                    </w:p>
                  </w:txbxContent>
                </v:textbox>
              </v:rect>
            </w:pict>
          </mc:Fallback>
        </mc:AlternateContent>
      </w:r>
      <w:r>
        <w:rPr>
          <w:rFonts w:eastAsiaTheme="minorEastAsia"/>
          <w:sz w:val="22"/>
          <w:szCs w:val="22"/>
          <w:lang w:eastAsia="zh-TW"/>
        </w:rPr>
        <w:t>於本公告日期，本公司董事會之成員如下：</w:t>
      </w:r>
    </w:p>
    <w:p w:rsidR="00A116FB" w:rsidRDefault="00A116FB">
      <w:pPr>
        <w:spacing w:line="240" w:lineRule="auto"/>
        <w:rPr>
          <w:rFonts w:eastAsia="PMingLiU"/>
          <w:sz w:val="22"/>
          <w:szCs w:val="22"/>
          <w:lang w:eastAsia="zh-TW"/>
        </w:rPr>
      </w:pPr>
    </w:p>
    <w:tbl>
      <w:tblPr>
        <w:tblW w:w="8531" w:type="dxa"/>
        <w:tblInd w:w="108" w:type="dxa"/>
        <w:tblLayout w:type="fixed"/>
        <w:tblLook w:val="04A0" w:firstRow="1" w:lastRow="0" w:firstColumn="1" w:lastColumn="0" w:noHBand="0" w:noVBand="1"/>
      </w:tblPr>
      <w:tblGrid>
        <w:gridCol w:w="2843"/>
        <w:gridCol w:w="2844"/>
        <w:gridCol w:w="2844"/>
      </w:tblGrid>
      <w:tr w:rsidR="00A116FB">
        <w:tc>
          <w:tcPr>
            <w:tcW w:w="2843" w:type="dxa"/>
          </w:tcPr>
          <w:p w:rsidR="00A116FB" w:rsidRDefault="00FF38C6">
            <w:pPr>
              <w:spacing w:line="240" w:lineRule="auto"/>
              <w:rPr>
                <w:rFonts w:eastAsiaTheme="minorEastAsia"/>
                <w:sz w:val="22"/>
                <w:szCs w:val="22"/>
                <w:lang w:eastAsia="zh-TW"/>
              </w:rPr>
            </w:pPr>
            <w:r>
              <w:rPr>
                <w:rFonts w:eastAsiaTheme="minorEastAsia"/>
                <w:sz w:val="22"/>
                <w:szCs w:val="22"/>
                <w:lang w:eastAsia="zh-TW"/>
              </w:rPr>
              <w:t>執行董事</w:t>
            </w:r>
          </w:p>
        </w:tc>
        <w:tc>
          <w:tcPr>
            <w:tcW w:w="2844" w:type="dxa"/>
          </w:tcPr>
          <w:p w:rsidR="00A116FB" w:rsidRDefault="00FF38C6">
            <w:pPr>
              <w:spacing w:line="240" w:lineRule="auto"/>
              <w:rPr>
                <w:rFonts w:eastAsiaTheme="minorEastAsia"/>
                <w:sz w:val="22"/>
                <w:szCs w:val="22"/>
                <w:lang w:eastAsia="zh-TW"/>
              </w:rPr>
            </w:pPr>
            <w:r>
              <w:rPr>
                <w:rFonts w:eastAsiaTheme="minorEastAsia"/>
                <w:sz w:val="22"/>
                <w:szCs w:val="22"/>
                <w:lang w:eastAsia="zh-TW"/>
              </w:rPr>
              <w:t>非執行董事</w:t>
            </w:r>
          </w:p>
        </w:tc>
        <w:tc>
          <w:tcPr>
            <w:tcW w:w="2844" w:type="dxa"/>
          </w:tcPr>
          <w:p w:rsidR="00A116FB" w:rsidRDefault="00FF38C6">
            <w:pPr>
              <w:spacing w:line="240" w:lineRule="auto"/>
              <w:rPr>
                <w:rFonts w:eastAsiaTheme="minorEastAsia"/>
                <w:sz w:val="22"/>
                <w:szCs w:val="22"/>
                <w:lang w:eastAsia="zh-TW"/>
              </w:rPr>
            </w:pPr>
            <w:r>
              <w:rPr>
                <w:rFonts w:eastAsiaTheme="minorEastAsia"/>
                <w:sz w:val="22"/>
                <w:szCs w:val="22"/>
                <w:lang w:eastAsia="zh-TW"/>
              </w:rPr>
              <w:t>獨立非執行董事</w:t>
            </w:r>
          </w:p>
        </w:tc>
      </w:tr>
      <w:tr w:rsidR="00A116FB">
        <w:tc>
          <w:tcPr>
            <w:tcW w:w="2843" w:type="dxa"/>
          </w:tcPr>
          <w:p w:rsidR="00A116FB" w:rsidRDefault="00FF38C6">
            <w:pPr>
              <w:spacing w:line="240" w:lineRule="auto"/>
              <w:rPr>
                <w:rFonts w:eastAsiaTheme="minorEastAsia"/>
                <w:sz w:val="22"/>
                <w:szCs w:val="22"/>
                <w:lang w:eastAsia="zh-TW"/>
              </w:rPr>
            </w:pPr>
            <w:r>
              <w:rPr>
                <w:rFonts w:eastAsiaTheme="minorEastAsia"/>
                <w:sz w:val="22"/>
                <w:szCs w:val="22"/>
                <w:lang w:eastAsia="zh-TW"/>
              </w:rPr>
              <w:t>張代銘先生（董事長）</w:t>
            </w:r>
          </w:p>
        </w:tc>
        <w:tc>
          <w:tcPr>
            <w:tcW w:w="2844" w:type="dxa"/>
          </w:tcPr>
          <w:p w:rsidR="00A116FB" w:rsidRDefault="00FF38C6">
            <w:pPr>
              <w:spacing w:line="240" w:lineRule="auto"/>
              <w:rPr>
                <w:rFonts w:eastAsiaTheme="minorEastAsia"/>
                <w:sz w:val="22"/>
                <w:szCs w:val="22"/>
                <w:lang w:eastAsia="zh-TW"/>
              </w:rPr>
            </w:pPr>
            <w:r>
              <w:rPr>
                <w:rFonts w:eastAsiaTheme="minorEastAsia"/>
                <w:sz w:val="22"/>
                <w:szCs w:val="22"/>
                <w:lang w:eastAsia="zh-TW"/>
              </w:rPr>
              <w:t>任福龍先生</w:t>
            </w:r>
          </w:p>
        </w:tc>
        <w:tc>
          <w:tcPr>
            <w:tcW w:w="2844" w:type="dxa"/>
          </w:tcPr>
          <w:p w:rsidR="00A116FB" w:rsidRDefault="00FF38C6">
            <w:pPr>
              <w:spacing w:line="240" w:lineRule="auto"/>
              <w:rPr>
                <w:rFonts w:eastAsiaTheme="minorEastAsia"/>
                <w:sz w:val="22"/>
                <w:szCs w:val="22"/>
                <w:lang w:eastAsia="zh-TW"/>
              </w:rPr>
            </w:pPr>
            <w:r>
              <w:rPr>
                <w:rFonts w:eastAsiaTheme="minorEastAsia"/>
                <w:sz w:val="22"/>
                <w:szCs w:val="22"/>
                <w:lang w:eastAsia="zh-TW"/>
              </w:rPr>
              <w:t>李文明先生</w:t>
            </w:r>
          </w:p>
        </w:tc>
      </w:tr>
      <w:tr w:rsidR="00A116FB">
        <w:tc>
          <w:tcPr>
            <w:tcW w:w="2843" w:type="dxa"/>
          </w:tcPr>
          <w:p w:rsidR="00A116FB" w:rsidRDefault="00FF38C6">
            <w:pPr>
              <w:spacing w:line="240" w:lineRule="auto"/>
              <w:rPr>
                <w:rFonts w:eastAsiaTheme="minorEastAsia"/>
                <w:sz w:val="22"/>
                <w:szCs w:val="22"/>
                <w:lang w:eastAsia="zh-TW"/>
              </w:rPr>
            </w:pPr>
            <w:r>
              <w:rPr>
                <w:rFonts w:eastAsiaTheme="minorEastAsia"/>
                <w:sz w:val="22"/>
                <w:szCs w:val="22"/>
                <w:lang w:eastAsia="zh-TW"/>
              </w:rPr>
              <w:t>杜德平先生</w:t>
            </w:r>
          </w:p>
        </w:tc>
        <w:tc>
          <w:tcPr>
            <w:tcW w:w="2844" w:type="dxa"/>
          </w:tcPr>
          <w:p w:rsidR="00A116FB" w:rsidRDefault="00FF38C6">
            <w:pPr>
              <w:spacing w:line="240" w:lineRule="auto"/>
              <w:rPr>
                <w:rFonts w:eastAsiaTheme="minorEastAsia"/>
                <w:sz w:val="22"/>
                <w:szCs w:val="22"/>
                <w:lang w:eastAsia="zh-TW"/>
              </w:rPr>
            </w:pPr>
            <w:r>
              <w:rPr>
                <w:rFonts w:eastAsiaTheme="minorEastAsia"/>
                <w:sz w:val="22"/>
                <w:szCs w:val="22"/>
                <w:lang w:eastAsia="zh-TW"/>
              </w:rPr>
              <w:t>徐列先生</w:t>
            </w:r>
          </w:p>
        </w:tc>
        <w:tc>
          <w:tcPr>
            <w:tcW w:w="2844" w:type="dxa"/>
          </w:tcPr>
          <w:p w:rsidR="00A116FB" w:rsidRDefault="00FF38C6">
            <w:pPr>
              <w:spacing w:line="240" w:lineRule="auto"/>
              <w:rPr>
                <w:rFonts w:eastAsiaTheme="minorEastAsia"/>
                <w:sz w:val="22"/>
                <w:szCs w:val="22"/>
              </w:rPr>
            </w:pPr>
            <w:r>
              <w:rPr>
                <w:rFonts w:eastAsiaTheme="minorEastAsia"/>
                <w:sz w:val="22"/>
                <w:szCs w:val="22"/>
                <w:lang w:eastAsia="zh-TW"/>
              </w:rPr>
              <w:t>杜冠華先生</w:t>
            </w:r>
          </w:p>
        </w:tc>
      </w:tr>
      <w:tr w:rsidR="00A116FB">
        <w:tc>
          <w:tcPr>
            <w:tcW w:w="2843" w:type="dxa"/>
          </w:tcPr>
          <w:p w:rsidR="00A116FB" w:rsidRDefault="00A116FB">
            <w:pPr>
              <w:spacing w:line="240" w:lineRule="auto"/>
              <w:rPr>
                <w:rFonts w:eastAsiaTheme="minorEastAsia"/>
                <w:b/>
                <w:sz w:val="22"/>
                <w:szCs w:val="22"/>
              </w:rPr>
            </w:pPr>
          </w:p>
        </w:tc>
        <w:tc>
          <w:tcPr>
            <w:tcW w:w="2844" w:type="dxa"/>
          </w:tcPr>
          <w:p w:rsidR="00A116FB" w:rsidRDefault="00A116FB">
            <w:pPr>
              <w:spacing w:line="240" w:lineRule="auto"/>
              <w:rPr>
                <w:rFonts w:eastAsiaTheme="minorEastAsia"/>
                <w:sz w:val="22"/>
                <w:szCs w:val="22"/>
              </w:rPr>
            </w:pPr>
          </w:p>
        </w:tc>
        <w:tc>
          <w:tcPr>
            <w:tcW w:w="2844" w:type="dxa"/>
          </w:tcPr>
          <w:p w:rsidR="00A116FB" w:rsidRDefault="00FF38C6">
            <w:pPr>
              <w:spacing w:line="240" w:lineRule="auto"/>
              <w:rPr>
                <w:rFonts w:eastAsiaTheme="minorEastAsia"/>
                <w:sz w:val="22"/>
                <w:szCs w:val="22"/>
              </w:rPr>
            </w:pPr>
            <w:r>
              <w:rPr>
                <w:rFonts w:eastAsiaTheme="minorEastAsia"/>
                <w:sz w:val="22"/>
                <w:szCs w:val="22"/>
                <w:lang w:eastAsia="zh-TW"/>
              </w:rPr>
              <w:t>盧華威先生</w:t>
            </w:r>
          </w:p>
        </w:tc>
      </w:tr>
    </w:tbl>
    <w:p w:rsidR="00A116FB" w:rsidRDefault="00A116FB">
      <w:pPr>
        <w:spacing w:line="240" w:lineRule="auto"/>
        <w:rPr>
          <w:rFonts w:eastAsiaTheme="minorEastAsia"/>
          <w:sz w:val="22"/>
          <w:szCs w:val="22"/>
        </w:rPr>
      </w:pPr>
    </w:p>
    <w:sectPr w:rsidR="00A116FB">
      <w:footerReference w:type="even" r:id="rId10"/>
      <w:footerReference w:type="default" r:id="rId11"/>
      <w:pgSz w:w="11909" w:h="16834"/>
      <w:pgMar w:top="1440" w:right="1418" w:bottom="1423" w:left="1474" w:header="720" w:footer="737" w:gutter="17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24A" w:rsidRDefault="00FF38C6">
      <w:pPr>
        <w:spacing w:after="0" w:line="240" w:lineRule="auto"/>
      </w:pPr>
      <w:r>
        <w:separator/>
      </w:r>
    </w:p>
  </w:endnote>
  <w:endnote w:type="continuationSeparator" w:id="0">
    <w:p w:rsidR="0010624A" w:rsidRDefault="00FF3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華康仿宋體W4(P)">
    <w:altName w:val="Malgun Gothic Semilight"/>
    <w:charset w:val="88"/>
    <w:family w:val="auto"/>
    <w:pitch w:val="default"/>
    <w:sig w:usb0="00000000" w:usb1="00000000" w:usb2="00000016" w:usb3="00000000" w:csb0="00100000" w:csb1="00000000"/>
  </w:font>
  <w:font w:name="DFPFangSongW4-B5">
    <w:altName w:val="Malgun Gothic Semilight"/>
    <w:charset w:val="88"/>
    <w:family w:val="auto"/>
    <w:pitch w:val="default"/>
    <w:sig w:usb0="00000000" w:usb1="00000000" w:usb2="00000010" w:usb3="00000000" w:csb0="00100000"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auto"/>
    <w:pitch w:val="default"/>
    <w:sig w:usb0="00000000" w:usb1="00000000" w:usb2="0000003F" w:usb3="00000000" w:csb0="003F01FF" w:csb1="00000000"/>
  </w:font>
  <w:font w:name="Verdana">
    <w:panose1 w:val="020B0604030504040204"/>
    <w:charset w:val="00"/>
    <w:family w:val="swiss"/>
    <w:pitch w:val="variable"/>
    <w:sig w:usb0="A00006FF" w:usb1="4000205B" w:usb2="00000010" w:usb3="00000000" w:csb0="0000019F" w:csb1="00000000"/>
  </w:font>
  <w:font w:name="ATC-*MHei*0020*L+Univers*0020*4">
    <w:altName w:val="MingLiU"/>
    <w:charset w:val="88"/>
    <w:family w:val="auto"/>
    <w:pitch w:val="default"/>
    <w:sig w:usb0="00000000" w:usb1="00000000" w:usb2="00000010" w:usb3="00000000" w:csb0="00100000" w:csb1="00000000"/>
  </w:font>
  <w:font w:name="KaiTi_GB2312">
    <w:altName w:val="楷体"/>
    <w:panose1 w:val="02010609060101010101"/>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方正楷体_GBK">
    <w:altName w:val="黑体"/>
    <w:charset w:val="86"/>
    <w:family w:val="auto"/>
    <w:pitch w:val="default"/>
    <w:sig w:usb0="00000000" w:usb1="00000000" w:usb2="00000010" w:usb3="00000000" w:csb0="00040000" w:csb1="00000000"/>
  </w:font>
  <w:font w:name="..">
    <w:altName w:val="SimHei"/>
    <w:charset w:val="86"/>
    <w:family w:val="auto"/>
    <w:pitch w:val="default"/>
    <w:sig w:usb0="00000000" w:usb1="00000000" w:usb2="00000010" w:usb3="00000000" w:csb0="00040000" w:csb1="00000000"/>
  </w:font>
  <w:font w:name="Helvetica">
    <w:panose1 w:val="020B0604020202020204"/>
    <w:charset w:val="00"/>
    <w:family w:val="swiss"/>
    <w:pitch w:val="default"/>
    <w:sig w:usb0="00000000" w:usb1="00000000" w:usb2="00000009" w:usb3="00000000" w:csb0="000001FF" w:csb1="00000000"/>
  </w:font>
  <w:font w:name="ˎ̥">
    <w:altName w:val="Times New Roman"/>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FB" w:rsidRDefault="00FF38C6">
    <w:pPr>
      <w:pStyle w:val="Footer"/>
      <w:framePr w:wrap="around" w:vAnchor="text" w:hAnchor="margin" w:xAlign="center" w:y="1"/>
    </w:pPr>
    <w:r>
      <w:rPr>
        <w:rFonts w:eastAsia="PMingLiU"/>
        <w:lang w:eastAsia="zh-TW"/>
      </w:rPr>
      <w:t>PAGE  1</w:t>
    </w:r>
  </w:p>
  <w:p w:rsidR="00A116FB" w:rsidRDefault="00A116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16FB" w:rsidRDefault="00FF38C6">
    <w:pPr>
      <w:pStyle w:val="Footer"/>
      <w:framePr w:wrap="around" w:vAnchor="text" w:hAnchor="margin" w:xAlign="center" w:y="1"/>
      <w:rPr>
        <w:rStyle w:val="PageNumber"/>
      </w:rPr>
    </w:pPr>
    <w:r>
      <w:fldChar w:fldCharType="begin"/>
    </w:r>
    <w:r>
      <w:rPr>
        <w:rStyle w:val="PageNumber"/>
      </w:rPr>
      <w:instrText xml:space="preserve">PAGE  </w:instrText>
    </w:r>
    <w:r>
      <w:fldChar w:fldCharType="separate"/>
    </w:r>
    <w:r w:rsidR="00D23D5F">
      <w:rPr>
        <w:rStyle w:val="PageNumber"/>
        <w:noProof/>
      </w:rPr>
      <w:t>4</w:t>
    </w:r>
    <w:r>
      <w:fldChar w:fldCharType="end"/>
    </w:r>
  </w:p>
  <w:p w:rsidR="00A116FB" w:rsidRDefault="00A116FB">
    <w:pPr>
      <w:pStyle w:val="Footer"/>
      <w:framePr w:wrap="around" w:vAnchor="text" w:hAnchor="margin" w:xAlign="right" w:y="1"/>
      <w:rPr>
        <w:rStyle w:val="PageNumber"/>
      </w:rPr>
    </w:pPr>
  </w:p>
  <w:p w:rsidR="00A116FB" w:rsidRDefault="00A116FB">
    <w:pPr>
      <w:pStyle w:val="Footer"/>
      <w:framePr w:wrap="around" w:vAnchor="text" w:hAnchor="margin" w:xAlign="right" w:y="1"/>
      <w:ind w:right="360"/>
      <w:rPr>
        <w:rStyle w:val="PageNumber"/>
      </w:rPr>
    </w:pPr>
  </w:p>
  <w:p w:rsidR="00A116FB" w:rsidRDefault="00A116F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24A" w:rsidRDefault="00FF38C6">
      <w:pPr>
        <w:spacing w:after="0" w:line="240" w:lineRule="auto"/>
      </w:pPr>
      <w:r>
        <w:separator/>
      </w:r>
    </w:p>
  </w:footnote>
  <w:footnote w:type="continuationSeparator" w:id="0">
    <w:p w:rsidR="0010624A" w:rsidRDefault="00FF3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0D6B"/>
    <w:multiLevelType w:val="multilevel"/>
    <w:tmpl w:val="04AD0D6B"/>
    <w:lvl w:ilvl="0">
      <w:start w:val="1"/>
      <w:numFmt w:val="upperRoman"/>
      <w:pStyle w:val="Heading1"/>
      <w:lvlText w:val="%1"/>
      <w:lvlJc w:val="left"/>
      <w:pPr>
        <w:tabs>
          <w:tab w:val="left" w:pos="720"/>
        </w:tabs>
        <w:ind w:left="720" w:hanging="720"/>
      </w:pPr>
      <w:rPr>
        <w:rFonts w:hint="eastAsia"/>
      </w:rPr>
    </w:lvl>
    <w:lvl w:ilvl="1">
      <w:start w:val="1"/>
      <w:numFmt w:val="none"/>
      <w:pStyle w:val="Heading2"/>
      <w:suff w:val="nothing"/>
      <w:lvlText w:val="%2"/>
      <w:lvlJc w:val="left"/>
      <w:pPr>
        <w:ind w:left="0" w:firstLine="0"/>
      </w:pPr>
      <w:rPr>
        <w:rFonts w:hint="eastAsia"/>
      </w:rPr>
    </w:lvl>
    <w:lvl w:ilvl="2">
      <w:start w:val="1"/>
      <w:numFmt w:val="decimal"/>
      <w:lvlText w:val="%3"/>
      <w:lvlJc w:val="left"/>
      <w:pPr>
        <w:tabs>
          <w:tab w:val="left" w:pos="720"/>
        </w:tabs>
        <w:ind w:left="720" w:hanging="720"/>
      </w:pPr>
      <w:rPr>
        <w:rFonts w:hint="eastAsia"/>
      </w:rPr>
    </w:lvl>
    <w:lvl w:ilvl="3">
      <w:start w:val="1"/>
      <w:numFmt w:val="lowerLetter"/>
      <w:pStyle w:val="Heading4"/>
      <w:lvlText w:val="(%4)"/>
      <w:lvlJc w:val="left"/>
      <w:pPr>
        <w:tabs>
          <w:tab w:val="left" w:pos="1440"/>
        </w:tabs>
        <w:ind w:left="720" w:firstLine="0"/>
      </w:pPr>
      <w:rPr>
        <w:rFonts w:hint="eastAsia"/>
      </w:rPr>
    </w:lvl>
    <w:lvl w:ilvl="4">
      <w:start w:val="1"/>
      <w:numFmt w:val="lowerRoman"/>
      <w:pStyle w:val="Heading5"/>
      <w:lvlText w:val="(%5)"/>
      <w:lvlJc w:val="left"/>
      <w:pPr>
        <w:tabs>
          <w:tab w:val="left" w:pos="2520"/>
        </w:tabs>
        <w:ind w:left="720" w:firstLine="720"/>
      </w:pPr>
      <w:rPr>
        <w:rFonts w:hint="eastAsia"/>
      </w:rPr>
    </w:lvl>
    <w:lvl w:ilvl="5">
      <w:start w:val="1"/>
      <w:numFmt w:val="lowerRoman"/>
      <w:lvlText w:val="(%6)"/>
      <w:lvlJc w:val="left"/>
      <w:pPr>
        <w:tabs>
          <w:tab w:val="left" w:pos="2160"/>
        </w:tabs>
        <w:ind w:left="2160" w:hanging="360"/>
      </w:pPr>
      <w:rPr>
        <w:rFonts w:hint="eastAsia"/>
      </w:rPr>
    </w:lvl>
    <w:lvl w:ilvl="6">
      <w:start w:val="1"/>
      <w:numFmt w:val="decimal"/>
      <w:lvlText w:val="%7."/>
      <w:lvlJc w:val="left"/>
      <w:pPr>
        <w:tabs>
          <w:tab w:val="left" w:pos="2520"/>
        </w:tabs>
        <w:ind w:left="2520" w:hanging="360"/>
      </w:pPr>
      <w:rPr>
        <w:rFonts w:hint="eastAsia"/>
      </w:rPr>
    </w:lvl>
    <w:lvl w:ilvl="7">
      <w:start w:val="1"/>
      <w:numFmt w:val="lowerLetter"/>
      <w:lvlText w:val="%8."/>
      <w:lvlJc w:val="left"/>
      <w:pPr>
        <w:tabs>
          <w:tab w:val="left" w:pos="2880"/>
        </w:tabs>
        <w:ind w:left="2880" w:hanging="360"/>
      </w:pPr>
      <w:rPr>
        <w:rFonts w:hint="eastAsia"/>
      </w:rPr>
    </w:lvl>
    <w:lvl w:ilvl="8">
      <w:start w:val="1"/>
      <w:numFmt w:val="lowerRoman"/>
      <w:lvlText w:val="%9."/>
      <w:lvlJc w:val="left"/>
      <w:pPr>
        <w:tabs>
          <w:tab w:val="left" w:pos="3240"/>
        </w:tabs>
        <w:ind w:left="3240" w:hanging="360"/>
      </w:pPr>
      <w:rPr>
        <w:rFonts w:hint="eastAsia"/>
      </w:rPr>
    </w:lvl>
  </w:abstractNum>
  <w:abstractNum w:abstractNumId="1" w15:restartNumberingAfterBreak="0">
    <w:nsid w:val="188261D2"/>
    <w:multiLevelType w:val="multilevel"/>
    <w:tmpl w:val="188261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412F99"/>
    <w:multiLevelType w:val="multilevel"/>
    <w:tmpl w:val="2A412F9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051637"/>
    <w:multiLevelType w:val="multilevel"/>
    <w:tmpl w:val="3A0516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C973692"/>
    <w:multiLevelType w:val="multilevel"/>
    <w:tmpl w:val="3C97369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2F43C5"/>
    <w:multiLevelType w:val="multilevel"/>
    <w:tmpl w:val="4A2F43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75E7D0F"/>
    <w:multiLevelType w:val="multilevel"/>
    <w:tmpl w:val="575E7D0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9AC6EE0"/>
    <w:multiLevelType w:val="multilevel"/>
    <w:tmpl w:val="59AC6EE0"/>
    <w:lvl w:ilvl="0">
      <w:start w:val="1"/>
      <w:numFmt w:val="upperRoman"/>
      <w:pStyle w:val="Heading3"/>
      <w:lvlText w:val="%1"/>
      <w:lvlJc w:val="left"/>
      <w:pPr>
        <w:tabs>
          <w:tab w:val="left" w:pos="720"/>
        </w:tabs>
        <w:ind w:left="720" w:hanging="720"/>
      </w:pPr>
    </w:lvl>
    <w:lvl w:ilvl="1">
      <w:start w:val="1"/>
      <w:numFmt w:val="none"/>
      <w:suff w:val="nothing"/>
      <w:lvlText w:val="%2"/>
      <w:lvlJc w:val="left"/>
    </w:lvl>
    <w:lvl w:ilvl="2">
      <w:start w:val="1"/>
      <w:numFmt w:val="decimal"/>
      <w:lvlText w:val="%3."/>
      <w:lvlJc w:val="left"/>
      <w:pPr>
        <w:tabs>
          <w:tab w:val="left" w:pos="720"/>
        </w:tabs>
        <w:ind w:left="720" w:hanging="720"/>
      </w:pPr>
    </w:lvl>
    <w:lvl w:ilvl="3">
      <w:start w:val="1"/>
      <w:numFmt w:val="lowerLetter"/>
      <w:lvlText w:val="(%4)"/>
      <w:lvlJc w:val="left"/>
      <w:pPr>
        <w:tabs>
          <w:tab w:val="left" w:pos="1440"/>
        </w:tabs>
        <w:ind w:left="720"/>
      </w:pPr>
    </w:lvl>
    <w:lvl w:ilvl="4">
      <w:start w:val="1"/>
      <w:numFmt w:val="lowerRoman"/>
      <w:lvlText w:val="(%5)"/>
      <w:lvlJc w:val="left"/>
      <w:pPr>
        <w:tabs>
          <w:tab w:val="left" w:pos="2520"/>
        </w:tabs>
        <w:ind w:left="720" w:firstLine="720"/>
      </w:pPr>
    </w:lvl>
    <w:lvl w:ilvl="5">
      <w:start w:val="1"/>
      <w:numFmt w:val="lowerRoman"/>
      <w:lvlText w:val="(%6)"/>
      <w:lvlJc w:val="left"/>
      <w:pPr>
        <w:tabs>
          <w:tab w:val="left" w:pos="2160"/>
        </w:tabs>
        <w:ind w:left="2160" w:hanging="360"/>
      </w:pPr>
    </w:lvl>
    <w:lvl w:ilvl="6">
      <w:start w:val="1"/>
      <w:numFmt w:val="decimal"/>
      <w:lvlText w:val="%7."/>
      <w:lvlJc w:val="left"/>
      <w:pPr>
        <w:tabs>
          <w:tab w:val="left" w:pos="2520"/>
        </w:tabs>
        <w:ind w:left="2520" w:hanging="360"/>
      </w:pPr>
    </w:lvl>
    <w:lvl w:ilvl="7">
      <w:start w:val="1"/>
      <w:numFmt w:val="lowerLetter"/>
      <w:lvlText w:val="%8."/>
      <w:lvlJc w:val="left"/>
      <w:pPr>
        <w:tabs>
          <w:tab w:val="left" w:pos="2880"/>
        </w:tabs>
        <w:ind w:left="2880" w:hanging="360"/>
      </w:pPr>
    </w:lvl>
    <w:lvl w:ilvl="8">
      <w:start w:val="1"/>
      <w:numFmt w:val="lowerRoman"/>
      <w:lvlText w:val="%9."/>
      <w:lvlJc w:val="left"/>
      <w:pPr>
        <w:tabs>
          <w:tab w:val="left" w:pos="3240"/>
        </w:tabs>
        <w:ind w:left="3240" w:hanging="360"/>
      </w:pPr>
    </w:lvl>
  </w:abstractNum>
  <w:abstractNum w:abstractNumId="8" w15:restartNumberingAfterBreak="0">
    <w:nsid w:val="771D6FD0"/>
    <w:multiLevelType w:val="multilevel"/>
    <w:tmpl w:val="771D6F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E5432C5"/>
    <w:multiLevelType w:val="multilevel"/>
    <w:tmpl w:val="7E5432C5"/>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7"/>
  </w:num>
  <w:num w:numId="3">
    <w:abstractNumId w:val="2"/>
  </w:num>
  <w:num w:numId="4">
    <w:abstractNumId w:val="3"/>
  </w:num>
  <w:num w:numId="5">
    <w:abstractNumId w:val="6"/>
  </w:num>
  <w:num w:numId="6">
    <w:abstractNumId w:val="1"/>
  </w:num>
  <w:num w:numId="7">
    <w:abstractNumId w:val="8"/>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20"/>
  <w:drawingGridHorizontalSpacing w:val="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066"/>
    <w:rsid w:val="00020A90"/>
    <w:rsid w:val="00024F5F"/>
    <w:rsid w:val="00025259"/>
    <w:rsid w:val="00045FC2"/>
    <w:rsid w:val="00047048"/>
    <w:rsid w:val="00083FD9"/>
    <w:rsid w:val="000C34F1"/>
    <w:rsid w:val="000D126B"/>
    <w:rsid w:val="000D5800"/>
    <w:rsid w:val="0010624A"/>
    <w:rsid w:val="00124A32"/>
    <w:rsid w:val="00127943"/>
    <w:rsid w:val="001463A4"/>
    <w:rsid w:val="00184F14"/>
    <w:rsid w:val="00187572"/>
    <w:rsid w:val="001B4C4D"/>
    <w:rsid w:val="00204391"/>
    <w:rsid w:val="00227B04"/>
    <w:rsid w:val="0023118E"/>
    <w:rsid w:val="002E015C"/>
    <w:rsid w:val="002F4A32"/>
    <w:rsid w:val="00341AEC"/>
    <w:rsid w:val="003446CE"/>
    <w:rsid w:val="003525FE"/>
    <w:rsid w:val="0037165F"/>
    <w:rsid w:val="003A4665"/>
    <w:rsid w:val="003C16EC"/>
    <w:rsid w:val="003C1F33"/>
    <w:rsid w:val="003D1DB0"/>
    <w:rsid w:val="004528ED"/>
    <w:rsid w:val="00455117"/>
    <w:rsid w:val="00486542"/>
    <w:rsid w:val="004A4BF2"/>
    <w:rsid w:val="004D50E5"/>
    <w:rsid w:val="004E4142"/>
    <w:rsid w:val="004F3C6A"/>
    <w:rsid w:val="004F5F7B"/>
    <w:rsid w:val="00503661"/>
    <w:rsid w:val="0053055D"/>
    <w:rsid w:val="005322BA"/>
    <w:rsid w:val="00534FB4"/>
    <w:rsid w:val="005753C7"/>
    <w:rsid w:val="00584809"/>
    <w:rsid w:val="0059768E"/>
    <w:rsid w:val="005B0176"/>
    <w:rsid w:val="005E3964"/>
    <w:rsid w:val="005E5108"/>
    <w:rsid w:val="005F03FB"/>
    <w:rsid w:val="00640C81"/>
    <w:rsid w:val="00645ED5"/>
    <w:rsid w:val="00660066"/>
    <w:rsid w:val="006624BF"/>
    <w:rsid w:val="006C4C5C"/>
    <w:rsid w:val="006C502C"/>
    <w:rsid w:val="006F68C6"/>
    <w:rsid w:val="00700136"/>
    <w:rsid w:val="00702C58"/>
    <w:rsid w:val="00727678"/>
    <w:rsid w:val="00732362"/>
    <w:rsid w:val="00776CD0"/>
    <w:rsid w:val="007804E0"/>
    <w:rsid w:val="007A06A2"/>
    <w:rsid w:val="00806D4C"/>
    <w:rsid w:val="00816B07"/>
    <w:rsid w:val="00836967"/>
    <w:rsid w:val="00847D50"/>
    <w:rsid w:val="008A3BC0"/>
    <w:rsid w:val="008B7069"/>
    <w:rsid w:val="008D4263"/>
    <w:rsid w:val="008D4633"/>
    <w:rsid w:val="00902B36"/>
    <w:rsid w:val="009144B9"/>
    <w:rsid w:val="00946421"/>
    <w:rsid w:val="00963911"/>
    <w:rsid w:val="009879B0"/>
    <w:rsid w:val="009A2BC9"/>
    <w:rsid w:val="009B36DB"/>
    <w:rsid w:val="009C09E4"/>
    <w:rsid w:val="009D12BE"/>
    <w:rsid w:val="009D7BEC"/>
    <w:rsid w:val="009F50E2"/>
    <w:rsid w:val="00A116FB"/>
    <w:rsid w:val="00A46C8D"/>
    <w:rsid w:val="00A56A7D"/>
    <w:rsid w:val="00A610E8"/>
    <w:rsid w:val="00A70059"/>
    <w:rsid w:val="00A72CBD"/>
    <w:rsid w:val="00A86C81"/>
    <w:rsid w:val="00AA4645"/>
    <w:rsid w:val="00AB0A5F"/>
    <w:rsid w:val="00AC17B2"/>
    <w:rsid w:val="00B2330B"/>
    <w:rsid w:val="00B50D2A"/>
    <w:rsid w:val="00B6797B"/>
    <w:rsid w:val="00B8146A"/>
    <w:rsid w:val="00B83B69"/>
    <w:rsid w:val="00BC1A1B"/>
    <w:rsid w:val="00C1248F"/>
    <w:rsid w:val="00C20BCB"/>
    <w:rsid w:val="00C438EF"/>
    <w:rsid w:val="00C53443"/>
    <w:rsid w:val="00C954D0"/>
    <w:rsid w:val="00CA223C"/>
    <w:rsid w:val="00CA2506"/>
    <w:rsid w:val="00CC22D5"/>
    <w:rsid w:val="00D23D5F"/>
    <w:rsid w:val="00D25983"/>
    <w:rsid w:val="00D26182"/>
    <w:rsid w:val="00D35B4E"/>
    <w:rsid w:val="00D61619"/>
    <w:rsid w:val="00D702C1"/>
    <w:rsid w:val="00D703A9"/>
    <w:rsid w:val="00D74729"/>
    <w:rsid w:val="00D75A72"/>
    <w:rsid w:val="00D866B9"/>
    <w:rsid w:val="00D86F5F"/>
    <w:rsid w:val="00DA0113"/>
    <w:rsid w:val="00DC35F2"/>
    <w:rsid w:val="00DE3B34"/>
    <w:rsid w:val="00DE44A9"/>
    <w:rsid w:val="00DF5607"/>
    <w:rsid w:val="00DF680E"/>
    <w:rsid w:val="00DF7755"/>
    <w:rsid w:val="00E00C1C"/>
    <w:rsid w:val="00E123E5"/>
    <w:rsid w:val="00E14539"/>
    <w:rsid w:val="00E272D5"/>
    <w:rsid w:val="00EC1621"/>
    <w:rsid w:val="00EF321B"/>
    <w:rsid w:val="00F15CB9"/>
    <w:rsid w:val="00F204B7"/>
    <w:rsid w:val="00F35E62"/>
    <w:rsid w:val="00F6010B"/>
    <w:rsid w:val="00F63749"/>
    <w:rsid w:val="00F81690"/>
    <w:rsid w:val="00FB341F"/>
    <w:rsid w:val="00FE77FD"/>
    <w:rsid w:val="00FF38C6"/>
    <w:rsid w:val="04F94049"/>
    <w:rsid w:val="0E400A00"/>
    <w:rsid w:val="1108793C"/>
    <w:rsid w:val="35DA6727"/>
    <w:rsid w:val="509B11A8"/>
    <w:rsid w:val="77D24862"/>
    <w:rsid w:val="7B0561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4:docId w14:val="37B4F050"/>
  <w15:docId w15:val="{7C102498-F71F-4397-A4E8-C48C6504E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Calibri"/>
        <w:lang w:val="en-US" w:eastAsia="zh-TW"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qFormat="1"/>
    <w:lsdException w:name="footnote text" w:semiHidden="1" w:qFormat="1"/>
    <w:lsdException w:name="annotation text" w:unhideWhenUsed="1" w:qFormat="1"/>
    <w:lsdException w:name="header" w:semiHidden="1" w:qFormat="1"/>
    <w:lsdException w:name="footer" w:semiHidden="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qFormat="1"/>
    <w:lsdException w:name="endnote reference" w:semiHidden="1" w:unhideWhenUsed="1"/>
    <w:lsdException w:name="endnote text" w:semiHidden="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qFormat="1"/>
    <w:lsdException w:name="List Bullet 3" w:semiHidden="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qFormat="1"/>
    <w:lsdException w:name="Signature" w:semiHidden="1" w:unhideWhenUsed="1"/>
    <w:lsdException w:name="Default Paragraph Font" w:uiPriority="1" w:unhideWhenUsed="1" w:qFormat="1"/>
    <w:lsdException w:name="Body Text" w:semiHidden="1" w:qFormat="1"/>
    <w:lsdException w:name="Body Text Indent" w:semiHidden="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qFormat="1"/>
    <w:lsdException w:name="Date" w:semiHidden="1" w:qFormat="1"/>
    <w:lsdException w:name="Body Text First Indent" w:semiHidden="1" w:unhideWhenUsed="1"/>
    <w:lsdException w:name="Body Text First Indent 2" w:semiHidden="1" w:unhideWhenUsed="1"/>
    <w:lsdException w:name="Note Heading" w:semiHidden="1" w:qFormat="1"/>
    <w:lsdException w:name="Body Text 2" w:semiHidden="1" w:qFormat="1"/>
    <w:lsdException w:name="Body Text 3" w:semiHidden="1" w:qFormat="1"/>
    <w:lsdException w:name="Body Text Indent 2" w:semiHidden="1" w:qFormat="1"/>
    <w:lsdException w:name="Body Text Indent 3" w:semiHidden="1" w:qFormat="1"/>
    <w:lsdException w:name="Block Text" w:semiHidden="1" w:qFormat="1"/>
    <w:lsdException w:name="Hyperlink" w:semiHidden="1" w:qFormat="1"/>
    <w:lsdException w:name="FollowedHyperlink" w:semiHidden="1" w:qFormat="1"/>
    <w:lsdException w:name="Strong" w:qFormat="1"/>
    <w:lsdException w:name="Emphasis" w:uiPriority="20" w:qFormat="1"/>
    <w:lsdException w:name="Document Map" w:semiHidden="1" w:qFormat="1"/>
    <w:lsdException w:name="Plain Text" w:semiHidden="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jc w:val="both"/>
    </w:pPr>
    <w:rPr>
      <w:rFonts w:ascii="Times New Roman" w:hAnsi="Times New Roman" w:cs="Times New Roman"/>
      <w:kern w:val="2"/>
      <w:sz w:val="21"/>
      <w:lang w:eastAsia="zh-CN"/>
    </w:rPr>
  </w:style>
  <w:style w:type="paragraph" w:styleId="Heading1">
    <w:name w:val="heading 1"/>
    <w:basedOn w:val="Normal"/>
    <w:next w:val="Heading2"/>
    <w:qFormat/>
    <w:pPr>
      <w:keepNext/>
      <w:keepLines/>
      <w:pageBreakBefore/>
      <w:widowControl/>
      <w:numPr>
        <w:numId w:val="1"/>
      </w:numPr>
      <w:tabs>
        <w:tab w:val="clear"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2"/>
      <w:ind w:left="0"/>
      <w:jc w:val="left"/>
      <w:outlineLvl w:val="0"/>
    </w:pPr>
    <w:rPr>
      <w:b/>
      <w:kern w:val="28"/>
      <w:sz w:val="36"/>
    </w:rPr>
  </w:style>
  <w:style w:type="paragraph" w:styleId="Heading2">
    <w:name w:val="heading 2"/>
    <w:basedOn w:val="Normal"/>
    <w:next w:val="Heading3"/>
    <w:qFormat/>
    <w:pPr>
      <w:widowControl/>
      <w:numPr>
        <w:ilvl w:val="1"/>
        <w:numId w:val="1"/>
      </w:numPr>
      <w:tabs>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0"/>
      <w:jc w:val="left"/>
      <w:outlineLvl w:val="1"/>
    </w:pPr>
    <w:rPr>
      <w:kern w:val="0"/>
      <w:sz w:val="24"/>
    </w:rPr>
  </w:style>
  <w:style w:type="paragraph" w:styleId="Heading3">
    <w:name w:val="heading 3"/>
    <w:basedOn w:val="Normal"/>
    <w:next w:val="Normal"/>
    <w:qFormat/>
    <w:pPr>
      <w:widowControl/>
      <w:numPr>
        <w:numId w:val="2"/>
      </w:numPr>
      <w:tabs>
        <w:tab w:val="left" w:pos="1440"/>
        <w:tab w:val="left" w:pos="2160"/>
        <w:tab w:val="left" w:pos="2880"/>
        <w:tab w:val="left" w:pos="3600"/>
        <w:tab w:val="left" w:pos="4321"/>
        <w:tab w:val="left" w:pos="5041"/>
        <w:tab w:val="left" w:pos="5761"/>
        <w:tab w:val="left" w:pos="6481"/>
        <w:tab w:val="left" w:pos="7201"/>
        <w:tab w:val="left" w:pos="7921"/>
      </w:tabs>
      <w:autoSpaceDE w:val="0"/>
      <w:autoSpaceDN w:val="0"/>
      <w:spacing w:after="242"/>
      <w:ind w:left="360" w:hanging="360"/>
      <w:jc w:val="left"/>
      <w:outlineLvl w:val="2"/>
    </w:pPr>
    <w:rPr>
      <w:kern w:val="0"/>
      <w:sz w:val="24"/>
    </w:rPr>
  </w:style>
  <w:style w:type="paragraph" w:styleId="Heading4">
    <w:name w:val="heading 4"/>
    <w:basedOn w:val="Normal"/>
    <w:next w:val="Normal"/>
    <w:qFormat/>
    <w:pPr>
      <w:keepNext/>
      <w:widowControl/>
      <w:numPr>
        <w:ilvl w:val="3"/>
        <w:numId w:val="1"/>
      </w:numPr>
      <w:tabs>
        <w:tab w:val="clear" w:pos="1440"/>
        <w:tab w:val="left" w:pos="720"/>
        <w:tab w:val="left" w:pos="2160"/>
        <w:tab w:val="left" w:pos="2880"/>
        <w:tab w:val="left" w:pos="3600"/>
        <w:tab w:val="left" w:pos="4321"/>
        <w:tab w:val="left" w:pos="5041"/>
        <w:tab w:val="left" w:pos="5761"/>
        <w:tab w:val="left" w:pos="6481"/>
        <w:tab w:val="left" w:pos="7201"/>
        <w:tab w:val="left" w:pos="7921"/>
      </w:tabs>
      <w:autoSpaceDE w:val="0"/>
      <w:autoSpaceDN w:val="0"/>
      <w:ind w:left="0"/>
      <w:jc w:val="left"/>
      <w:outlineLvl w:val="3"/>
    </w:pPr>
    <w:rPr>
      <w:kern w:val="0"/>
      <w:sz w:val="24"/>
    </w:rPr>
  </w:style>
  <w:style w:type="paragraph" w:styleId="Heading5">
    <w:name w:val="heading 5"/>
    <w:basedOn w:val="Normal"/>
    <w:next w:val="Normal"/>
    <w:qFormat/>
    <w:pPr>
      <w:widowControl/>
      <w:numPr>
        <w:ilvl w:val="4"/>
        <w:numId w:val="1"/>
      </w:numPr>
      <w:tabs>
        <w:tab w:val="clear" w:pos="2520"/>
        <w:tab w:val="left" w:pos="720"/>
        <w:tab w:val="left" w:pos="1440"/>
        <w:tab w:val="left" w:pos="2160"/>
        <w:tab w:val="left" w:pos="2880"/>
        <w:tab w:val="left" w:pos="3600"/>
        <w:tab w:val="left" w:pos="4321"/>
        <w:tab w:val="left" w:pos="5041"/>
        <w:tab w:val="left" w:pos="5761"/>
        <w:tab w:val="left" w:pos="6481"/>
        <w:tab w:val="left" w:pos="7201"/>
        <w:tab w:val="left" w:pos="7921"/>
      </w:tabs>
      <w:autoSpaceDE w:val="0"/>
      <w:autoSpaceDN w:val="0"/>
      <w:ind w:left="0" w:firstLine="0"/>
      <w:jc w:val="left"/>
      <w:outlineLvl w:val="4"/>
    </w:pPr>
    <w:rPr>
      <w:kern w:val="0"/>
      <w:sz w:val="24"/>
    </w:rPr>
  </w:style>
  <w:style w:type="paragraph" w:styleId="Heading6">
    <w:name w:val="heading 6"/>
    <w:basedOn w:val="Normal"/>
    <w:next w:val="Normal"/>
    <w:qFormat/>
    <w:pPr>
      <w:keepNext/>
      <w:widowControl/>
      <w:spacing w:line="240" w:lineRule="atLeast"/>
      <w:outlineLvl w:val="5"/>
    </w:pPr>
    <w:rPr>
      <w:rFonts w:ascii="Arial" w:eastAsia="華康仿宋體W4(P)" w:hAnsi="Arial"/>
      <w:b/>
      <w:caps/>
      <w:kern w:val="0"/>
      <w:sz w:val="20"/>
      <w:lang w:eastAsia="en-US"/>
    </w:rPr>
  </w:style>
  <w:style w:type="paragraph" w:styleId="Heading7">
    <w:name w:val="heading 7"/>
    <w:basedOn w:val="Normal"/>
    <w:next w:val="Normal"/>
    <w:qFormat/>
    <w:pPr>
      <w:keepNext/>
      <w:keepLines/>
      <w:spacing w:before="240" w:after="64" w:line="320" w:lineRule="auto"/>
      <w:outlineLvl w:val="6"/>
    </w:pPr>
    <w:rPr>
      <w:b/>
      <w:bCs/>
      <w:kern w:val="0"/>
      <w:sz w:val="24"/>
      <w:szCs w:val="24"/>
    </w:rPr>
  </w:style>
  <w:style w:type="paragraph" w:styleId="Heading8">
    <w:name w:val="heading 8"/>
    <w:basedOn w:val="Normal"/>
    <w:next w:val="Normal"/>
    <w:qFormat/>
    <w:pPr>
      <w:keepNext/>
      <w:widowControl/>
      <w:spacing w:line="240" w:lineRule="atLeast"/>
      <w:ind w:leftChars="142" w:left="284"/>
      <w:jc w:val="left"/>
      <w:outlineLvl w:val="7"/>
    </w:pPr>
    <w:rPr>
      <w:rFonts w:eastAsia="DFPFangSongW4-B5"/>
      <w:kern w:val="0"/>
      <w:sz w:val="24"/>
      <w:lang w:eastAsia="en-US"/>
    </w:rPr>
  </w:style>
  <w:style w:type="paragraph" w:styleId="Heading9">
    <w:name w:val="heading 9"/>
    <w:basedOn w:val="Normal"/>
    <w:next w:val="Normal"/>
    <w:qFormat/>
    <w:pPr>
      <w:widowControl/>
      <w:tabs>
        <w:tab w:val="left" w:pos="1440"/>
      </w:tabs>
      <w:spacing w:line="240" w:lineRule="atLeast"/>
      <w:ind w:left="1440" w:hanging="1440"/>
      <w:jc w:val="left"/>
      <w:outlineLvl w:val="8"/>
    </w:pPr>
    <w:rPr>
      <w:rFonts w:ascii="Arial" w:eastAsia="PMingLiU" w:hAnsi="Arial"/>
      <w:kern w:val="0"/>
      <w:sz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qFormat/>
    <w:pPr>
      <w:widowControl/>
      <w:spacing w:line="240" w:lineRule="atLeast"/>
    </w:pPr>
    <w:rPr>
      <w:rFonts w:ascii="Calibri" w:hAnsi="Calibri"/>
      <w:kern w:val="0"/>
      <w:sz w:val="18"/>
    </w:rPr>
  </w:style>
  <w:style w:type="paragraph" w:styleId="CommentText">
    <w:name w:val="annotation text"/>
    <w:basedOn w:val="Normal"/>
    <w:unhideWhenUsed/>
    <w:qFormat/>
    <w:pPr>
      <w:jc w:val="left"/>
    </w:pPr>
  </w:style>
  <w:style w:type="paragraph" w:styleId="NoteHeading">
    <w:name w:val="Note Heading"/>
    <w:basedOn w:val="Normal"/>
    <w:next w:val="Normal"/>
    <w:semiHidden/>
    <w:qFormat/>
    <w:pPr>
      <w:jc w:val="center"/>
    </w:pPr>
    <w:rPr>
      <w:rFonts w:ascii="PMingLiU" w:eastAsia="PMingLiU"/>
      <w:kern w:val="0"/>
      <w:sz w:val="22"/>
      <w:szCs w:val="22"/>
      <w:lang w:val="zh-TW" w:eastAsia="zh-TW"/>
    </w:rPr>
  </w:style>
  <w:style w:type="paragraph" w:styleId="NormalIndent">
    <w:name w:val="Normal Indent"/>
    <w:basedOn w:val="Normal"/>
    <w:semiHidden/>
    <w:qFormat/>
    <w:pPr>
      <w:ind w:firstLine="420"/>
    </w:pPr>
  </w:style>
  <w:style w:type="paragraph" w:styleId="DocumentMap">
    <w:name w:val="Document Map"/>
    <w:basedOn w:val="Normal"/>
    <w:semiHidden/>
    <w:qFormat/>
    <w:pPr>
      <w:jc w:val="left"/>
    </w:pPr>
    <w:rPr>
      <w:rFonts w:ascii="宋体" w:hAnsi="Calibri"/>
      <w:kern w:val="0"/>
      <w:sz w:val="18"/>
      <w:szCs w:val="18"/>
      <w:lang w:eastAsia="zh-TW"/>
    </w:rPr>
  </w:style>
  <w:style w:type="paragraph" w:styleId="Salutation">
    <w:name w:val="Salutation"/>
    <w:basedOn w:val="Normal"/>
    <w:next w:val="Normal"/>
    <w:semiHidden/>
    <w:qFormat/>
    <w:rPr>
      <w:rFonts w:eastAsia="PMingLiU"/>
      <w:sz w:val="22"/>
      <w:szCs w:val="22"/>
      <w:lang w:eastAsia="zh-TW"/>
    </w:rPr>
  </w:style>
  <w:style w:type="paragraph" w:styleId="BodyText3">
    <w:name w:val="Body Text 3"/>
    <w:basedOn w:val="Normal"/>
    <w:semiHidden/>
    <w:qFormat/>
    <w:rPr>
      <w:rFonts w:ascii="宋体"/>
      <w:color w:val="000000"/>
    </w:rPr>
  </w:style>
  <w:style w:type="paragraph" w:styleId="Closing">
    <w:name w:val="Closing"/>
    <w:basedOn w:val="Normal"/>
    <w:semiHidden/>
    <w:qFormat/>
    <w:pPr>
      <w:ind w:leftChars="1800" w:left="100"/>
      <w:jc w:val="left"/>
    </w:pPr>
    <w:rPr>
      <w:rFonts w:ascii="PMingLiU" w:eastAsia="PMingLiU"/>
      <w:kern w:val="0"/>
      <w:sz w:val="22"/>
      <w:szCs w:val="22"/>
      <w:lang w:val="zh-TW" w:eastAsia="zh-TW"/>
    </w:rPr>
  </w:style>
  <w:style w:type="paragraph" w:styleId="ListBullet3">
    <w:name w:val="List Bullet 3"/>
    <w:basedOn w:val="Normal"/>
    <w:semiHidden/>
    <w:qFormat/>
    <w:pPr>
      <w:widowControl/>
      <w:tabs>
        <w:tab w:val="left" w:pos="1320"/>
      </w:tabs>
      <w:overflowPunct w:val="0"/>
      <w:autoSpaceDE w:val="0"/>
      <w:autoSpaceDN w:val="0"/>
      <w:adjustRightInd w:val="0"/>
      <w:ind w:left="1320" w:hanging="360"/>
      <w:jc w:val="left"/>
      <w:textAlignment w:val="baseline"/>
    </w:pPr>
    <w:rPr>
      <w:rFonts w:eastAsia="MingLiU"/>
      <w:kern w:val="0"/>
      <w:sz w:val="20"/>
      <w:lang w:eastAsia="zh-TW"/>
    </w:rPr>
  </w:style>
  <w:style w:type="paragraph" w:styleId="BodyText">
    <w:name w:val="Body Text"/>
    <w:basedOn w:val="Normal"/>
    <w:semiHidden/>
    <w:qFormat/>
    <w:pPr>
      <w:spacing w:after="288"/>
    </w:pPr>
    <w:rPr>
      <w:snapToGrid w:val="0"/>
      <w:color w:val="000000"/>
      <w:kern w:val="0"/>
      <w:sz w:val="24"/>
      <w:lang w:eastAsia="en-US"/>
    </w:rPr>
  </w:style>
  <w:style w:type="paragraph" w:styleId="BodyTextIndent">
    <w:name w:val="Body Text Indent"/>
    <w:basedOn w:val="Normal"/>
    <w:semiHidden/>
    <w:qFormat/>
    <w:pPr>
      <w:spacing w:after="120"/>
      <w:ind w:leftChars="200" w:left="420"/>
    </w:pPr>
    <w:rPr>
      <w:rFonts w:ascii="Calibri" w:hAnsi="Calibri"/>
      <w:kern w:val="0"/>
      <w:sz w:val="20"/>
    </w:rPr>
  </w:style>
  <w:style w:type="paragraph" w:styleId="BlockText">
    <w:name w:val="Block Text"/>
    <w:basedOn w:val="Normal"/>
    <w:semiHidden/>
    <w:qFormat/>
    <w:pPr>
      <w:widowControl/>
      <w:tabs>
        <w:tab w:val="left" w:pos="720"/>
        <w:tab w:val="left" w:pos="841"/>
      </w:tabs>
      <w:spacing w:line="240" w:lineRule="exact"/>
      <w:ind w:left="720" w:right="58" w:hanging="720"/>
      <w:jc w:val="left"/>
    </w:pPr>
    <w:rPr>
      <w:rFonts w:eastAsia="DFPFangSongW4-B5"/>
      <w:kern w:val="0"/>
      <w:sz w:val="22"/>
      <w:lang w:eastAsia="en-US"/>
    </w:rPr>
  </w:style>
  <w:style w:type="paragraph" w:styleId="ListBullet2">
    <w:name w:val="List Bullet 2"/>
    <w:basedOn w:val="Normal"/>
    <w:semiHidden/>
    <w:qFormat/>
    <w:pPr>
      <w:widowControl/>
      <w:tabs>
        <w:tab w:val="left" w:pos="840"/>
        <w:tab w:val="left" w:pos="1680"/>
      </w:tabs>
      <w:overflowPunct w:val="0"/>
      <w:autoSpaceDE w:val="0"/>
      <w:autoSpaceDN w:val="0"/>
      <w:adjustRightInd w:val="0"/>
      <w:ind w:left="840" w:hanging="525"/>
      <w:jc w:val="left"/>
      <w:textAlignment w:val="baseline"/>
    </w:pPr>
    <w:rPr>
      <w:rFonts w:eastAsia="MingLiU"/>
      <w:kern w:val="0"/>
      <w:sz w:val="20"/>
      <w:lang w:eastAsia="zh-TW"/>
    </w:rPr>
  </w:style>
  <w:style w:type="paragraph" w:styleId="PlainText">
    <w:name w:val="Plain Text"/>
    <w:basedOn w:val="Normal"/>
    <w:semiHidden/>
    <w:qFormat/>
    <w:rPr>
      <w:rFonts w:ascii="宋体" w:hAnsi="Courier New"/>
      <w:kern w:val="0"/>
      <w:sz w:val="20"/>
    </w:rPr>
  </w:style>
  <w:style w:type="paragraph" w:styleId="Date">
    <w:name w:val="Date"/>
    <w:basedOn w:val="Normal"/>
    <w:next w:val="Normal"/>
    <w:semiHidden/>
    <w:qFormat/>
    <w:rPr>
      <w:rFonts w:ascii="宋体" w:hAnsi="Courier New"/>
    </w:rPr>
  </w:style>
  <w:style w:type="paragraph" w:styleId="BodyTextIndent2">
    <w:name w:val="Body Text Indent 2"/>
    <w:basedOn w:val="Normal"/>
    <w:semiHidden/>
    <w:qFormat/>
    <w:pPr>
      <w:spacing w:after="120" w:line="480" w:lineRule="auto"/>
      <w:ind w:leftChars="200" w:left="420"/>
    </w:pPr>
    <w:rPr>
      <w:rFonts w:ascii="Calibri" w:hAnsi="Calibri"/>
      <w:kern w:val="0"/>
      <w:sz w:val="20"/>
    </w:rPr>
  </w:style>
  <w:style w:type="paragraph" w:styleId="EndnoteText">
    <w:name w:val="endnote text"/>
    <w:basedOn w:val="Normal"/>
    <w:semiHidden/>
    <w:qFormat/>
    <w:pPr>
      <w:widowControl/>
      <w:snapToGrid w:val="0"/>
      <w:jc w:val="left"/>
    </w:pPr>
    <w:rPr>
      <w:snapToGrid w:val="0"/>
      <w:kern w:val="0"/>
      <w:sz w:val="20"/>
      <w:lang w:eastAsia="en-US"/>
    </w:rPr>
  </w:style>
  <w:style w:type="paragraph" w:styleId="BalloonText">
    <w:name w:val="Balloon Text"/>
    <w:basedOn w:val="Normal"/>
    <w:semiHidden/>
    <w:qFormat/>
    <w:rPr>
      <w:sz w:val="18"/>
      <w:szCs w:val="18"/>
    </w:rPr>
  </w:style>
  <w:style w:type="paragraph" w:styleId="Footer">
    <w:name w:val="footer"/>
    <w:basedOn w:val="Normal"/>
    <w:semiHidden/>
    <w:qFormat/>
    <w:pPr>
      <w:tabs>
        <w:tab w:val="center" w:pos="4153"/>
        <w:tab w:val="right" w:pos="8306"/>
      </w:tabs>
      <w:snapToGrid w:val="0"/>
      <w:jc w:val="left"/>
    </w:pPr>
    <w:rPr>
      <w:rFonts w:ascii="Calibri" w:hAnsi="Calibri"/>
      <w:kern w:val="0"/>
      <w:sz w:val="18"/>
    </w:rPr>
  </w:style>
  <w:style w:type="paragraph" w:styleId="Header">
    <w:name w:val="header"/>
    <w:basedOn w:val="Normal"/>
    <w:semiHidden/>
    <w:qFormat/>
    <w:pPr>
      <w:pBdr>
        <w:bottom w:val="single" w:sz="6" w:space="1" w:color="auto"/>
      </w:pBdr>
      <w:tabs>
        <w:tab w:val="center" w:pos="4153"/>
        <w:tab w:val="right" w:pos="8306"/>
      </w:tabs>
      <w:snapToGrid w:val="0"/>
      <w:jc w:val="center"/>
    </w:pPr>
    <w:rPr>
      <w:rFonts w:ascii="Calibri" w:hAnsi="Calibri"/>
      <w:kern w:val="0"/>
      <w:sz w:val="18"/>
    </w:rPr>
  </w:style>
  <w:style w:type="paragraph" w:styleId="FootnoteText">
    <w:name w:val="footnote text"/>
    <w:basedOn w:val="Normal"/>
    <w:semiHidden/>
    <w:qFormat/>
    <w:pPr>
      <w:snapToGrid w:val="0"/>
      <w:jc w:val="left"/>
    </w:pPr>
    <w:rPr>
      <w:rFonts w:eastAsia="PMingLiU"/>
      <w:sz w:val="20"/>
      <w:lang w:eastAsia="zh-TW"/>
    </w:rPr>
  </w:style>
  <w:style w:type="paragraph" w:styleId="BodyTextIndent3">
    <w:name w:val="Body Text Indent 3"/>
    <w:basedOn w:val="Normal"/>
    <w:semiHidden/>
    <w:qFormat/>
    <w:pPr>
      <w:spacing w:line="360" w:lineRule="auto"/>
      <w:ind w:firstLine="480"/>
    </w:pPr>
    <w:rPr>
      <w:rFonts w:ascii="宋体"/>
      <w:sz w:val="24"/>
    </w:rPr>
  </w:style>
  <w:style w:type="paragraph" w:styleId="BodyText2">
    <w:name w:val="Body Text 2"/>
    <w:basedOn w:val="Normal"/>
    <w:semiHidden/>
    <w:qFormat/>
    <w:pPr>
      <w:spacing w:line="240" w:lineRule="atLeast"/>
      <w:ind w:right="1766"/>
    </w:pPr>
    <w:rPr>
      <w:rFonts w:ascii="宋体"/>
      <w:sz w:val="18"/>
      <w:lang w:eastAsia="zh-TW"/>
    </w:rPr>
  </w:style>
  <w:style w:type="paragraph" w:styleId="HTMLPreformatted">
    <w:name w:val="HTML Preformatted"/>
    <w:basedOn w:val="Normal"/>
    <w:semiHidden/>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color w:val="000000"/>
      <w:kern w:val="0"/>
      <w:sz w:val="20"/>
    </w:rPr>
  </w:style>
  <w:style w:type="paragraph" w:styleId="NormalWeb">
    <w:name w:val="Normal (Web)"/>
    <w:basedOn w:val="Normal"/>
    <w:semiHidden/>
    <w:qFormat/>
    <w:pPr>
      <w:widowControl/>
      <w:spacing w:before="100" w:beforeAutospacing="1" w:after="100" w:afterAutospacing="1"/>
      <w:jc w:val="left"/>
    </w:pPr>
    <w:rPr>
      <w:rFonts w:ascii="宋体" w:hAnsi="宋体"/>
      <w:kern w:val="0"/>
      <w:sz w:val="24"/>
      <w:szCs w:val="24"/>
    </w:rPr>
  </w:style>
  <w:style w:type="paragraph" w:styleId="Title">
    <w:name w:val="Title"/>
    <w:basedOn w:val="Normal"/>
    <w:next w:val="Normal"/>
    <w:qFormat/>
    <w:pPr>
      <w:keepNext/>
      <w:keepLines/>
      <w:spacing w:before="340" w:after="330" w:line="578" w:lineRule="auto"/>
      <w:jc w:val="center"/>
    </w:pPr>
    <w:rPr>
      <w:b/>
      <w:bCs/>
      <w:kern w:val="32"/>
      <w:sz w:val="32"/>
      <w:szCs w:val="32"/>
    </w:rPr>
  </w:style>
  <w:style w:type="character" w:styleId="Strong">
    <w:name w:val="Strong"/>
    <w:qFormat/>
    <w:rPr>
      <w:b/>
      <w:bCs/>
    </w:rPr>
  </w:style>
  <w:style w:type="character" w:styleId="PageNumber">
    <w:name w:val="page number"/>
    <w:basedOn w:val="DefaultParagraphFont"/>
    <w:semiHidden/>
    <w:qFormat/>
  </w:style>
  <w:style w:type="character" w:styleId="FollowedHyperlink">
    <w:name w:val="FollowedHyperlink"/>
    <w:semiHidden/>
    <w:qFormat/>
    <w:rPr>
      <w:color w:val="800080"/>
      <w:u w:val="single"/>
    </w:rPr>
  </w:style>
  <w:style w:type="character" w:styleId="Hyperlink">
    <w:name w:val="Hyperlink"/>
    <w:semiHidden/>
    <w:qFormat/>
    <w:rPr>
      <w:color w:val="0000FF"/>
      <w:u w:val="single"/>
    </w:rPr>
  </w:style>
  <w:style w:type="character" w:styleId="CommentReference">
    <w:name w:val="annotation reference"/>
    <w:semiHidden/>
    <w:qFormat/>
    <w:rPr>
      <w:sz w:val="21"/>
      <w:szCs w:val="21"/>
    </w:rPr>
  </w:style>
  <w:style w:type="paragraph" w:customStyle="1" w:styleId="font5">
    <w:name w:val="font5"/>
    <w:basedOn w:val="Normal"/>
    <w:qFormat/>
    <w:pPr>
      <w:widowControl/>
      <w:spacing w:before="100" w:beforeAutospacing="1" w:after="100" w:afterAutospacing="1"/>
      <w:jc w:val="left"/>
    </w:pPr>
    <w:rPr>
      <w:rFonts w:ascii="宋体" w:hAnsi="宋体" w:hint="eastAsia"/>
      <w:kern w:val="0"/>
      <w:sz w:val="18"/>
      <w:szCs w:val="18"/>
    </w:rPr>
  </w:style>
  <w:style w:type="paragraph" w:customStyle="1" w:styleId="CharChar1Char">
    <w:name w:val="Char Char1 Char"/>
    <w:basedOn w:val="Normal"/>
    <w:qFormat/>
    <w:pPr>
      <w:widowControl/>
      <w:spacing w:after="160" w:line="240" w:lineRule="exact"/>
      <w:jc w:val="left"/>
    </w:pPr>
    <w:rPr>
      <w:rFonts w:ascii="Verdana" w:eastAsia="Times New Roman" w:hAnsi="Verdana"/>
      <w:kern w:val="0"/>
      <w:sz w:val="20"/>
      <w:lang w:eastAsia="en-US"/>
    </w:rPr>
  </w:style>
  <w:style w:type="paragraph" w:customStyle="1" w:styleId="Revision1">
    <w:name w:val="Revision1"/>
    <w:unhideWhenUsed/>
    <w:qFormat/>
    <w:rPr>
      <w:rFonts w:ascii="Times New Roman" w:hAnsi="Times New Roman"/>
      <w:kern w:val="2"/>
      <w:sz w:val="21"/>
      <w:lang w:eastAsia="zh-CN"/>
    </w:rPr>
  </w:style>
  <w:style w:type="paragraph" w:customStyle="1" w:styleId="CharCharCharChar">
    <w:name w:val="Char Char Char Char"/>
    <w:basedOn w:val="Normal"/>
    <w:qFormat/>
    <w:pPr>
      <w:widowControl/>
      <w:spacing w:after="160" w:line="240" w:lineRule="exact"/>
      <w:jc w:val="left"/>
    </w:pPr>
    <w:rPr>
      <w:kern w:val="0"/>
      <w:sz w:val="20"/>
    </w:rPr>
  </w:style>
  <w:style w:type="paragraph" w:customStyle="1" w:styleId="a">
    <w:name w:val="註解方塊文字"/>
    <w:basedOn w:val="Normal"/>
    <w:semiHidden/>
    <w:qFormat/>
    <w:pPr>
      <w:jc w:val="left"/>
    </w:pPr>
    <w:rPr>
      <w:rFonts w:ascii="Arial" w:eastAsia="PMingLiU" w:hAnsi="Arial"/>
      <w:sz w:val="18"/>
      <w:szCs w:val="18"/>
      <w:lang w:eastAsia="zh-TW"/>
    </w:rPr>
  </w:style>
  <w:style w:type="paragraph" w:customStyle="1" w:styleId="TableMidLine">
    <w:name w:val="Table MidLine"/>
    <w:qFormat/>
    <w:pPr>
      <w:widowControl w:val="0"/>
      <w:spacing w:line="360" w:lineRule="atLeast"/>
    </w:pPr>
    <w:rPr>
      <w:rFonts w:ascii="Times New Roman" w:hAnsi="Times New Roman"/>
      <w:snapToGrid w:val="0"/>
      <w:color w:val="000000"/>
      <w:sz w:val="24"/>
      <w:lang w:eastAsia="en-US"/>
    </w:rPr>
  </w:style>
  <w:style w:type="paragraph" w:customStyle="1" w:styleId="a0">
    <w:name w:val="清單段落"/>
    <w:basedOn w:val="Normal"/>
    <w:qFormat/>
    <w:pPr>
      <w:widowControl/>
      <w:spacing w:line="240" w:lineRule="atLeast"/>
      <w:ind w:firstLineChars="200" w:firstLine="420"/>
      <w:jc w:val="left"/>
    </w:pPr>
    <w:rPr>
      <w:rFonts w:ascii="Arial" w:eastAsia="DFPFangSongW4-B5" w:hAnsi="Arial"/>
      <w:kern w:val="0"/>
      <w:sz w:val="20"/>
      <w:lang w:eastAsia="en-US"/>
    </w:rPr>
  </w:style>
  <w:style w:type="paragraph" w:customStyle="1" w:styleId="BodyText20">
    <w:name w:val="Body Text2"/>
    <w:basedOn w:val="Normal"/>
    <w:qFormat/>
    <w:pPr>
      <w:tabs>
        <w:tab w:val="left" w:pos="567"/>
        <w:tab w:val="left" w:pos="1134"/>
        <w:tab w:val="left" w:pos="1701"/>
        <w:tab w:val="left" w:pos="2268"/>
      </w:tabs>
      <w:suppressAutoHyphens/>
      <w:autoSpaceDE w:val="0"/>
      <w:autoSpaceDN w:val="0"/>
      <w:adjustRightInd w:val="0"/>
      <w:spacing w:line="260" w:lineRule="atLeast"/>
      <w:ind w:left="567" w:right="283"/>
      <w:textAlignment w:val="baseline"/>
    </w:pPr>
    <w:rPr>
      <w:rFonts w:ascii="ATC-*MHei*0020*L+Univers*0020*4" w:eastAsia="ATC-*MHei*0020*L+Univers*0020*4" w:cs="ATC-*MHei*0020*L+Univers*0020*4"/>
      <w:color w:val="000000"/>
      <w:kern w:val="0"/>
      <w:sz w:val="17"/>
      <w:szCs w:val="17"/>
      <w:lang w:eastAsia="zh-TW"/>
    </w:rPr>
  </w:style>
  <w:style w:type="paragraph" w:customStyle="1" w:styleId="Level3">
    <w:name w:val="Level 3"/>
    <w:qFormat/>
    <w:pPr>
      <w:widowControl w:val="0"/>
      <w:tabs>
        <w:tab w:val="left" w:pos="720"/>
        <w:tab w:val="left" w:pos="1425"/>
      </w:tabs>
      <w:spacing w:after="288"/>
      <w:ind w:left="2160"/>
      <w:jc w:val="both"/>
    </w:pPr>
    <w:rPr>
      <w:rFonts w:ascii="Times New Roman" w:hAnsi="Times New Roman"/>
      <w:snapToGrid w:val="0"/>
      <w:color w:val="000000"/>
      <w:sz w:val="24"/>
      <w:lang w:eastAsia="en-US"/>
    </w:rPr>
  </w:style>
  <w:style w:type="paragraph" w:customStyle="1" w:styleId="xl128">
    <w:name w:val="xl128"/>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Note">
    <w:name w:val="Note:"/>
    <w:next w:val="BodyText"/>
    <w:qFormat/>
    <w:pPr>
      <w:widowControl w:val="0"/>
      <w:tabs>
        <w:tab w:val="left" w:pos="705"/>
        <w:tab w:val="left" w:pos="1440"/>
        <w:tab w:val="left" w:pos="2304"/>
        <w:tab w:val="right" w:pos="10425"/>
      </w:tabs>
      <w:spacing w:after="288"/>
      <w:ind w:left="720"/>
      <w:jc w:val="both"/>
    </w:pPr>
    <w:rPr>
      <w:rFonts w:ascii="Times New Roman" w:hAnsi="Times New Roman"/>
      <w:snapToGrid w:val="0"/>
      <w:color w:val="000000"/>
      <w:sz w:val="24"/>
      <w:lang w:eastAsia="en-US"/>
    </w:rPr>
  </w:style>
  <w:style w:type="paragraph" w:customStyle="1" w:styleId="Footer1">
    <w:name w:val="Footer1"/>
    <w:basedOn w:val="Normal"/>
    <w:qFormat/>
    <w:pPr>
      <w:tabs>
        <w:tab w:val="center" w:pos="4153"/>
        <w:tab w:val="right" w:pos="8306"/>
      </w:tabs>
      <w:snapToGrid w:val="0"/>
      <w:jc w:val="right"/>
    </w:pPr>
    <w:rPr>
      <w:sz w:val="18"/>
      <w:szCs w:val="18"/>
    </w:rPr>
  </w:style>
  <w:style w:type="paragraph" w:customStyle="1" w:styleId="xl130">
    <w:name w:val="xl130"/>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24">
    <w:name w:val="xl124"/>
    <w:basedOn w:val="Normal"/>
    <w:qFormat/>
    <w:pPr>
      <w:widowControl/>
      <w:spacing w:before="100" w:beforeAutospacing="1" w:after="100" w:afterAutospacing="1"/>
      <w:jc w:val="left"/>
    </w:pPr>
    <w:rPr>
      <w:rFonts w:ascii="宋体" w:hAnsi="宋体"/>
      <w:kern w:val="0"/>
      <w:sz w:val="20"/>
    </w:rPr>
  </w:style>
  <w:style w:type="paragraph" w:customStyle="1" w:styleId="a1">
    <w:name w:val="字元 字元"/>
    <w:basedOn w:val="Normal"/>
    <w:qFormat/>
    <w:pPr>
      <w:widowControl/>
      <w:spacing w:after="160" w:line="240" w:lineRule="exact"/>
      <w:jc w:val="left"/>
    </w:pPr>
    <w:rPr>
      <w:kern w:val="0"/>
      <w:sz w:val="20"/>
    </w:rPr>
  </w:style>
  <w:style w:type="paragraph" w:customStyle="1" w:styleId="xl115">
    <w:name w:val="xl115"/>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2">
    <w:name w:val="2"/>
    <w:basedOn w:val="Normal"/>
    <w:next w:val="PlainText"/>
    <w:qFormat/>
    <w:rPr>
      <w:rFonts w:ascii="宋体" w:hAnsi="Courier New"/>
    </w:rPr>
  </w:style>
  <w:style w:type="paragraph" w:customStyle="1" w:styleId="a2">
    <w:name w:val="修訂"/>
    <w:semiHidden/>
    <w:qFormat/>
    <w:rPr>
      <w:rFonts w:ascii="Arial" w:eastAsia="DFPFangSongW4-B5" w:hAnsi="Arial"/>
      <w:lang w:eastAsia="en-US"/>
    </w:rPr>
  </w:style>
  <w:style w:type="paragraph" w:customStyle="1" w:styleId="Boxbullet">
    <w:name w:val="Box bullet"/>
    <w:qFormat/>
    <w:pPr>
      <w:widowControl w:val="0"/>
      <w:spacing w:after="288"/>
      <w:ind w:left="1440"/>
      <w:jc w:val="both"/>
    </w:pPr>
    <w:rPr>
      <w:rFonts w:ascii="Times New Roman" w:hAnsi="Times New Roman"/>
      <w:snapToGrid w:val="0"/>
      <w:color w:val="000000"/>
      <w:sz w:val="24"/>
      <w:lang w:eastAsia="en-US"/>
    </w:rPr>
  </w:style>
  <w:style w:type="paragraph" w:customStyle="1" w:styleId="4">
    <w:name w:val="样式4"/>
    <w:basedOn w:val="Normal"/>
    <w:qFormat/>
    <w:pPr>
      <w:widowControl/>
      <w:spacing w:line="360" w:lineRule="atLeast"/>
      <w:jc w:val="right"/>
    </w:pPr>
    <w:rPr>
      <w:rFonts w:ascii="宋体"/>
      <w:snapToGrid w:val="0"/>
      <w:kern w:val="0"/>
      <w:sz w:val="22"/>
      <w:szCs w:val="22"/>
    </w:rPr>
  </w:style>
  <w:style w:type="paragraph" w:customStyle="1" w:styleId="Indent">
    <w:name w:val="Indent"/>
    <w:qFormat/>
    <w:pPr>
      <w:widowControl w:val="0"/>
      <w:tabs>
        <w:tab w:val="left" w:pos="1425"/>
        <w:tab w:val="left" w:pos="2175"/>
        <w:tab w:val="left" w:pos="2895"/>
      </w:tabs>
      <w:spacing w:after="288"/>
      <w:ind w:left="720"/>
      <w:jc w:val="both"/>
    </w:pPr>
    <w:rPr>
      <w:rFonts w:ascii="Times New Roman" w:hAnsi="Times New Roman"/>
      <w:snapToGrid w:val="0"/>
      <w:color w:val="000000"/>
      <w:sz w:val="24"/>
      <w:lang w:eastAsia="en-US"/>
    </w:rPr>
  </w:style>
  <w:style w:type="paragraph" w:customStyle="1" w:styleId="Dash">
    <w:name w:val="Dash"/>
    <w:qFormat/>
    <w:pPr>
      <w:widowControl w:val="0"/>
      <w:tabs>
        <w:tab w:val="left" w:pos="720"/>
        <w:tab w:val="left" w:pos="1425"/>
        <w:tab w:val="right" w:pos="9720"/>
      </w:tabs>
      <w:spacing w:after="288"/>
      <w:ind w:left="2160"/>
      <w:jc w:val="both"/>
    </w:pPr>
    <w:rPr>
      <w:rFonts w:ascii="Times New Roman" w:hAnsi="Times New Roman"/>
      <w:snapToGrid w:val="0"/>
      <w:color w:val="000000"/>
      <w:sz w:val="24"/>
      <w:lang w:eastAsia="en-US"/>
    </w:rPr>
  </w:style>
  <w:style w:type="paragraph" w:customStyle="1" w:styleId="font7">
    <w:name w:val="font7"/>
    <w:basedOn w:val="Normal"/>
    <w:qFormat/>
    <w:pPr>
      <w:widowControl/>
      <w:spacing w:before="100" w:beforeAutospacing="1" w:after="100" w:afterAutospacing="1"/>
      <w:jc w:val="left"/>
    </w:pPr>
    <w:rPr>
      <w:b/>
      <w:bCs/>
      <w:kern w:val="0"/>
      <w:sz w:val="18"/>
      <w:szCs w:val="18"/>
    </w:rPr>
  </w:style>
  <w:style w:type="paragraph" w:customStyle="1" w:styleId="3">
    <w:name w:val="3"/>
    <w:basedOn w:val="Normal"/>
    <w:next w:val="PlainText"/>
    <w:qFormat/>
    <w:rPr>
      <w:rFonts w:ascii="宋体" w:hAnsi="Courier New"/>
    </w:rPr>
  </w:style>
  <w:style w:type="paragraph" w:customStyle="1" w:styleId="TableText">
    <w:name w:val="Table Text"/>
    <w:qFormat/>
    <w:pPr>
      <w:jc w:val="center"/>
    </w:pPr>
    <w:rPr>
      <w:rFonts w:ascii="Times New Roman" w:hAnsi="Times New Roman"/>
      <w:snapToGrid w:val="0"/>
      <w:color w:val="000000"/>
      <w:sz w:val="22"/>
      <w:lang w:eastAsia="en-US"/>
    </w:rPr>
  </w:style>
  <w:style w:type="paragraph" w:customStyle="1" w:styleId="xl131">
    <w:name w:val="xl131"/>
    <w:basedOn w:val="Normal"/>
    <w:qFormat/>
    <w:pPr>
      <w:widowControl/>
      <w:spacing w:before="100" w:beforeAutospacing="1" w:after="100" w:afterAutospacing="1"/>
      <w:jc w:val="center"/>
    </w:pPr>
    <w:rPr>
      <w:rFonts w:ascii="宋体" w:hAnsi="宋体"/>
      <w:kern w:val="0"/>
      <w:sz w:val="18"/>
      <w:szCs w:val="18"/>
    </w:rPr>
  </w:style>
  <w:style w:type="paragraph" w:customStyle="1" w:styleId="xl139">
    <w:name w:val="xl139"/>
    <w:basedOn w:val="Normal"/>
    <w:qFormat/>
    <w:pPr>
      <w:widowControl/>
      <w:spacing w:before="100" w:beforeAutospacing="1" w:after="100" w:afterAutospacing="1"/>
      <w:jc w:val="left"/>
    </w:pPr>
    <w:rPr>
      <w:rFonts w:ascii="宋体" w:hAnsi="宋体"/>
      <w:kern w:val="0"/>
      <w:sz w:val="18"/>
      <w:szCs w:val="18"/>
    </w:rPr>
  </w:style>
  <w:style w:type="paragraph" w:customStyle="1" w:styleId="xl133">
    <w:name w:val="xl133"/>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10">
    <w:name w:val="样式10"/>
    <w:basedOn w:val="Normal"/>
    <w:qFormat/>
    <w:pPr>
      <w:widowControl/>
      <w:spacing w:beforeLines="100" w:line="360" w:lineRule="exact"/>
      <w:ind w:firstLineChars="200" w:firstLine="440"/>
    </w:pPr>
    <w:rPr>
      <w:rFonts w:ascii="宋体" w:hAnsi="宋体"/>
      <w:snapToGrid w:val="0"/>
      <w:kern w:val="0"/>
      <w:sz w:val="22"/>
      <w:szCs w:val="22"/>
    </w:rPr>
  </w:style>
  <w:style w:type="paragraph" w:customStyle="1" w:styleId="Bullet">
    <w:name w:val="Bullet"/>
    <w:qFormat/>
    <w:pPr>
      <w:widowControl w:val="0"/>
      <w:spacing w:after="288"/>
      <w:ind w:left="1440"/>
      <w:jc w:val="both"/>
    </w:pPr>
    <w:rPr>
      <w:rFonts w:ascii="Times New Roman" w:hAnsi="Times New Roman"/>
      <w:snapToGrid w:val="0"/>
      <w:color w:val="000000"/>
      <w:sz w:val="24"/>
      <w:lang w:eastAsia="en-US"/>
    </w:rPr>
  </w:style>
  <w:style w:type="paragraph" w:customStyle="1" w:styleId="xl44">
    <w:name w:val="xl44"/>
    <w:basedOn w:val="Normal"/>
    <w:pPr>
      <w:widowControl/>
      <w:pBdr>
        <w:bottom w:val="single" w:sz="4" w:space="0" w:color="auto"/>
      </w:pBdr>
      <w:spacing w:before="100" w:beforeAutospacing="1" w:after="100" w:afterAutospacing="1"/>
      <w:jc w:val="center"/>
    </w:pPr>
    <w:rPr>
      <w:rFonts w:ascii="KaiTi_GB2312" w:eastAsia="KaiTi_GB2312" w:hAnsi="Arial Unicode MS" w:hint="eastAsia"/>
      <w:kern w:val="0"/>
      <w:sz w:val="20"/>
    </w:rPr>
  </w:style>
  <w:style w:type="paragraph" w:customStyle="1" w:styleId="Char1">
    <w:name w:val="Char1"/>
    <w:basedOn w:val="Normal"/>
    <w:qFormat/>
    <w:pPr>
      <w:widowControl/>
      <w:spacing w:after="160" w:line="240" w:lineRule="exact"/>
      <w:jc w:val="left"/>
    </w:pPr>
    <w:rPr>
      <w:kern w:val="0"/>
      <w:sz w:val="20"/>
    </w:rPr>
  </w:style>
  <w:style w:type="paragraph" w:customStyle="1" w:styleId="CharCharCharChar1">
    <w:name w:val="Char Char Char Char1"/>
    <w:basedOn w:val="Normal"/>
    <w:qFormat/>
    <w:rPr>
      <w:rFonts w:ascii="Tahoma" w:hAnsi="Tahoma"/>
      <w:sz w:val="24"/>
    </w:rPr>
  </w:style>
  <w:style w:type="paragraph" w:customStyle="1" w:styleId="1">
    <w:name w:val="段1"/>
    <w:basedOn w:val="Normal"/>
    <w:qFormat/>
    <w:pPr>
      <w:widowControl/>
      <w:spacing w:line="360" w:lineRule="exact"/>
      <w:ind w:firstLineChars="200" w:firstLine="200"/>
      <w:jc w:val="left"/>
    </w:pPr>
    <w:rPr>
      <w:snapToGrid w:val="0"/>
      <w:kern w:val="0"/>
      <w:sz w:val="22"/>
      <w:lang w:eastAsia="en-US"/>
    </w:rPr>
  </w:style>
  <w:style w:type="paragraph" w:customStyle="1" w:styleId="write">
    <w:name w:val="write"/>
    <w:basedOn w:val="Normal"/>
    <w:qFormat/>
    <w:rPr>
      <w:szCs w:val="24"/>
    </w:rPr>
  </w:style>
  <w:style w:type="paragraph" w:customStyle="1" w:styleId="TableSBelow">
    <w:name w:val="Table S Below"/>
    <w:qFormat/>
    <w:pPr>
      <w:widowControl w:val="0"/>
    </w:pPr>
    <w:rPr>
      <w:rFonts w:ascii="Times New Roman" w:hAnsi="Times New Roman"/>
      <w:snapToGrid w:val="0"/>
      <w:color w:val="000000"/>
      <w:sz w:val="24"/>
      <w:lang w:eastAsia="en-US"/>
    </w:rPr>
  </w:style>
  <w:style w:type="paragraph" w:customStyle="1" w:styleId="xl118">
    <w:name w:val="xl118"/>
    <w:basedOn w:val="Normal"/>
    <w:qFormat/>
    <w:pPr>
      <w:widowControl/>
      <w:spacing w:before="100" w:beforeAutospacing="1" w:after="100" w:afterAutospacing="1"/>
      <w:jc w:val="left"/>
    </w:pPr>
    <w:rPr>
      <w:rFonts w:ascii="宋体" w:hAnsi="宋体"/>
      <w:kern w:val="0"/>
      <w:sz w:val="18"/>
      <w:szCs w:val="18"/>
    </w:rPr>
  </w:style>
  <w:style w:type="paragraph" w:customStyle="1" w:styleId="Minor">
    <w:name w:val="Minor"/>
    <w:next w:val="BodyText"/>
    <w:pPr>
      <w:keepNext/>
      <w:keepLines/>
      <w:widowControl w:val="0"/>
      <w:tabs>
        <w:tab w:val="left" w:pos="720"/>
        <w:tab w:val="left" w:pos="1425"/>
        <w:tab w:val="left" w:pos="2355"/>
        <w:tab w:val="right" w:pos="10440"/>
      </w:tabs>
      <w:spacing w:after="288"/>
    </w:pPr>
    <w:rPr>
      <w:rFonts w:ascii="Times New Roman" w:hAnsi="Times New Roman"/>
      <w:b/>
      <w:snapToGrid w:val="0"/>
      <w:color w:val="000000"/>
      <w:sz w:val="24"/>
      <w:lang w:eastAsia="en-US"/>
    </w:rPr>
  </w:style>
  <w:style w:type="paragraph" w:customStyle="1" w:styleId="xl116">
    <w:name w:val="xl116"/>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18"/>
      <w:szCs w:val="18"/>
    </w:rPr>
  </w:style>
  <w:style w:type="paragraph" w:customStyle="1" w:styleId="xl37">
    <w:name w:val="xl37"/>
    <w:basedOn w:val="Normal"/>
    <w:qFormat/>
    <w:pPr>
      <w:widowControl/>
      <w:pBdr>
        <w:bottom w:val="single" w:sz="4" w:space="0" w:color="auto"/>
      </w:pBdr>
      <w:spacing w:before="100" w:beforeAutospacing="1" w:after="100" w:afterAutospacing="1"/>
      <w:jc w:val="right"/>
    </w:pPr>
    <w:rPr>
      <w:rFonts w:ascii="KaiTi_GB2312" w:eastAsia="KaiTi_GB2312" w:hAnsi="Arial Unicode MS" w:hint="eastAsia"/>
      <w:kern w:val="0"/>
      <w:sz w:val="24"/>
      <w:szCs w:val="24"/>
    </w:rPr>
  </w:style>
  <w:style w:type="paragraph" w:customStyle="1" w:styleId="xl132">
    <w:name w:val="xl132"/>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Level1">
    <w:name w:val="Level 1"/>
    <w:qFormat/>
    <w:pPr>
      <w:widowControl w:val="0"/>
      <w:tabs>
        <w:tab w:val="left" w:pos="720"/>
        <w:tab w:val="left" w:pos="1425"/>
        <w:tab w:val="left" w:pos="2355"/>
        <w:tab w:val="right" w:pos="10440"/>
      </w:tabs>
      <w:spacing w:after="288"/>
      <w:ind w:firstLine="720"/>
      <w:jc w:val="both"/>
    </w:pPr>
    <w:rPr>
      <w:rFonts w:ascii="Times New Roman" w:hAnsi="Times New Roman"/>
      <w:snapToGrid w:val="0"/>
      <w:color w:val="000000"/>
      <w:sz w:val="24"/>
      <w:lang w:eastAsia="en-US"/>
    </w:rPr>
  </w:style>
  <w:style w:type="paragraph" w:customStyle="1" w:styleId="xl125">
    <w:name w:val="xl125"/>
    <w:basedOn w:val="Normal"/>
    <w:qFormat/>
    <w:pPr>
      <w:widowControl/>
      <w:spacing w:before="100" w:beforeAutospacing="1" w:after="100" w:afterAutospacing="1"/>
      <w:jc w:val="left"/>
    </w:pPr>
    <w:rPr>
      <w:b/>
      <w:bCs/>
      <w:kern w:val="0"/>
      <w:sz w:val="20"/>
    </w:rPr>
  </w:style>
  <w:style w:type="paragraph" w:customStyle="1" w:styleId="font6">
    <w:name w:val="font6"/>
    <w:basedOn w:val="Normal"/>
    <w:qFormat/>
    <w:pPr>
      <w:widowControl/>
      <w:spacing w:before="100" w:beforeAutospacing="1" w:after="100" w:afterAutospacing="1"/>
      <w:jc w:val="left"/>
    </w:pPr>
    <w:rPr>
      <w:rFonts w:ascii="宋体" w:hAnsi="宋体" w:hint="eastAsia"/>
      <w:b/>
      <w:bCs/>
      <w:kern w:val="0"/>
      <w:sz w:val="18"/>
      <w:szCs w:val="18"/>
    </w:rPr>
  </w:style>
  <w:style w:type="paragraph" w:customStyle="1" w:styleId="Header1">
    <w:name w:val="Header1"/>
    <w:basedOn w:val="Normal"/>
    <w:qFormat/>
    <w:pPr>
      <w:pBdr>
        <w:bottom w:val="single" w:sz="6" w:space="1" w:color="auto"/>
      </w:pBdr>
      <w:tabs>
        <w:tab w:val="center" w:pos="4153"/>
        <w:tab w:val="right" w:pos="8306"/>
      </w:tabs>
      <w:snapToGrid w:val="0"/>
      <w:jc w:val="right"/>
    </w:pPr>
    <w:rPr>
      <w:sz w:val="18"/>
      <w:szCs w:val="18"/>
    </w:rPr>
  </w:style>
  <w:style w:type="paragraph" w:customStyle="1" w:styleId="Section">
    <w:name w:val="Section"/>
    <w:next w:val="Normal"/>
    <w:qFormat/>
    <w:pPr>
      <w:keepNext/>
      <w:keepLines/>
      <w:widowControl w:val="0"/>
      <w:spacing w:before="300" w:after="300" w:line="241" w:lineRule="auto"/>
      <w:jc w:val="both"/>
    </w:pPr>
    <w:rPr>
      <w:rFonts w:ascii="Times New Roman" w:hAnsi="Times New Roman"/>
      <w:b/>
      <w:bCs/>
      <w:kern w:val="28"/>
      <w:sz w:val="21"/>
      <w:szCs w:val="21"/>
      <w:lang w:eastAsia="zh-CN"/>
    </w:rPr>
  </w:style>
  <w:style w:type="paragraph" w:customStyle="1" w:styleId="xl126">
    <w:name w:val="xl126"/>
    <w:basedOn w:val="Normal"/>
    <w:pPr>
      <w:widowControl/>
      <w:spacing w:before="100" w:beforeAutospacing="1" w:after="100" w:afterAutospacing="1"/>
      <w:jc w:val="left"/>
    </w:pPr>
    <w:rPr>
      <w:kern w:val="0"/>
      <w:sz w:val="20"/>
    </w:rPr>
  </w:style>
  <w:style w:type="paragraph" w:customStyle="1" w:styleId="Level2">
    <w:name w:val="Level 2"/>
    <w:pPr>
      <w:widowControl w:val="0"/>
      <w:tabs>
        <w:tab w:val="left" w:pos="720"/>
        <w:tab w:val="left" w:pos="1425"/>
        <w:tab w:val="left" w:pos="2355"/>
      </w:tabs>
      <w:spacing w:after="288"/>
      <w:ind w:left="1440"/>
      <w:jc w:val="both"/>
    </w:pPr>
    <w:rPr>
      <w:rFonts w:ascii="Times New Roman" w:hAnsi="Times New Roman"/>
      <w:snapToGrid w:val="0"/>
      <w:color w:val="000000"/>
      <w:sz w:val="24"/>
      <w:lang w:eastAsia="en-US"/>
    </w:rPr>
  </w:style>
  <w:style w:type="paragraph" w:customStyle="1" w:styleId="Bulletsmall">
    <w:name w:val="Bullet small"/>
    <w:qFormat/>
    <w:pPr>
      <w:widowControl w:val="0"/>
      <w:spacing w:after="288"/>
      <w:ind w:left="1440"/>
      <w:jc w:val="both"/>
    </w:pPr>
    <w:rPr>
      <w:rFonts w:ascii="Times New Roman" w:hAnsi="Times New Roman"/>
      <w:snapToGrid w:val="0"/>
      <w:color w:val="000000"/>
      <w:sz w:val="24"/>
      <w:lang w:eastAsia="en-US"/>
    </w:rPr>
  </w:style>
  <w:style w:type="paragraph" w:customStyle="1" w:styleId="xl135">
    <w:name w:val="xl135"/>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38">
    <w:name w:val="xl138"/>
    <w:basedOn w:val="Normal"/>
    <w:qFormat/>
    <w:pPr>
      <w:widowControl/>
      <w:spacing w:before="100" w:beforeAutospacing="1" w:after="100" w:afterAutospacing="1"/>
      <w:jc w:val="left"/>
    </w:pPr>
    <w:rPr>
      <w:rFonts w:ascii="宋体" w:hAnsi="宋体"/>
      <w:kern w:val="0"/>
      <w:sz w:val="20"/>
    </w:rPr>
  </w:style>
  <w:style w:type="paragraph" w:customStyle="1" w:styleId="Heading">
    <w:name w:val="Heading"/>
    <w:basedOn w:val="BodyText"/>
    <w:pPr>
      <w:widowControl/>
      <w:tabs>
        <w:tab w:val="left" w:pos="1008"/>
        <w:tab w:val="left" w:pos="1872"/>
        <w:tab w:val="left" w:pos="2592"/>
      </w:tabs>
      <w:autoSpaceDE w:val="0"/>
      <w:autoSpaceDN w:val="0"/>
      <w:spacing w:after="0"/>
    </w:pPr>
    <w:rPr>
      <w:rFonts w:ascii="Arial" w:hAnsi="Arial"/>
      <w:b/>
      <w:sz w:val="20"/>
      <w:lang w:eastAsia="zh-CN"/>
    </w:rPr>
  </w:style>
  <w:style w:type="paragraph" w:customStyle="1" w:styleId="xl114">
    <w:name w:val="xl114"/>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18"/>
      <w:szCs w:val="18"/>
    </w:rPr>
  </w:style>
  <w:style w:type="paragraph" w:customStyle="1" w:styleId="ReportText">
    <w:name w:val="Report Text"/>
    <w:basedOn w:val="Normal"/>
    <w:qFormat/>
    <w:pPr>
      <w:widowControl/>
      <w:overflowPunct w:val="0"/>
      <w:autoSpaceDE w:val="0"/>
      <w:autoSpaceDN w:val="0"/>
      <w:adjustRightInd w:val="0"/>
      <w:spacing w:before="130" w:line="260" w:lineRule="atLeast"/>
      <w:ind w:left="20"/>
      <w:textAlignment w:val="baseline"/>
    </w:pPr>
    <w:rPr>
      <w:rFonts w:eastAsia="方正楷体_GBK"/>
      <w:kern w:val="0"/>
      <w:sz w:val="24"/>
      <w:lang w:eastAsia="en-US"/>
    </w:rPr>
  </w:style>
  <w:style w:type="paragraph" w:customStyle="1" w:styleId="xl122">
    <w:name w:val="xl122"/>
    <w:basedOn w:val="Normal"/>
    <w:pPr>
      <w:widowControl/>
      <w:spacing w:before="100" w:beforeAutospacing="1" w:after="100" w:afterAutospacing="1"/>
      <w:jc w:val="left"/>
    </w:pPr>
    <w:rPr>
      <w:rFonts w:ascii="宋体" w:hAnsi="宋体"/>
      <w:b/>
      <w:bCs/>
      <w:kern w:val="0"/>
      <w:sz w:val="18"/>
      <w:szCs w:val="18"/>
    </w:rPr>
  </w:style>
  <w:style w:type="paragraph" w:customStyle="1" w:styleId="Char">
    <w:name w:val="Char"/>
    <w:basedOn w:val="Normal"/>
    <w:qFormat/>
    <w:pPr>
      <w:widowControl/>
      <w:spacing w:after="160" w:line="240" w:lineRule="exact"/>
      <w:jc w:val="left"/>
    </w:pPr>
    <w:rPr>
      <w:kern w:val="0"/>
      <w:sz w:val="20"/>
    </w:rPr>
  </w:style>
  <w:style w:type="paragraph" w:customStyle="1" w:styleId="8">
    <w:name w:val="样式8"/>
    <w:basedOn w:val="TableText"/>
    <w:qFormat/>
    <w:pPr>
      <w:spacing w:line="360" w:lineRule="exact"/>
      <w:ind w:firstLineChars="250" w:firstLine="550"/>
      <w:jc w:val="left"/>
    </w:pPr>
    <w:rPr>
      <w:rFonts w:hAnsi="宋体"/>
      <w:bCs/>
      <w:szCs w:val="22"/>
      <w:lang w:eastAsia="zh-CN"/>
    </w:rPr>
  </w:style>
  <w:style w:type="paragraph" w:customStyle="1" w:styleId="xl136">
    <w:name w:val="xl136"/>
    <w:basedOn w:val="Normal"/>
    <w:qFormat/>
    <w:pPr>
      <w:widowControl/>
      <w:spacing w:before="100" w:beforeAutospacing="1" w:after="100" w:afterAutospacing="1"/>
      <w:jc w:val="left"/>
    </w:pPr>
    <w:rPr>
      <w:rFonts w:ascii="宋体" w:hAnsi="宋体"/>
      <w:kern w:val="0"/>
      <w:sz w:val="18"/>
      <w:szCs w:val="18"/>
    </w:rPr>
  </w:style>
  <w:style w:type="paragraph" w:customStyle="1" w:styleId="6">
    <w:name w:val="样式6"/>
    <w:basedOn w:val="Normal"/>
    <w:qFormat/>
    <w:pPr>
      <w:widowControl/>
      <w:spacing w:line="360" w:lineRule="exact"/>
      <w:ind w:firstLineChars="200" w:firstLine="440"/>
    </w:pPr>
    <w:rPr>
      <w:rFonts w:ascii="宋体" w:hAnsi="宋体"/>
      <w:snapToGrid w:val="0"/>
      <w:color w:val="FF0000"/>
      <w:kern w:val="0"/>
      <w:sz w:val="22"/>
      <w:szCs w:val="22"/>
    </w:rPr>
  </w:style>
  <w:style w:type="paragraph" w:customStyle="1" w:styleId="9">
    <w:name w:val="样式9"/>
    <w:basedOn w:val="Normal"/>
    <w:qFormat/>
    <w:pPr>
      <w:widowControl/>
      <w:tabs>
        <w:tab w:val="left" w:pos="820"/>
      </w:tabs>
      <w:spacing w:line="360" w:lineRule="exact"/>
      <w:ind w:left="820" w:hanging="420"/>
    </w:pPr>
    <w:rPr>
      <w:rFonts w:ascii="宋体" w:hAnsi="宋体"/>
      <w:snapToGrid w:val="0"/>
      <w:kern w:val="0"/>
      <w:sz w:val="22"/>
      <w:szCs w:val="22"/>
    </w:rPr>
  </w:style>
  <w:style w:type="paragraph" w:customStyle="1" w:styleId="7">
    <w:name w:val="样式7"/>
    <w:basedOn w:val="6"/>
    <w:qFormat/>
    <w:pPr>
      <w:spacing w:beforeLines="100"/>
    </w:pPr>
    <w:rPr>
      <w:color w:val="auto"/>
    </w:rPr>
  </w:style>
  <w:style w:type="paragraph" w:customStyle="1" w:styleId="Tickbox">
    <w:name w:val="Tickbox"/>
    <w:qFormat/>
    <w:pPr>
      <w:widowControl w:val="0"/>
      <w:spacing w:after="288"/>
      <w:ind w:left="1440"/>
      <w:jc w:val="both"/>
    </w:pPr>
    <w:rPr>
      <w:rFonts w:ascii="Times New Roman" w:hAnsi="Times New Roman"/>
      <w:snapToGrid w:val="0"/>
      <w:color w:val="000000"/>
      <w:sz w:val="24"/>
      <w:lang w:eastAsia="en-US"/>
    </w:rPr>
  </w:style>
  <w:style w:type="paragraph" w:customStyle="1" w:styleId="xl127">
    <w:name w:val="xl127"/>
    <w:basedOn w:val="Normal"/>
    <w:qFormat/>
    <w:pPr>
      <w:widowControl/>
      <w:spacing w:before="100" w:beforeAutospacing="1" w:after="100" w:afterAutospacing="1"/>
      <w:jc w:val="left"/>
    </w:pPr>
    <w:rPr>
      <w:rFonts w:ascii="宋体" w:hAnsi="宋体"/>
      <w:b/>
      <w:bCs/>
      <w:kern w:val="0"/>
      <w:sz w:val="18"/>
      <w:szCs w:val="18"/>
    </w:rPr>
  </w:style>
  <w:style w:type="paragraph" w:customStyle="1" w:styleId="Anrede">
    <w:name w:val="Anrede"/>
    <w:basedOn w:val="Normal"/>
    <w:qFormat/>
    <w:pPr>
      <w:widowControl/>
      <w:tabs>
        <w:tab w:val="left" w:pos="2835"/>
      </w:tabs>
      <w:spacing w:after="240"/>
      <w:jc w:val="left"/>
    </w:pPr>
    <w:rPr>
      <w:rFonts w:ascii="Arial" w:eastAsia="Times New Roman" w:hAnsi="Arial"/>
      <w:kern w:val="0"/>
      <w:sz w:val="24"/>
      <w:lang w:eastAsia="en-US"/>
    </w:rPr>
  </w:style>
  <w:style w:type="paragraph" w:customStyle="1" w:styleId="xl134">
    <w:name w:val="xl134"/>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Major">
    <w:name w:val="Major"/>
    <w:next w:val="BodyText"/>
    <w:qFormat/>
    <w:pPr>
      <w:keepNext/>
      <w:keepLines/>
      <w:widowControl w:val="0"/>
      <w:tabs>
        <w:tab w:val="left" w:pos="705"/>
        <w:tab w:val="left" w:pos="1425"/>
        <w:tab w:val="left" w:pos="2310"/>
        <w:tab w:val="right" w:pos="10440"/>
      </w:tabs>
      <w:spacing w:after="288"/>
    </w:pPr>
    <w:rPr>
      <w:rFonts w:ascii="Times New Roman" w:hAnsi="Times New Roman"/>
      <w:b/>
      <w:snapToGrid w:val="0"/>
      <w:color w:val="000000"/>
      <w:sz w:val="28"/>
      <w:lang w:eastAsia="en-US"/>
    </w:rPr>
  </w:style>
  <w:style w:type="paragraph" w:customStyle="1" w:styleId="11">
    <w:name w:val="內文1"/>
    <w:pPr>
      <w:widowControl w:val="0"/>
      <w:adjustRightInd w:val="0"/>
      <w:spacing w:line="360" w:lineRule="atLeast"/>
      <w:textAlignment w:val="baseline"/>
    </w:pPr>
    <w:rPr>
      <w:rFonts w:ascii="MingLiU" w:eastAsia="MingLiU" w:hAnsi="Times New Roman"/>
      <w:sz w:val="24"/>
      <w:lang w:eastAsia="zh-CN"/>
    </w:rPr>
  </w:style>
  <w:style w:type="paragraph" w:customStyle="1" w:styleId="12">
    <w:name w:val="列出段落1"/>
    <w:basedOn w:val="Normal"/>
    <w:qFormat/>
    <w:pPr>
      <w:ind w:firstLineChars="200" w:firstLine="420"/>
    </w:pPr>
    <w:rPr>
      <w:szCs w:val="24"/>
    </w:rPr>
  </w:style>
  <w:style w:type="paragraph" w:customStyle="1" w:styleId="Tablebullet">
    <w:name w:val="Table bullet"/>
    <w:pPr>
      <w:widowControl w:val="0"/>
      <w:ind w:left="316"/>
    </w:pPr>
    <w:rPr>
      <w:rFonts w:ascii="Times New Roman" w:hAnsi="Times New Roman"/>
      <w:snapToGrid w:val="0"/>
      <w:color w:val="000000"/>
      <w:sz w:val="24"/>
      <w:lang w:eastAsia="en-US"/>
    </w:rPr>
  </w:style>
  <w:style w:type="paragraph" w:customStyle="1" w:styleId="xl129">
    <w:name w:val="xl129"/>
    <w:basedOn w:val="Normal"/>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121">
    <w:name w:val="xl121"/>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18"/>
      <w:szCs w:val="18"/>
    </w:rPr>
  </w:style>
  <w:style w:type="paragraph" w:customStyle="1" w:styleId="xl117">
    <w:name w:val="xl117"/>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BodySingle">
    <w:name w:val="Body Single"/>
    <w:qFormat/>
    <w:pPr>
      <w:widowControl w:val="0"/>
      <w:tabs>
        <w:tab w:val="left" w:pos="705"/>
        <w:tab w:val="left" w:pos="1440"/>
        <w:tab w:val="left" w:pos="2304"/>
        <w:tab w:val="right" w:pos="10425"/>
      </w:tabs>
      <w:jc w:val="both"/>
    </w:pPr>
    <w:rPr>
      <w:rFonts w:ascii="Times New Roman" w:hAnsi="Times New Roman"/>
      <w:snapToGrid w:val="0"/>
      <w:color w:val="000000"/>
      <w:sz w:val="24"/>
      <w:lang w:eastAsia="en-US"/>
    </w:rPr>
  </w:style>
  <w:style w:type="paragraph" w:customStyle="1" w:styleId="13">
    <w:name w:val="1"/>
    <w:basedOn w:val="Normal"/>
    <w:next w:val="BodyTextIndent2"/>
    <w:pPr>
      <w:ind w:left="378"/>
    </w:pPr>
    <w:rPr>
      <w:rFonts w:ascii="宋体"/>
      <w:sz w:val="18"/>
    </w:rPr>
  </w:style>
  <w:style w:type="paragraph" w:customStyle="1" w:styleId="BodyText1">
    <w:name w:val="Body Text1"/>
    <w:basedOn w:val="Normal"/>
    <w:qFormat/>
    <w:pPr>
      <w:widowControl/>
      <w:spacing w:before="120" w:after="120"/>
      <w:jc w:val="left"/>
    </w:pPr>
    <w:rPr>
      <w:rFonts w:eastAsia="PMingLiU"/>
      <w:kern w:val="0"/>
      <w:sz w:val="22"/>
      <w:lang w:eastAsia="en-US"/>
    </w:rPr>
  </w:style>
  <w:style w:type="paragraph" w:customStyle="1" w:styleId="xl120">
    <w:name w:val="xl120"/>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18"/>
      <w:szCs w:val="18"/>
    </w:rPr>
  </w:style>
  <w:style w:type="paragraph" w:customStyle="1" w:styleId="14">
    <w:name w:val="样式1"/>
    <w:basedOn w:val="Normal"/>
    <w:pPr>
      <w:widowControl/>
      <w:spacing w:beforeLines="100" w:line="320" w:lineRule="exact"/>
      <w:jc w:val="left"/>
    </w:pPr>
    <w:rPr>
      <w:snapToGrid w:val="0"/>
      <w:kern w:val="0"/>
      <w:sz w:val="22"/>
      <w:lang w:eastAsia="en-US"/>
    </w:rPr>
  </w:style>
  <w:style w:type="paragraph" w:customStyle="1" w:styleId="Sub-minor">
    <w:name w:val="Sub-minor"/>
    <w:next w:val="BodyText"/>
    <w:qFormat/>
    <w:pPr>
      <w:keepNext/>
      <w:keepLines/>
      <w:widowControl w:val="0"/>
      <w:tabs>
        <w:tab w:val="left" w:pos="720"/>
        <w:tab w:val="left" w:pos="1425"/>
        <w:tab w:val="left" w:pos="2355"/>
        <w:tab w:val="right" w:pos="10440"/>
      </w:tabs>
      <w:spacing w:after="288"/>
      <w:ind w:left="720"/>
    </w:pPr>
    <w:rPr>
      <w:rFonts w:ascii="Times New Roman" w:hAnsi="Times New Roman"/>
      <w:b/>
      <w:snapToGrid w:val="0"/>
      <w:color w:val="000000"/>
      <w:sz w:val="24"/>
      <w:lang w:eastAsia="en-US"/>
    </w:rPr>
  </w:style>
  <w:style w:type="paragraph" w:customStyle="1" w:styleId="Chapter">
    <w:name w:val="Chapter"/>
    <w:next w:val="Normal"/>
    <w:qFormat/>
    <w:pPr>
      <w:keepNext/>
      <w:keepLines/>
      <w:widowControl w:val="0"/>
      <w:spacing w:before="300" w:after="300" w:line="241" w:lineRule="auto"/>
      <w:jc w:val="both"/>
    </w:pPr>
    <w:rPr>
      <w:rFonts w:ascii="Times New Roman" w:hAnsi="Times New Roman"/>
      <w:b/>
      <w:bCs/>
      <w:kern w:val="28"/>
      <w:sz w:val="24"/>
      <w:szCs w:val="24"/>
      <w:lang w:eastAsia="zh-CN"/>
    </w:rPr>
  </w:style>
  <w:style w:type="paragraph" w:customStyle="1" w:styleId="TableSDUnd">
    <w:name w:val="Table S/D Und"/>
    <w:qFormat/>
    <w:pPr>
      <w:widowControl w:val="0"/>
    </w:pPr>
    <w:rPr>
      <w:rFonts w:ascii="Times New Roman" w:hAnsi="Times New Roman"/>
      <w:snapToGrid w:val="0"/>
      <w:color w:val="000000"/>
      <w:sz w:val="24"/>
      <w:lang w:eastAsia="en-US"/>
    </w:rPr>
  </w:style>
  <w:style w:type="paragraph" w:customStyle="1" w:styleId="5">
    <w:name w:val="样式5"/>
    <w:basedOn w:val="Normal"/>
    <w:qFormat/>
    <w:pPr>
      <w:widowControl/>
      <w:spacing w:line="360" w:lineRule="exact"/>
      <w:ind w:firstLineChars="227" w:firstLine="499"/>
    </w:pPr>
    <w:rPr>
      <w:rFonts w:ascii="宋体"/>
      <w:snapToGrid w:val="0"/>
      <w:kern w:val="0"/>
      <w:sz w:val="22"/>
    </w:rPr>
  </w:style>
  <w:style w:type="paragraph" w:customStyle="1" w:styleId="xl141">
    <w:name w:val="xl141"/>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123">
    <w:name w:val="xl123"/>
    <w:basedOn w:val="Normal"/>
    <w:qFormat/>
    <w:pPr>
      <w:widowControl/>
      <w:spacing w:before="100" w:beforeAutospacing="1" w:after="100" w:afterAutospacing="1"/>
      <w:jc w:val="left"/>
    </w:pPr>
    <w:rPr>
      <w:rFonts w:ascii="宋体" w:hAnsi="宋体"/>
      <w:b/>
      <w:bCs/>
      <w:kern w:val="0"/>
      <w:sz w:val="20"/>
    </w:rPr>
  </w:style>
  <w:style w:type="paragraph" w:customStyle="1" w:styleId="20">
    <w:name w:val="样式2"/>
    <w:basedOn w:val="14"/>
    <w:qFormat/>
    <w:pPr>
      <w:spacing w:line="360" w:lineRule="auto"/>
      <w:ind w:firstLineChars="208" w:firstLine="437"/>
      <w:jc w:val="both"/>
    </w:pPr>
    <w:rPr>
      <w:bCs/>
      <w:sz w:val="21"/>
      <w:lang w:eastAsia="zh-CN"/>
    </w:rPr>
  </w:style>
  <w:style w:type="paragraph" w:customStyle="1" w:styleId="xl75">
    <w:name w:val="xl75"/>
    <w:basedOn w:val="Normal"/>
    <w:qFormat/>
    <w:pPr>
      <w:widowControl/>
      <w:spacing w:before="100" w:after="100"/>
      <w:jc w:val="right"/>
      <w:textAlignment w:val="top"/>
    </w:pPr>
    <w:rPr>
      <w:rFonts w:ascii="Arial Unicode MS" w:eastAsia="Arial Unicode MS" w:hAnsi="Arial Unicode MS"/>
      <w:color w:val="000000"/>
      <w:kern w:val="0"/>
      <w:sz w:val="18"/>
    </w:rPr>
  </w:style>
  <w:style w:type="paragraph" w:customStyle="1" w:styleId="ListParagraph1">
    <w:name w:val="List Paragraph1"/>
    <w:basedOn w:val="Normal"/>
    <w:qFormat/>
    <w:pPr>
      <w:widowControl/>
      <w:spacing w:line="240" w:lineRule="atLeast"/>
      <w:ind w:firstLineChars="200" w:firstLine="420"/>
      <w:jc w:val="left"/>
    </w:pPr>
    <w:rPr>
      <w:rFonts w:ascii="Arial" w:eastAsia="DFPFangSongW4-B5" w:hAnsi="Arial"/>
      <w:kern w:val="0"/>
      <w:sz w:val="20"/>
      <w:lang w:eastAsia="en-US"/>
    </w:rPr>
  </w:style>
  <w:style w:type="paragraph" w:customStyle="1" w:styleId="Default">
    <w:name w:val="Default"/>
    <w:qFormat/>
    <w:pPr>
      <w:widowControl w:val="0"/>
      <w:autoSpaceDE w:val="0"/>
      <w:autoSpaceDN w:val="0"/>
      <w:adjustRightInd w:val="0"/>
    </w:pPr>
    <w:rPr>
      <w:rFonts w:ascii=".." w:eastAsia=".." w:hAnsi="Times New Roman"/>
      <w:color w:val="000000"/>
      <w:sz w:val="24"/>
      <w:szCs w:val="24"/>
      <w:lang w:eastAsia="zh-CN"/>
    </w:rPr>
  </w:style>
  <w:style w:type="paragraph" w:customStyle="1" w:styleId="15">
    <w:name w:val="修订1"/>
    <w:semiHidden/>
    <w:qFormat/>
    <w:rPr>
      <w:rFonts w:ascii="Arial" w:eastAsia="DFPFangSongW4-B5" w:hAnsi="Arial"/>
      <w:lang w:eastAsia="en-US"/>
    </w:rPr>
  </w:style>
  <w:style w:type="paragraph" w:customStyle="1" w:styleId="LettHdOnly">
    <w:name w:val="LettHd_Only"/>
    <w:qFormat/>
    <w:pPr>
      <w:autoSpaceDE w:val="0"/>
      <w:autoSpaceDN w:val="0"/>
      <w:ind w:left="56"/>
    </w:pPr>
    <w:rPr>
      <w:rFonts w:ascii="Helvetica" w:hAnsi="Helvetica"/>
      <w:color w:val="000000"/>
      <w:sz w:val="14"/>
      <w:lang w:eastAsia="zh-CN"/>
    </w:rPr>
  </w:style>
  <w:style w:type="paragraph" w:customStyle="1" w:styleId="xl119">
    <w:name w:val="xl119"/>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30">
    <w:name w:val="样式3"/>
    <w:basedOn w:val="14"/>
    <w:qFormat/>
    <w:pPr>
      <w:spacing w:line="360" w:lineRule="auto"/>
      <w:ind w:firstLineChars="208" w:firstLine="437"/>
      <w:jc w:val="both"/>
    </w:pPr>
    <w:rPr>
      <w:bCs/>
      <w:sz w:val="21"/>
      <w:lang w:eastAsia="zh-CN"/>
    </w:rPr>
  </w:style>
  <w:style w:type="paragraph" w:customStyle="1" w:styleId="xl137">
    <w:name w:val="xl137"/>
    <w:basedOn w:val="Normal"/>
    <w:qFormat/>
    <w:pPr>
      <w:widowControl/>
      <w:spacing w:before="100" w:beforeAutospacing="1" w:after="100" w:afterAutospacing="1"/>
      <w:jc w:val="left"/>
    </w:pPr>
    <w:rPr>
      <w:rFonts w:ascii="宋体" w:hAnsi="宋体"/>
      <w:kern w:val="0"/>
      <w:sz w:val="18"/>
      <w:szCs w:val="18"/>
    </w:rPr>
  </w:style>
  <w:style w:type="paragraph" w:customStyle="1" w:styleId="Revision2">
    <w:name w:val="Revision2"/>
    <w:hidden/>
    <w:uiPriority w:val="99"/>
    <w:semiHidden/>
    <w:qFormat/>
    <w:rPr>
      <w:rFonts w:ascii="Times New Roman" w:hAnsi="Times New Roman" w:cs="Times New Roman"/>
      <w:kern w:val="2"/>
      <w:sz w:val="21"/>
      <w:lang w:eastAsia="zh-CN"/>
    </w:rPr>
  </w:style>
  <w:style w:type="paragraph" w:customStyle="1" w:styleId="msolistparagraph0">
    <w:name w:val="msolistparagraph"/>
    <w:basedOn w:val="Normal"/>
    <w:qFormat/>
    <w:pPr>
      <w:spacing w:after="0"/>
      <w:ind w:firstLineChars="200" w:firstLine="420"/>
    </w:pPr>
    <w:rPr>
      <w:szCs w:val="24"/>
    </w:rPr>
  </w:style>
  <w:style w:type="paragraph" w:customStyle="1" w:styleId="Revision3">
    <w:name w:val="Revision3"/>
    <w:hidden/>
    <w:uiPriority w:val="99"/>
    <w:semiHidden/>
    <w:qFormat/>
    <w:pPr>
      <w:spacing w:after="0" w:line="240" w:lineRule="auto"/>
    </w:pPr>
    <w:rPr>
      <w:rFonts w:ascii="Times New Roman" w:hAnsi="Times New Roman" w:cs="Times New Roman"/>
      <w:kern w:val="2"/>
      <w:sz w:val="21"/>
      <w:lang w:eastAsia="zh-CN"/>
    </w:rPr>
  </w:style>
  <w:style w:type="paragraph" w:customStyle="1" w:styleId="Revision4">
    <w:name w:val="Revision4"/>
    <w:hidden/>
    <w:uiPriority w:val="99"/>
    <w:semiHidden/>
    <w:qFormat/>
    <w:pPr>
      <w:spacing w:after="0" w:line="240" w:lineRule="auto"/>
    </w:pPr>
    <w:rPr>
      <w:rFonts w:ascii="Times New Roman" w:hAnsi="Times New Roman" w:cs="Times New Roman"/>
      <w:kern w:val="2"/>
      <w:sz w:val="21"/>
      <w:lang w:eastAsia="zh-CN"/>
    </w:rPr>
  </w:style>
  <w:style w:type="character" w:customStyle="1" w:styleId="CharChar22">
    <w:name w:val="Char Char22"/>
    <w:qFormat/>
    <w:rPr>
      <w:rFonts w:ascii="宋体" w:hAnsi="Courier New" w:cs="Courier New"/>
      <w:kern w:val="2"/>
      <w:sz w:val="21"/>
      <w:szCs w:val="21"/>
    </w:rPr>
  </w:style>
  <w:style w:type="character" w:customStyle="1" w:styleId="BodyTextChar">
    <w:name w:val="Body Text Char"/>
    <w:qFormat/>
    <w:rPr>
      <w:rFonts w:ascii="Times New Roman" w:eastAsia="宋体" w:hAnsi="Times New Roman" w:cs="Times New Roman"/>
      <w:snapToGrid w:val="0"/>
      <w:color w:val="000000"/>
      <w:kern w:val="0"/>
      <w:sz w:val="24"/>
      <w:szCs w:val="20"/>
      <w:lang w:eastAsia="en-US"/>
    </w:rPr>
  </w:style>
  <w:style w:type="character" w:customStyle="1" w:styleId="CharChar6">
    <w:name w:val="Char Char6"/>
    <w:qFormat/>
    <w:rPr>
      <w:rFonts w:eastAsia="宋体"/>
      <w:kern w:val="2"/>
      <w:sz w:val="18"/>
      <w:lang w:val="en-US" w:eastAsia="zh-CN" w:bidi="ar-SA"/>
    </w:rPr>
  </w:style>
  <w:style w:type="character" w:customStyle="1" w:styleId="FooterChar1">
    <w:name w:val="Footer Char1"/>
    <w:qFormat/>
    <w:locked/>
    <w:rPr>
      <w:sz w:val="18"/>
    </w:rPr>
  </w:style>
  <w:style w:type="character" w:customStyle="1" w:styleId="read1">
    <w:name w:val="read1"/>
    <w:qFormat/>
    <w:rPr>
      <w:rFonts w:ascii="ˎ̥" w:hAnsi="ˎ̥" w:hint="default"/>
      <w:color w:val="000000"/>
      <w:u w:val="none"/>
    </w:rPr>
  </w:style>
  <w:style w:type="character" w:customStyle="1" w:styleId="EndnoteTextChar">
    <w:name w:val="Endnote Text Char"/>
    <w:semiHidden/>
    <w:qFormat/>
    <w:rPr>
      <w:rFonts w:ascii="Times New Roman" w:eastAsia="宋体" w:hAnsi="Times New Roman" w:cs="Times New Roman"/>
      <w:snapToGrid w:val="0"/>
      <w:kern w:val="0"/>
      <w:sz w:val="20"/>
      <w:szCs w:val="20"/>
      <w:lang w:eastAsia="en-US"/>
    </w:rPr>
  </w:style>
  <w:style w:type="character" w:customStyle="1" w:styleId="Char10">
    <w:name w:val="页脚 Char1"/>
    <w:semiHidden/>
    <w:qFormat/>
    <w:rPr>
      <w:rFonts w:ascii="Times New Roman" w:eastAsia="宋体" w:hAnsi="Times New Roman" w:cs="Times New Roman"/>
      <w:sz w:val="18"/>
      <w:szCs w:val="18"/>
    </w:rPr>
  </w:style>
  <w:style w:type="character" w:customStyle="1" w:styleId="Heading3Char">
    <w:name w:val="Heading 3 Char"/>
    <w:qFormat/>
    <w:locked/>
    <w:rPr>
      <w:b/>
      <w:snapToGrid w:val="0"/>
      <w:sz w:val="32"/>
      <w:lang w:eastAsia="en-US"/>
    </w:rPr>
  </w:style>
  <w:style w:type="character" w:customStyle="1" w:styleId="CharChar3">
    <w:name w:val="Char Char3"/>
    <w:qFormat/>
    <w:rPr>
      <w:rFonts w:eastAsia="宋体"/>
      <w:b/>
      <w:bCs/>
      <w:kern w:val="2"/>
      <w:sz w:val="24"/>
      <w:szCs w:val="24"/>
      <w:lang w:val="en-US" w:eastAsia="zh-CN" w:bidi="ar-SA"/>
    </w:rPr>
  </w:style>
  <w:style w:type="character" w:customStyle="1" w:styleId="Heading4Char">
    <w:name w:val="Heading 4 Char"/>
    <w:qFormat/>
    <w:rPr>
      <w:rFonts w:ascii="Times New Roman" w:eastAsia="宋体" w:hAnsi="Times New Roman" w:cs="Times New Roman"/>
      <w:kern w:val="0"/>
      <w:sz w:val="24"/>
      <w:szCs w:val="20"/>
    </w:rPr>
  </w:style>
  <w:style w:type="character" w:customStyle="1" w:styleId="Heading7Char">
    <w:name w:val="Heading 7 Char"/>
    <w:qFormat/>
    <w:rPr>
      <w:rFonts w:ascii="Times New Roman" w:eastAsia="宋体" w:hAnsi="Times New Roman" w:cs="Times New Roman"/>
      <w:b/>
      <w:bCs/>
      <w:sz w:val="24"/>
      <w:szCs w:val="24"/>
    </w:rPr>
  </w:style>
  <w:style w:type="character" w:customStyle="1" w:styleId="PlainTextChar">
    <w:name w:val="Plain Text Char"/>
    <w:qFormat/>
    <w:rPr>
      <w:rFonts w:ascii="宋体" w:hAnsi="Courier New"/>
    </w:rPr>
  </w:style>
  <w:style w:type="character" w:customStyle="1" w:styleId="DocumentMapChar">
    <w:name w:val="Document Map Char"/>
    <w:qFormat/>
    <w:rPr>
      <w:rFonts w:ascii="宋体" w:eastAsia="宋体"/>
      <w:sz w:val="18"/>
      <w:szCs w:val="18"/>
      <w:lang w:eastAsia="zh-TW"/>
    </w:rPr>
  </w:style>
  <w:style w:type="character" w:customStyle="1" w:styleId="CharChar12">
    <w:name w:val="Char Char12"/>
    <w:qFormat/>
    <w:rPr>
      <w:rFonts w:eastAsia="宋体"/>
      <w:kern w:val="2"/>
      <w:sz w:val="18"/>
      <w:szCs w:val="18"/>
      <w:lang w:val="en-US" w:eastAsia="zh-CN" w:bidi="ar-SA"/>
    </w:rPr>
  </w:style>
  <w:style w:type="character" w:customStyle="1" w:styleId="Heading3Char1">
    <w:name w:val="Heading 3 Char1"/>
    <w:qFormat/>
    <w:rPr>
      <w:rFonts w:ascii="Times New Roman" w:eastAsia="宋体" w:hAnsi="Times New Roman" w:cs="Times New Roman"/>
      <w:kern w:val="0"/>
      <w:sz w:val="24"/>
      <w:szCs w:val="20"/>
    </w:rPr>
  </w:style>
  <w:style w:type="character" w:customStyle="1" w:styleId="TableTextChar">
    <w:name w:val="Table Text Char"/>
    <w:qFormat/>
    <w:rPr>
      <w:rFonts w:eastAsia="宋体"/>
      <w:snapToGrid w:val="0"/>
      <w:color w:val="000000"/>
      <w:sz w:val="22"/>
      <w:lang w:val="en-US" w:eastAsia="en-US" w:bidi="ar-SA"/>
    </w:rPr>
  </w:style>
  <w:style w:type="character" w:customStyle="1" w:styleId="CharChar20">
    <w:name w:val="Char Char20"/>
    <w:qFormat/>
    <w:rPr>
      <w:rFonts w:ascii="宋体" w:eastAsia="宋体" w:hAnsi="Courier New"/>
      <w:kern w:val="2"/>
      <w:sz w:val="21"/>
      <w:lang w:val="en-US" w:eastAsia="zh-CN" w:bidi="ar-SA"/>
    </w:rPr>
  </w:style>
  <w:style w:type="character" w:customStyle="1" w:styleId="BodyText2Char">
    <w:name w:val="Body Text 2 Char"/>
    <w:qFormat/>
    <w:rPr>
      <w:rFonts w:ascii="宋体" w:eastAsia="宋体" w:hAnsi="Times New Roman" w:cs="Times New Roman"/>
      <w:sz w:val="18"/>
      <w:szCs w:val="20"/>
      <w:lang w:eastAsia="zh-TW"/>
    </w:rPr>
  </w:style>
  <w:style w:type="character" w:customStyle="1" w:styleId="FooterChar">
    <w:name w:val="Footer Char"/>
    <w:qFormat/>
    <w:locked/>
    <w:rPr>
      <w:rFonts w:eastAsia="宋体"/>
      <w:sz w:val="18"/>
    </w:rPr>
  </w:style>
  <w:style w:type="character" w:customStyle="1" w:styleId="NoteHeadingChar">
    <w:name w:val="Note Heading Char"/>
    <w:qFormat/>
    <w:rPr>
      <w:rFonts w:ascii="PMingLiU" w:eastAsia="PMingLiU" w:hAnsi="Times New Roman" w:cs="Times New Roman"/>
      <w:kern w:val="0"/>
      <w:sz w:val="22"/>
      <w:lang w:val="zh-TW" w:eastAsia="zh-TW"/>
    </w:rPr>
  </w:style>
  <w:style w:type="character" w:customStyle="1" w:styleId="Heading2Char">
    <w:name w:val="Heading 2 Char"/>
    <w:qFormat/>
    <w:rPr>
      <w:rFonts w:ascii="Times New Roman" w:eastAsia="宋体" w:hAnsi="Times New Roman" w:cs="Times New Roman"/>
      <w:kern w:val="0"/>
      <w:sz w:val="24"/>
      <w:szCs w:val="20"/>
    </w:rPr>
  </w:style>
  <w:style w:type="character" w:customStyle="1" w:styleId="CommentTextChar">
    <w:name w:val="Comment Text Char"/>
    <w:qFormat/>
    <w:rPr>
      <w:rFonts w:ascii="Times New Roman" w:eastAsia="宋体" w:hAnsi="Times New Roman" w:cs="Times New Roman"/>
      <w:szCs w:val="20"/>
    </w:rPr>
  </w:style>
  <w:style w:type="character" w:customStyle="1" w:styleId="2Char1">
    <w:name w:val="正文文本缩进 2 Char1"/>
    <w:semiHidden/>
    <w:qFormat/>
    <w:rPr>
      <w:rFonts w:ascii="Times New Roman" w:eastAsia="宋体" w:hAnsi="Times New Roman" w:cs="Times New Roman"/>
      <w:szCs w:val="20"/>
    </w:rPr>
  </w:style>
  <w:style w:type="character" w:customStyle="1" w:styleId="Char11">
    <w:name w:val="页眉 Char1"/>
    <w:semiHidden/>
    <w:qFormat/>
    <w:rPr>
      <w:rFonts w:ascii="Times New Roman" w:eastAsia="宋体" w:hAnsi="Times New Roman" w:cs="Times New Roman"/>
      <w:sz w:val="18"/>
      <w:szCs w:val="18"/>
    </w:rPr>
  </w:style>
  <w:style w:type="character" w:customStyle="1" w:styleId="msoins0">
    <w:name w:val="msoins"/>
    <w:basedOn w:val="DefaultParagraphFont"/>
    <w:qFormat/>
  </w:style>
  <w:style w:type="character" w:customStyle="1" w:styleId="CommentSubjectChar">
    <w:name w:val="Comment Subject Char"/>
    <w:qFormat/>
    <w:rPr>
      <w:rFonts w:eastAsia="宋体"/>
      <w:sz w:val="18"/>
    </w:rPr>
  </w:style>
  <w:style w:type="character" w:customStyle="1" w:styleId="HeaderChar">
    <w:name w:val="Header Char"/>
    <w:qFormat/>
    <w:locked/>
    <w:rPr>
      <w:rFonts w:eastAsia="宋体"/>
      <w:sz w:val="18"/>
    </w:rPr>
  </w:style>
  <w:style w:type="character" w:customStyle="1" w:styleId="Heading8Char">
    <w:name w:val="Heading 8 Char"/>
    <w:qFormat/>
    <w:rPr>
      <w:rFonts w:ascii="Times New Roman" w:eastAsia="DFPFangSongW4-B5" w:hAnsi="Times New Roman" w:cs="Times New Roman"/>
      <w:kern w:val="0"/>
      <w:sz w:val="24"/>
      <w:szCs w:val="20"/>
      <w:lang w:eastAsia="en-US"/>
    </w:rPr>
  </w:style>
  <w:style w:type="character" w:customStyle="1" w:styleId="Heading1Char">
    <w:name w:val="Heading 1 Char"/>
    <w:qFormat/>
    <w:rPr>
      <w:rFonts w:ascii="Times New Roman" w:eastAsia="宋体" w:hAnsi="Times New Roman" w:cs="Times New Roman"/>
      <w:b/>
      <w:kern w:val="28"/>
      <w:sz w:val="36"/>
      <w:szCs w:val="20"/>
    </w:rPr>
  </w:style>
  <w:style w:type="character" w:customStyle="1" w:styleId="ClosingChar">
    <w:name w:val="Closing Char"/>
    <w:qFormat/>
    <w:rPr>
      <w:rFonts w:ascii="PMingLiU" w:eastAsia="PMingLiU" w:hAnsi="Times New Roman" w:cs="Times New Roman"/>
      <w:kern w:val="0"/>
      <w:sz w:val="22"/>
      <w:lang w:val="zh-TW" w:eastAsia="zh-TW"/>
    </w:rPr>
  </w:style>
  <w:style w:type="character" w:customStyle="1" w:styleId="Heading9Char">
    <w:name w:val="Heading 9 Char"/>
    <w:qFormat/>
    <w:rPr>
      <w:rFonts w:ascii="Arial" w:eastAsia="PMingLiU" w:hAnsi="Arial" w:cs="Times New Roman"/>
      <w:kern w:val="0"/>
      <w:sz w:val="20"/>
      <w:szCs w:val="20"/>
      <w:lang w:eastAsia="zh-TW"/>
    </w:rPr>
  </w:style>
  <w:style w:type="character" w:customStyle="1" w:styleId="CharChar5">
    <w:name w:val="Char Char5"/>
    <w:qFormat/>
    <w:rPr>
      <w:rFonts w:eastAsia="宋体"/>
      <w:kern w:val="2"/>
      <w:sz w:val="18"/>
      <w:lang w:val="en-US" w:eastAsia="zh-CN" w:bidi="ar-SA"/>
    </w:rPr>
  </w:style>
  <w:style w:type="character" w:customStyle="1" w:styleId="st1">
    <w:name w:val="st1"/>
    <w:basedOn w:val="DefaultParagraphFont"/>
    <w:qFormat/>
  </w:style>
  <w:style w:type="character" w:customStyle="1" w:styleId="DateChar">
    <w:name w:val="Date Char"/>
    <w:qFormat/>
    <w:rPr>
      <w:rFonts w:ascii="宋体" w:eastAsia="宋体" w:hAnsi="Courier New" w:cs="Times New Roman"/>
      <w:szCs w:val="20"/>
    </w:rPr>
  </w:style>
  <w:style w:type="character" w:customStyle="1" w:styleId="CharChar7">
    <w:name w:val="Char Char7"/>
    <w:qFormat/>
    <w:rPr>
      <w:rFonts w:eastAsia="宋体"/>
      <w:b/>
      <w:bCs/>
      <w:kern w:val="2"/>
      <w:sz w:val="24"/>
      <w:szCs w:val="24"/>
      <w:lang w:val="en-US" w:eastAsia="zh-CN" w:bidi="ar-SA"/>
    </w:rPr>
  </w:style>
  <w:style w:type="character" w:customStyle="1" w:styleId="apple-converted-space">
    <w:name w:val="apple-converted-space"/>
    <w:basedOn w:val="DefaultParagraphFont"/>
    <w:qFormat/>
  </w:style>
  <w:style w:type="character" w:customStyle="1" w:styleId="BodyTextIndentChar">
    <w:name w:val="Body Text Indent Char"/>
    <w:qFormat/>
    <w:locked/>
    <w:rPr>
      <w:rFonts w:eastAsia="宋体"/>
    </w:rPr>
  </w:style>
  <w:style w:type="character" w:customStyle="1" w:styleId="FootnoteTextChar">
    <w:name w:val="Footnote Text Char"/>
    <w:semiHidden/>
    <w:qFormat/>
    <w:rPr>
      <w:rFonts w:ascii="Times New Roman" w:eastAsia="PMingLiU" w:hAnsi="Times New Roman" w:cs="Times New Roman"/>
      <w:sz w:val="20"/>
      <w:szCs w:val="20"/>
      <w:lang w:eastAsia="zh-TW"/>
    </w:rPr>
  </w:style>
  <w:style w:type="character" w:customStyle="1" w:styleId="CharChar11">
    <w:name w:val="Char Char11"/>
    <w:qFormat/>
    <w:rPr>
      <w:rFonts w:eastAsia="宋体"/>
      <w:kern w:val="2"/>
      <w:sz w:val="18"/>
      <w:szCs w:val="18"/>
      <w:lang w:val="en-US" w:eastAsia="zh-CN" w:bidi="ar-SA"/>
    </w:rPr>
  </w:style>
  <w:style w:type="character" w:customStyle="1" w:styleId="HTMLPreformattedChar">
    <w:name w:val="HTML Preformatted Char"/>
    <w:qFormat/>
    <w:rPr>
      <w:rFonts w:ascii="Arial Unicode MS" w:eastAsia="Arial Unicode MS" w:hAnsi="Arial Unicode MS" w:cs="Arial Unicode MS"/>
      <w:color w:val="000000"/>
      <w:kern w:val="0"/>
      <w:sz w:val="20"/>
      <w:szCs w:val="20"/>
    </w:rPr>
  </w:style>
  <w:style w:type="character" w:customStyle="1" w:styleId="TitleChar">
    <w:name w:val="Title Char"/>
    <w:qFormat/>
    <w:rPr>
      <w:rFonts w:ascii="Times New Roman" w:eastAsia="宋体" w:hAnsi="Times New Roman" w:cs="Times New Roman"/>
      <w:b/>
      <w:bCs/>
      <w:kern w:val="32"/>
      <w:sz w:val="32"/>
      <w:szCs w:val="32"/>
    </w:rPr>
  </w:style>
  <w:style w:type="character" w:customStyle="1" w:styleId="Heading5Char">
    <w:name w:val="Heading 5 Char"/>
    <w:qFormat/>
    <w:rPr>
      <w:rFonts w:ascii="Times New Roman" w:eastAsia="宋体" w:hAnsi="Times New Roman" w:cs="Times New Roman"/>
      <w:kern w:val="0"/>
      <w:sz w:val="24"/>
      <w:szCs w:val="20"/>
    </w:rPr>
  </w:style>
  <w:style w:type="character" w:customStyle="1" w:styleId="CharChar2">
    <w:name w:val="Char Char2"/>
    <w:qFormat/>
    <w:rPr>
      <w:rFonts w:eastAsia="宋体"/>
      <w:b/>
      <w:bCs/>
      <w:kern w:val="2"/>
      <w:sz w:val="24"/>
      <w:szCs w:val="24"/>
      <w:lang w:val="en-US" w:eastAsia="zh-CN" w:bidi="ar-SA"/>
    </w:rPr>
  </w:style>
  <w:style w:type="character" w:customStyle="1" w:styleId="BalloonTextChar">
    <w:name w:val="Balloon Text Char"/>
    <w:semiHidden/>
    <w:qFormat/>
    <w:rPr>
      <w:rFonts w:ascii="Times New Roman" w:eastAsia="宋体" w:hAnsi="Times New Roman" w:cs="Times New Roman"/>
      <w:sz w:val="18"/>
      <w:szCs w:val="18"/>
    </w:rPr>
  </w:style>
  <w:style w:type="character" w:customStyle="1" w:styleId="SalutationChar">
    <w:name w:val="Salutation Char"/>
    <w:qFormat/>
    <w:rPr>
      <w:rFonts w:ascii="Times New Roman" w:eastAsia="PMingLiU" w:hAnsi="Times New Roman" w:cs="Times New Roman"/>
      <w:sz w:val="22"/>
      <w:lang w:eastAsia="zh-TW"/>
    </w:rPr>
  </w:style>
  <w:style w:type="character" w:customStyle="1" w:styleId="CharChar18">
    <w:name w:val="Char Char18"/>
    <w:qFormat/>
    <w:rPr>
      <w:rFonts w:eastAsia="宋体"/>
      <w:kern w:val="2"/>
      <w:sz w:val="18"/>
      <w:lang w:val="en-US" w:eastAsia="zh-CN" w:bidi="ar-SA"/>
    </w:rPr>
  </w:style>
  <w:style w:type="character" w:customStyle="1" w:styleId="Char12">
    <w:name w:val="批注主题 Char1"/>
    <w:semiHidden/>
    <w:qFormat/>
    <w:rPr>
      <w:rFonts w:ascii="Times New Roman" w:eastAsia="宋体" w:hAnsi="Times New Roman" w:cs="Times New Roman"/>
      <w:b/>
      <w:bCs/>
      <w:szCs w:val="20"/>
    </w:rPr>
  </w:style>
  <w:style w:type="character" w:customStyle="1" w:styleId="Char13">
    <w:name w:val="文档结构图 Char1"/>
    <w:semiHidden/>
    <w:qFormat/>
    <w:rPr>
      <w:rFonts w:ascii="宋体" w:eastAsia="宋体" w:hAnsi="Times New Roman" w:cs="Times New Roman"/>
      <w:sz w:val="18"/>
      <w:szCs w:val="18"/>
    </w:rPr>
  </w:style>
  <w:style w:type="character" w:customStyle="1" w:styleId="lijujieshi">
    <w:name w:val="lijujieshi"/>
    <w:basedOn w:val="DefaultParagraphFont"/>
    <w:qFormat/>
  </w:style>
  <w:style w:type="character" w:customStyle="1" w:styleId="BodyTextIndent3Char">
    <w:name w:val="Body Text Indent 3 Char"/>
    <w:qFormat/>
    <w:rPr>
      <w:rFonts w:ascii="宋体" w:eastAsia="宋体" w:hAnsi="Times New Roman" w:cs="Times New Roman"/>
      <w:sz w:val="24"/>
      <w:szCs w:val="20"/>
    </w:rPr>
  </w:style>
  <w:style w:type="character" w:customStyle="1" w:styleId="CharChar4">
    <w:name w:val="Char Char4"/>
    <w:qFormat/>
    <w:rPr>
      <w:rFonts w:eastAsia="宋体"/>
      <w:kern w:val="2"/>
      <w:sz w:val="18"/>
      <w:lang w:val="en-US" w:eastAsia="zh-CN" w:bidi="ar-SA"/>
    </w:rPr>
  </w:style>
  <w:style w:type="character" w:customStyle="1" w:styleId="BodyTextIndent2Char">
    <w:name w:val="Body Text Indent 2 Char"/>
    <w:qFormat/>
    <w:locked/>
    <w:rPr>
      <w:rFonts w:eastAsia="宋体"/>
    </w:rPr>
  </w:style>
  <w:style w:type="character" w:customStyle="1" w:styleId="Char14">
    <w:name w:val="纯文本 Char1"/>
    <w:semiHidden/>
    <w:qFormat/>
    <w:rPr>
      <w:rFonts w:ascii="宋体" w:eastAsia="宋体" w:hAnsi="Courier New" w:cs="Courier New"/>
      <w:szCs w:val="21"/>
    </w:rPr>
  </w:style>
  <w:style w:type="character" w:customStyle="1" w:styleId="7Char">
    <w:name w:val="标题 7 Char"/>
    <w:qFormat/>
    <w:rPr>
      <w:rFonts w:ascii="Times New Roman" w:eastAsia="宋体" w:hAnsi="Times New Roman" w:cs="Times New Roman"/>
      <w:b/>
      <w:bCs/>
      <w:sz w:val="24"/>
      <w:szCs w:val="24"/>
    </w:rPr>
  </w:style>
  <w:style w:type="character" w:customStyle="1" w:styleId="Heading6Char">
    <w:name w:val="Heading 6 Char"/>
    <w:qFormat/>
    <w:rPr>
      <w:rFonts w:ascii="Arial" w:eastAsia="華康仿宋體W4(P)" w:hAnsi="Arial" w:cs="Times New Roman"/>
      <w:b/>
      <w:caps/>
      <w:kern w:val="0"/>
      <w:sz w:val="20"/>
      <w:szCs w:val="20"/>
      <w:lang w:eastAsia="en-US"/>
    </w:rPr>
  </w:style>
  <w:style w:type="character" w:customStyle="1" w:styleId="da">
    <w:name w:val="da"/>
    <w:basedOn w:val="DefaultParagraphFont"/>
    <w:qFormat/>
  </w:style>
  <w:style w:type="character" w:customStyle="1" w:styleId="da1">
    <w:name w:val="da1"/>
    <w:qFormat/>
    <w:rPr>
      <w:rFonts w:hint="default"/>
      <w:color w:val="000000"/>
      <w:sz w:val="21"/>
      <w:szCs w:val="21"/>
      <w:u w:val="none"/>
    </w:rPr>
  </w:style>
  <w:style w:type="character" w:customStyle="1" w:styleId="Char15">
    <w:name w:val="正文文本缩进 Char1"/>
    <w:semiHidden/>
    <w:qFormat/>
    <w:rPr>
      <w:rFonts w:ascii="Times New Roman" w:eastAsia="宋体" w:hAnsi="Times New Roman" w:cs="Times New Roman"/>
      <w:szCs w:val="20"/>
    </w:rPr>
  </w:style>
  <w:style w:type="character" w:customStyle="1" w:styleId="BodyText3Char">
    <w:name w:val="Body Text 3 Char"/>
    <w:qFormat/>
    <w:rPr>
      <w:rFonts w:ascii="宋体" w:eastAsia="宋体" w:hAnsi="Times New Roman" w:cs="Times New Roman"/>
      <w:color w:val="000000"/>
      <w:szCs w:val="20"/>
    </w:rPr>
  </w:style>
  <w:style w:type="character" w:customStyle="1" w:styleId="font11">
    <w:name w:val="font11"/>
    <w:basedOn w:val="DefaultParagraphFont"/>
    <w:qFormat/>
    <w:rPr>
      <w:rFonts w:ascii="宋体" w:eastAsia="宋体" w:hAnsi="宋体" w:cs="宋体" w:hint="eastAsia"/>
      <w:color w:val="000000"/>
      <w:sz w:val="22"/>
      <w:szCs w:val="22"/>
    </w:rPr>
  </w:style>
  <w:style w:type="character" w:customStyle="1" w:styleId="font01">
    <w:name w:val="font01"/>
    <w:basedOn w:val="DefaultParagraphFont"/>
    <w:qFormat/>
    <w:rPr>
      <w:rFonts w:ascii="宋体" w:eastAsia="宋体" w:hAnsi="宋体" w:cs="宋体" w:hint="eastAsia"/>
      <w:b/>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E8DF3F-86AF-4B0B-9D46-7FE2ECF6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681</Words>
  <Characters>3886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vt:lpstr>
    </vt:vector>
  </TitlesOfParts>
  <Company>Charltons</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交易及結算所有限公司及香港聯合交易所有限公司對本公告之內容概不負責，對其準確性或完整性亦不發表任何聲明，並明確表示概不就因本公告全部或任何部分內容而產生或因倚賴該等內容而引致之任何損失承擔任何責任。</dc:title>
  <dc:creator>王修国</dc:creator>
  <cp:lastModifiedBy>Charltons 2</cp:lastModifiedBy>
  <cp:revision>2</cp:revision>
  <cp:lastPrinted>2020-11-09T06:16:00Z</cp:lastPrinted>
  <dcterms:created xsi:type="dcterms:W3CDTF">2020-11-18T03:04:00Z</dcterms:created>
  <dcterms:modified xsi:type="dcterms:W3CDTF">2020-11-18T03:04:00Z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