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lang w:val="en-US" w:eastAsia="zh-CN" w:bidi="ar-SA"/>
        </w:rPr>
        <w:pict>
          <v:shape id="图片 2" o:spid="_x0000_s1027" type="#_x0000_t75" style="position:absolute;left:0;margin-left:225pt;margin-top:9.75pt;height:39pt;width:36pt;rotation:0f;z-index:251659264;"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80" w:type="dxa"/>
            <w:vAlign w:val="top"/>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autoSpaceDE w:val="0"/>
        <w:autoSpaceDN w:val="0"/>
        <w:adjustRightInd w:val="0"/>
        <w:rPr>
          <w:rFonts w:ascii="宋体" w:hAnsi="宋体"/>
          <w:color w:val="231F20"/>
          <w:kern w:val="0"/>
          <w:szCs w:val="21"/>
          <w:lang w:eastAsia="zh-TW"/>
        </w:rPr>
      </w:pPr>
    </w:p>
    <w:p>
      <w:pPr>
        <w:spacing w:after="156" w:line="400" w:lineRule="exact"/>
        <w:jc w:val="both"/>
        <w:rPr>
          <w:rFonts w:ascii="宋体" w:hAnsi="宋体" w:eastAsia="PMingLiU"/>
          <w:color w:val="231F20"/>
          <w:kern w:val="0"/>
          <w:szCs w:val="21"/>
          <w:lang w:eastAsia="zh-TW"/>
        </w:rPr>
      </w:pPr>
      <w:r>
        <w:rPr>
          <w:rFonts w:hint="eastAsia" w:ascii="宋体" w:hAnsi="宋体" w:eastAsia="宋体"/>
          <w:color w:val="231F20"/>
          <w:kern w:val="0"/>
          <w:szCs w:val="21"/>
          <w:lang w:eastAsia="zh-TW"/>
        </w:rPr>
        <w:t>山東新華製藥股份有限公司（「本公司」）於</w:t>
      </w:r>
      <w:r>
        <w:rPr>
          <w:rFonts w:ascii="宋体" w:hAnsi="宋体" w:eastAsia="宋体"/>
          <w:color w:val="231F20"/>
          <w:kern w:val="0"/>
          <w:szCs w:val="21"/>
          <w:lang w:eastAsia="zh-TW"/>
        </w:rPr>
        <w:t>201</w:t>
      </w:r>
      <w:r>
        <w:rPr>
          <w:rFonts w:hint="eastAsia" w:ascii="宋体" w:hAnsi="宋体" w:eastAsia="宋体"/>
          <w:color w:val="231F20"/>
          <w:kern w:val="0"/>
          <w:szCs w:val="21"/>
          <w:lang w:val="en-US" w:eastAsia="zh-CN"/>
        </w:rPr>
        <w:t>8</w:t>
      </w:r>
      <w:r>
        <w:rPr>
          <w:rFonts w:hint="eastAsia" w:ascii="宋体" w:hAnsi="宋体" w:eastAsia="宋体"/>
          <w:color w:val="231F20"/>
          <w:kern w:val="0"/>
          <w:szCs w:val="21"/>
          <w:lang w:eastAsia="zh-TW"/>
        </w:rPr>
        <w:t>年</w:t>
      </w:r>
      <w:r>
        <w:rPr>
          <w:rFonts w:ascii="宋体" w:hAnsi="宋体" w:eastAsia="宋体"/>
          <w:color w:val="231F20"/>
          <w:kern w:val="0"/>
          <w:szCs w:val="21"/>
          <w:lang w:eastAsia="zh-TW"/>
        </w:rPr>
        <w:t>1</w:t>
      </w:r>
      <w:r>
        <w:rPr>
          <w:rFonts w:hint="eastAsia" w:ascii="宋体" w:hAnsi="宋体" w:eastAsia="宋体"/>
          <w:color w:val="231F20"/>
          <w:kern w:val="0"/>
          <w:szCs w:val="21"/>
          <w:lang w:eastAsia="zh-TW"/>
        </w:rPr>
        <w:t>月</w:t>
      </w:r>
      <w:r>
        <w:rPr>
          <w:rFonts w:hint="eastAsia" w:ascii="宋体" w:hAnsi="宋体" w:eastAsia="宋体"/>
          <w:color w:val="231F20"/>
          <w:kern w:val="0"/>
          <w:szCs w:val="21"/>
          <w:lang w:val="en-US" w:eastAsia="zh-CN"/>
        </w:rPr>
        <w:t>10</w:t>
      </w:r>
      <w:r>
        <w:rPr>
          <w:rFonts w:hint="eastAsia" w:ascii="宋体" w:hAnsi="宋体" w:eastAsia="宋体"/>
          <w:color w:val="231F20"/>
          <w:kern w:val="0"/>
          <w:szCs w:val="21"/>
          <w:lang w:eastAsia="zh-TW"/>
        </w:rPr>
        <w:t>日在巨潮資訊網（</w:t>
      </w:r>
      <w:r>
        <w:fldChar w:fldCharType="begin"/>
      </w:r>
      <w:r>
        <w:instrText xml:space="preserve"> HYPERLINK "http://www.cninfo.com.cn" </w:instrText>
      </w:r>
      <w:r>
        <w:fldChar w:fldCharType="separate"/>
      </w:r>
      <w:r>
        <w:rPr>
          <w:rStyle w:val="7"/>
          <w:rFonts w:ascii="宋体" w:hAnsi="宋体" w:eastAsia="宋体"/>
          <w:kern w:val="0"/>
          <w:szCs w:val="21"/>
          <w:lang w:eastAsia="zh-TW"/>
        </w:rPr>
        <w:t>http://www.cninfo.com.cn</w:t>
      </w:r>
      <w:r>
        <w:rPr>
          <w:rStyle w:val="7"/>
          <w:rFonts w:ascii="宋体" w:hAnsi="宋体" w:eastAsia="PMingLiU"/>
          <w:kern w:val="0"/>
          <w:szCs w:val="21"/>
          <w:lang w:eastAsia="zh-TW"/>
        </w:rPr>
        <w:fldChar w:fldCharType="end"/>
      </w:r>
      <w:r>
        <w:rPr>
          <w:rFonts w:hint="eastAsia" w:ascii="宋体" w:hAnsi="宋体" w:eastAsia="宋体"/>
          <w:color w:val="231F20"/>
          <w:kern w:val="0"/>
          <w:szCs w:val="21"/>
          <w:lang w:eastAsia="zh-TW"/>
        </w:rPr>
        <w:t>）刊登本公司《山東新華製藥股份有限公司第</w:t>
      </w:r>
      <w:r>
        <w:rPr>
          <w:rFonts w:hint="eastAsia" w:ascii="宋体" w:hAnsi="宋体" w:eastAsia="宋体"/>
          <w:color w:val="231F20"/>
          <w:kern w:val="0"/>
          <w:szCs w:val="21"/>
          <w:lang w:eastAsia="zh-CN"/>
        </w:rPr>
        <w:t>九</w:t>
      </w:r>
      <w:r>
        <w:rPr>
          <w:rFonts w:hint="eastAsia" w:ascii="宋体" w:hAnsi="宋体" w:eastAsia="宋体"/>
          <w:color w:val="231F20"/>
          <w:kern w:val="0"/>
          <w:szCs w:val="21"/>
          <w:lang w:eastAsia="zh-TW"/>
        </w:rPr>
        <w:t>屆</w:t>
      </w:r>
      <w:r>
        <w:rPr>
          <w:rFonts w:hint="eastAsia" w:ascii="宋体" w:hAnsi="宋体" w:eastAsia="宋体"/>
          <w:color w:val="231F20"/>
          <w:kern w:val="0"/>
          <w:szCs w:val="21"/>
          <w:lang w:eastAsia="zh-CN"/>
        </w:rPr>
        <w:t>董事會</w:t>
      </w:r>
      <w:r>
        <w:rPr>
          <w:rFonts w:hint="eastAsia" w:ascii="宋体" w:hAnsi="宋体" w:eastAsia="宋体"/>
          <w:color w:val="231F20"/>
          <w:kern w:val="0"/>
          <w:szCs w:val="21"/>
          <w:lang w:val="en-US" w:eastAsia="zh-CN"/>
        </w:rPr>
        <w:t>2018年</w:t>
      </w:r>
      <w:r>
        <w:rPr>
          <w:rFonts w:hint="eastAsia" w:ascii="宋体" w:hAnsi="宋体" w:eastAsia="宋体"/>
          <w:color w:val="231F20"/>
          <w:kern w:val="0"/>
          <w:szCs w:val="21"/>
          <w:lang w:eastAsia="zh-TW"/>
        </w:rPr>
        <w:t>第一次</w:t>
      </w:r>
      <w:r>
        <w:rPr>
          <w:rFonts w:hint="eastAsia" w:ascii="宋体" w:hAnsi="宋体" w:eastAsia="宋体"/>
          <w:color w:val="231F20"/>
          <w:kern w:val="0"/>
          <w:szCs w:val="21"/>
          <w:lang w:eastAsia="zh-CN"/>
        </w:rPr>
        <w:t>臨時</w:t>
      </w:r>
      <w:r>
        <w:rPr>
          <w:rFonts w:hint="eastAsia" w:ascii="宋体" w:hAnsi="宋体" w:eastAsia="宋体"/>
          <w:color w:val="231F20"/>
          <w:kern w:val="0"/>
          <w:szCs w:val="21"/>
          <w:lang w:eastAsia="zh-TW"/>
        </w:rPr>
        <w:t>會議決議公告》</w:t>
      </w:r>
      <w:r>
        <w:rPr>
          <w:rFonts w:hint="eastAsia" w:ascii="宋体" w:hAnsi="宋体" w:eastAsia="宋体"/>
          <w:color w:val="231F20"/>
          <w:kern w:val="0"/>
          <w:szCs w:val="21"/>
          <w:lang w:eastAsia="zh-CN"/>
        </w:rPr>
        <w:t>、</w:t>
      </w:r>
      <w:r>
        <w:rPr>
          <w:rFonts w:hint="eastAsia" w:ascii="宋体" w:hAnsi="宋体" w:eastAsia="宋体"/>
          <w:color w:val="231F20"/>
          <w:kern w:val="0"/>
          <w:szCs w:val="21"/>
          <w:lang w:eastAsia="zh-TW"/>
        </w:rPr>
        <w:t>《山東新華製藥股份有限公司</w:t>
      </w:r>
      <w:r>
        <w:rPr>
          <w:rFonts w:hint="eastAsia" w:ascii="宋体" w:hAnsi="宋体" w:eastAsia="宋体"/>
          <w:color w:val="231F20"/>
          <w:kern w:val="0"/>
          <w:szCs w:val="21"/>
          <w:lang w:eastAsia="zh-CN"/>
        </w:rPr>
        <w:t>與瀋陽藥科大學簽訂技術開發（委託）合同的</w:t>
      </w:r>
      <w:r>
        <w:rPr>
          <w:rFonts w:hint="eastAsia" w:ascii="宋体" w:hAnsi="宋体" w:eastAsia="宋体"/>
          <w:color w:val="231F20"/>
          <w:kern w:val="0"/>
          <w:szCs w:val="21"/>
          <w:lang w:eastAsia="zh-TW"/>
        </w:rPr>
        <w:t>公告》，茲載列有關文檔之中文版，以供參閱。</w:t>
      </w:r>
    </w:p>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rPr>
      </w:pPr>
    </w:p>
    <w:p>
      <w:pPr>
        <w:autoSpaceDE w:val="0"/>
        <w:autoSpaceDN w:val="0"/>
        <w:adjustRightInd w:val="0"/>
        <w:ind w:right="420"/>
        <w:jc w:val="center"/>
        <w:rPr>
          <w:rFonts w:ascii="宋体" w:hAnsi="宋体"/>
          <w:color w:val="231F20"/>
          <w:kern w:val="0"/>
          <w:szCs w:val="21"/>
          <w:lang w:eastAsia="zh-TW"/>
        </w:rPr>
      </w:pPr>
      <w:r>
        <w:rPr>
          <w:rFonts w:ascii="宋体" w:hAnsi="宋体" w:eastAsia="PMingLiU"/>
          <w:color w:val="231F20"/>
          <w:kern w:val="0"/>
          <w:szCs w:val="21"/>
          <w:lang w:eastAsia="zh-TW"/>
        </w:rPr>
        <w:t xml:space="preserve">                                                       </w:t>
      </w:r>
      <w:r>
        <w:rPr>
          <w:rFonts w:hint="eastAsia" w:ascii="宋体" w:hAnsi="宋体" w:eastAsia="PMingLiU"/>
          <w:color w:val="231F20"/>
          <w:kern w:val="0"/>
          <w:szCs w:val="21"/>
          <w:lang w:eastAsia="zh-TW"/>
        </w:rPr>
        <w:t>承董事會命</w:t>
      </w:r>
    </w:p>
    <w:p>
      <w:pPr>
        <w:autoSpaceDE w:val="0"/>
        <w:autoSpaceDN w:val="0"/>
        <w:adjustRightInd w:val="0"/>
        <w:ind w:right="315"/>
        <w:jc w:val="right"/>
        <w:rPr>
          <w:rFonts w:ascii="宋体" w:hAnsi="宋体"/>
          <w:color w:val="231F20"/>
          <w:kern w:val="0"/>
          <w:szCs w:val="21"/>
          <w:lang w:eastAsia="zh-TW"/>
        </w:rPr>
      </w:pPr>
      <w:r>
        <w:rPr>
          <w:rFonts w:hint="eastAsia" w:ascii="宋体" w:hAnsi="宋体" w:eastAsia="PMingLiU"/>
          <w:color w:val="231F20"/>
          <w:kern w:val="0"/>
          <w:szCs w:val="21"/>
          <w:lang w:eastAsia="zh-TW"/>
        </w:rPr>
        <w:t>山東新華製藥股份有限公司</w:t>
      </w:r>
    </w:p>
    <w:p>
      <w:pPr>
        <w:autoSpaceDE w:val="0"/>
        <w:autoSpaceDN w:val="0"/>
        <w:adjustRightInd w:val="0"/>
        <w:ind w:right="420" w:firstLine="6405" w:firstLineChars="3050"/>
        <w:rPr>
          <w:rFonts w:ascii="宋体" w:hAnsi="宋体"/>
          <w:color w:val="231F20"/>
          <w:kern w:val="0"/>
          <w:szCs w:val="21"/>
        </w:rPr>
      </w:pPr>
      <w:r>
        <w:rPr>
          <w:rFonts w:hint="eastAsia" w:ascii="宋体" w:hAnsi="宋体" w:eastAsia="PMingLiU"/>
          <w:color w:val="231F20"/>
          <w:kern w:val="0"/>
          <w:szCs w:val="21"/>
          <w:lang w:eastAsia="zh-TW"/>
        </w:rPr>
        <w:t>張代銘</w:t>
      </w:r>
    </w:p>
    <w:p>
      <w:pPr>
        <w:autoSpaceDE w:val="0"/>
        <w:autoSpaceDN w:val="0"/>
        <w:adjustRightInd w:val="0"/>
        <w:ind w:right="420" w:firstLine="6405" w:firstLineChars="3050"/>
        <w:rPr>
          <w:rFonts w:ascii="宋体" w:hAnsi="宋体"/>
          <w:color w:val="231F20"/>
          <w:kern w:val="0"/>
          <w:szCs w:val="21"/>
          <w:lang w:eastAsia="zh-TW"/>
        </w:rPr>
      </w:pPr>
      <w:r>
        <w:rPr>
          <w:rFonts w:hint="eastAsia" w:ascii="宋体" w:hAnsi="宋体" w:eastAsia="PMingLiU"/>
          <w:color w:val="231F20"/>
          <w:kern w:val="0"/>
          <w:szCs w:val="21"/>
          <w:lang w:eastAsia="zh-TW"/>
        </w:rPr>
        <w:t>董事長</w:t>
      </w:r>
    </w:p>
    <w:p>
      <w:pPr>
        <w:autoSpaceDE w:val="0"/>
        <w:autoSpaceDN w:val="0"/>
        <w:adjustRightInd w:val="0"/>
        <w:rPr>
          <w:rFonts w:ascii="宋体" w:hAnsi="宋体"/>
          <w:color w:val="231F20"/>
          <w:kern w:val="0"/>
          <w:szCs w:val="21"/>
          <w:lang w:eastAsia="zh-TW"/>
        </w:rPr>
      </w:pPr>
    </w:p>
    <w:p>
      <w:pPr>
        <w:autoSpaceDE w:val="0"/>
        <w:autoSpaceDN w:val="0"/>
        <w:adjustRightInd w:val="0"/>
        <w:rPr>
          <w:rFonts w:ascii="宋体" w:hAnsi="宋体"/>
          <w:color w:val="231F20"/>
          <w:kern w:val="0"/>
          <w:szCs w:val="21"/>
          <w:lang w:eastAsia="zh-TW"/>
        </w:rPr>
      </w:pPr>
      <w:r>
        <w:rPr>
          <w:rFonts w:hint="eastAsia" w:ascii="宋体" w:hAnsi="宋体" w:eastAsia="宋体"/>
          <w:color w:val="231F20"/>
          <w:kern w:val="0"/>
          <w:szCs w:val="21"/>
          <w:lang w:eastAsia="zh-TW"/>
        </w:rPr>
        <w:t>中國</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淄博</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二零一</w:t>
      </w:r>
      <w:r>
        <w:rPr>
          <w:rFonts w:hint="eastAsia" w:ascii="宋体" w:hAnsi="宋体" w:eastAsia="宋体"/>
          <w:color w:val="231F20"/>
          <w:kern w:val="0"/>
          <w:szCs w:val="21"/>
          <w:lang w:eastAsia="zh-CN"/>
        </w:rPr>
        <w:t>八</w:t>
      </w:r>
      <w:r>
        <w:rPr>
          <w:rFonts w:hint="eastAsia" w:ascii="宋体" w:hAnsi="宋体" w:eastAsia="宋体"/>
          <w:color w:val="231F20"/>
          <w:kern w:val="0"/>
          <w:szCs w:val="21"/>
          <w:lang w:eastAsia="zh-TW"/>
        </w:rPr>
        <w:t>年</w:t>
      </w:r>
      <w:r>
        <w:rPr>
          <w:rFonts w:hint="eastAsia" w:ascii="宋体" w:hAnsi="宋体" w:eastAsia="宋体"/>
          <w:color w:val="231F20"/>
          <w:kern w:val="0"/>
          <w:szCs w:val="21"/>
          <w:lang w:eastAsia="zh-CN"/>
        </w:rPr>
        <w:t>一</w:t>
      </w:r>
      <w:r>
        <w:rPr>
          <w:rFonts w:hint="eastAsia" w:ascii="宋体" w:hAnsi="宋体" w:eastAsia="宋体"/>
          <w:color w:val="231F20"/>
          <w:kern w:val="0"/>
          <w:szCs w:val="21"/>
          <w:lang w:eastAsia="zh-TW"/>
        </w:rPr>
        <w:t>月</w:t>
      </w:r>
      <w:r>
        <w:rPr>
          <w:rFonts w:hint="eastAsia" w:ascii="宋体" w:hAnsi="宋体" w:eastAsia="宋体"/>
          <w:color w:val="231F20"/>
          <w:kern w:val="0"/>
          <w:szCs w:val="21"/>
          <w:lang w:eastAsia="zh-CN"/>
        </w:rPr>
        <w:t>十</w:t>
      </w:r>
      <w:r>
        <w:rPr>
          <w:rFonts w:hint="eastAsia" w:ascii="宋体" w:hAnsi="宋体" w:eastAsia="宋体"/>
          <w:color w:val="231F20"/>
          <w:kern w:val="0"/>
          <w:szCs w:val="21"/>
          <w:lang w:eastAsia="zh-TW"/>
        </w:rPr>
        <w:t>日</w:t>
      </w:r>
    </w:p>
    <w:p>
      <w:pPr>
        <w:autoSpaceDE w:val="0"/>
        <w:autoSpaceDN w:val="0"/>
        <w:adjustRightInd w:val="0"/>
        <w:rPr>
          <w:rFonts w:ascii="宋体" w:hAnsi="宋体"/>
          <w:color w:val="231F20"/>
          <w:kern w:val="0"/>
          <w:szCs w:val="21"/>
          <w:lang w:eastAsia="zh-TW"/>
        </w:rPr>
      </w:pPr>
    </w:p>
    <w:p>
      <w:pPr>
        <w:kinsoku w:val="0"/>
        <w:snapToGrid w:val="0"/>
        <w:rPr>
          <w:lang w:eastAsia="zh-TW"/>
        </w:rPr>
      </w:pPr>
      <w:r>
        <w:rPr>
          <w:rFonts w:ascii="Calibri" w:hAnsi="Calibri" w:eastAsia="宋体" w:cs="黑体"/>
          <w:kern w:val="2"/>
          <w:sz w:val="21"/>
          <w:szCs w:val="22"/>
          <w:lang w:val="en-US" w:eastAsia="zh-CN" w:bidi="ar-SA"/>
        </w:rPr>
        <w:pict>
          <v:rect id="文本框 2" o:spid="_x0000_s1028" style="position:absolute;left:0;margin-left:468pt;margin-top:9pt;height:36pt;width:72pt;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szCs w:val="16"/>
                    </w:rPr>
                  </w:pPr>
                </w:p>
              </w:txbxContent>
            </v:textbox>
          </v:rect>
        </w:pict>
      </w:r>
      <w:r>
        <w:rPr>
          <w:rFonts w:hint="eastAsia" w:eastAsia="PMingLiU"/>
          <w:lang w:eastAsia="zh-TW"/>
        </w:rPr>
        <w:t>於本公告日期，本公司董事會之成員如下：</w:t>
      </w:r>
    </w:p>
    <w:p>
      <w:pPr>
        <w:kinsoku w:val="0"/>
        <w:snapToGrid w:val="0"/>
        <w:rPr>
          <w:lang w:eastAsia="zh-TW"/>
        </w:rPr>
      </w:pPr>
    </w:p>
    <w:p>
      <w:pPr>
        <w:kinsoku w:val="0"/>
        <w:snapToGrid w:val="0"/>
        <w:rPr>
          <w:lang w:eastAsia="zh-TW"/>
        </w:rPr>
      </w:pP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執行董事</w:t>
            </w:r>
          </w:p>
        </w:tc>
        <w:tc>
          <w:tcPr>
            <w:tcW w:w="2841" w:type="dxa"/>
            <w:vAlign w:val="top"/>
          </w:tcPr>
          <w:p>
            <w:pPr>
              <w:kinsoku w:val="0"/>
              <w:snapToGrid w:val="0"/>
            </w:pPr>
            <w:r>
              <w:rPr>
                <w:rFonts w:hint="eastAsia" w:eastAsia="PMingLiU"/>
                <w:lang w:eastAsia="zh-TW"/>
              </w:rPr>
              <w:t>非執行董事</w:t>
            </w:r>
          </w:p>
        </w:tc>
        <w:tc>
          <w:tcPr>
            <w:tcW w:w="2841" w:type="dxa"/>
            <w:vAlign w:val="top"/>
          </w:tcPr>
          <w:p>
            <w:pPr>
              <w:kinsoku w:val="0"/>
              <w:snapToGrid w:val="0"/>
            </w:pPr>
            <w:r>
              <w:rPr>
                <w:rFonts w:hint="eastAsia" w:eastAsia="PMingLiU"/>
                <w:lang w:eastAsia="zh-TW"/>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張代銘先生（董事長）</w:t>
            </w:r>
          </w:p>
        </w:tc>
        <w:tc>
          <w:tcPr>
            <w:tcW w:w="2841" w:type="dxa"/>
            <w:vAlign w:val="top"/>
          </w:tcPr>
          <w:p>
            <w:pPr>
              <w:kinsoku w:val="0"/>
              <w:snapToGrid w:val="0"/>
            </w:pPr>
            <w:r>
              <w:rPr>
                <w:rFonts w:hint="eastAsia" w:eastAsia="PMingLiU"/>
                <w:lang w:eastAsia="zh-TW"/>
              </w:rPr>
              <w:t>任福龍先生</w:t>
            </w:r>
          </w:p>
        </w:tc>
        <w:tc>
          <w:tcPr>
            <w:tcW w:w="2841" w:type="dxa"/>
            <w:vAlign w:val="top"/>
          </w:tcPr>
          <w:p>
            <w:pPr>
              <w:kinsoku w:val="0"/>
              <w:snapToGrid w:val="0"/>
            </w:pPr>
            <w:r>
              <w:rPr>
                <w:rFonts w:hint="eastAsia" w:eastAsia="PMingLiU"/>
                <w:lang w:eastAsia="zh-TW"/>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杜德平先生</w:t>
            </w:r>
          </w:p>
        </w:tc>
        <w:tc>
          <w:tcPr>
            <w:tcW w:w="2841" w:type="dxa"/>
            <w:vAlign w:val="top"/>
          </w:tcPr>
          <w:p>
            <w:pPr>
              <w:kinsoku w:val="0"/>
              <w:snapToGrid w:val="0"/>
            </w:pPr>
            <w:r>
              <w:rPr>
                <w:rFonts w:hint="eastAsia" w:eastAsia="PMingLiU"/>
                <w:lang w:eastAsia="zh-TW"/>
              </w:rPr>
              <w:t>徐</w:t>
            </w:r>
            <w:r>
              <w:rPr>
                <w:rFonts w:eastAsia="PMingLiU"/>
                <w:lang w:eastAsia="zh-TW"/>
              </w:rPr>
              <w:t xml:space="preserve">  </w:t>
            </w:r>
            <w:r>
              <w:rPr>
                <w:rFonts w:hint="eastAsia" w:eastAsia="PMingLiU"/>
                <w:lang w:eastAsia="zh-TW"/>
              </w:rPr>
              <w:t>列先生</w:t>
            </w:r>
          </w:p>
        </w:tc>
        <w:tc>
          <w:tcPr>
            <w:tcW w:w="2841" w:type="dxa"/>
            <w:vAlign w:val="top"/>
          </w:tcPr>
          <w:p>
            <w:pPr>
              <w:kinsoku w:val="0"/>
              <w:snapToGrid w:val="0"/>
            </w:pPr>
            <w:r>
              <w:rPr>
                <w:rFonts w:hint="eastAsia" w:eastAsia="PMingLiU"/>
                <w:lang w:eastAsia="zh-TW"/>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r>
              <w:rPr>
                <w:rFonts w:hint="eastAsia" w:eastAsia="PMingLiU"/>
                <w:lang w:eastAsia="zh-TW"/>
              </w:rPr>
              <w:t>趙</w:t>
            </w:r>
            <w:r>
              <w:rPr>
                <w:rFonts w:eastAsia="PMingLiU"/>
                <w:lang w:eastAsia="zh-TW"/>
              </w:rPr>
              <w:t xml:space="preserve">  </w:t>
            </w:r>
            <w:r>
              <w:rPr>
                <w:rFonts w:hint="eastAsia" w:eastAsia="PMingLiU"/>
                <w:lang w:eastAsia="zh-TW"/>
              </w:rPr>
              <w:t>斌先生</w:t>
            </w:r>
          </w:p>
        </w:tc>
        <w:tc>
          <w:tcPr>
            <w:tcW w:w="2841" w:type="dxa"/>
            <w:vAlign w:val="top"/>
          </w:tcPr>
          <w:p>
            <w:pPr>
              <w:kinsoku w:val="0"/>
              <w:snapToGrid w:val="0"/>
            </w:pPr>
            <w:r>
              <w:rPr>
                <w:rFonts w:hint="eastAsia" w:eastAsia="PMingLiU"/>
                <w:lang w:eastAsia="zh-TW"/>
              </w:rPr>
              <w:t>陳仲戟先生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p>
        </w:tc>
        <w:tc>
          <w:tcPr>
            <w:tcW w:w="2841" w:type="dxa"/>
            <w:vAlign w:val="top"/>
          </w:tcPr>
          <w:p>
            <w:pPr>
              <w:kinsoku w:val="0"/>
              <w:snapToGrid w:val="0"/>
            </w:pPr>
          </w:p>
        </w:tc>
      </w:tr>
    </w:tbl>
    <w:p>
      <w:r>
        <w:br w:type="page"/>
      </w:r>
    </w:p>
    <w:p>
      <w:pPr>
        <w:spacing w:line="360" w:lineRule="exact"/>
        <w:jc w:val="center"/>
        <w:rPr>
          <w:rFonts w:hint="eastAsia" w:ascii="宋体"/>
          <w:sz w:val="24"/>
          <w:lang w:val="en-US"/>
        </w:rPr>
      </w:pPr>
      <w:r>
        <w:rPr>
          <w:rFonts w:hint="eastAsia" w:ascii="宋体" w:hAnsi="宋体"/>
          <w:sz w:val="21"/>
        </w:rPr>
        <w:t xml:space="preserve">证券简称：新华制药     </w:t>
      </w:r>
      <w:r>
        <w:rPr>
          <w:rFonts w:hint="eastAsia" w:ascii="宋体" w:hAnsi="宋体"/>
          <w:sz w:val="21"/>
          <w:lang w:val="en-US" w:eastAsia="zh-CN"/>
        </w:rPr>
        <w:t xml:space="preserve">  </w:t>
      </w:r>
      <w:r>
        <w:rPr>
          <w:rFonts w:hint="eastAsia" w:ascii="宋体" w:hAnsi="宋体"/>
          <w:sz w:val="21"/>
        </w:rPr>
        <w:t xml:space="preserve">     证券代码：000756 </w:t>
      </w:r>
      <w:r>
        <w:rPr>
          <w:rFonts w:hint="eastAsia" w:ascii="宋体" w:hAnsi="宋体"/>
          <w:sz w:val="21"/>
          <w:lang w:val="en-US" w:eastAsia="zh-CN"/>
        </w:rPr>
        <w:t xml:space="preserve">  </w:t>
      </w:r>
      <w:r>
        <w:rPr>
          <w:rFonts w:hint="eastAsia" w:ascii="宋体" w:hAnsi="宋体"/>
          <w:sz w:val="21"/>
        </w:rPr>
        <w:t xml:space="preserve">          编号：201</w:t>
      </w:r>
      <w:r>
        <w:rPr>
          <w:rFonts w:hint="eastAsia" w:ascii="宋体" w:hAnsi="宋体"/>
          <w:sz w:val="21"/>
          <w:lang w:val="en-US" w:eastAsia="zh-CN"/>
        </w:rPr>
        <w:t>8</w:t>
      </w:r>
      <w:r>
        <w:rPr>
          <w:rFonts w:hint="eastAsia" w:ascii="宋体" w:hAnsi="宋体"/>
          <w:sz w:val="21"/>
        </w:rPr>
        <w:t>-</w:t>
      </w:r>
      <w:r>
        <w:rPr>
          <w:rFonts w:hint="eastAsia" w:ascii="宋体" w:hAnsi="宋体"/>
          <w:sz w:val="21"/>
          <w:lang w:val="en-US" w:eastAsia="zh-CN"/>
        </w:rPr>
        <w:t>01</w:t>
      </w:r>
    </w:p>
    <w:p>
      <w:pPr>
        <w:spacing w:after="156" w:line="360" w:lineRule="exact"/>
        <w:jc w:val="center"/>
        <w:rPr>
          <w:rFonts w:hint="eastAsia" w:ascii="宋体"/>
          <w:b/>
          <w:sz w:val="24"/>
        </w:rPr>
      </w:pPr>
    </w:p>
    <w:p>
      <w:pPr>
        <w:spacing w:after="156" w:line="360" w:lineRule="exact"/>
        <w:jc w:val="center"/>
        <w:rPr>
          <w:rFonts w:hint="eastAsia" w:ascii="宋体"/>
          <w:b/>
          <w:sz w:val="24"/>
        </w:rPr>
      </w:pPr>
      <w:r>
        <w:rPr>
          <w:rFonts w:hint="eastAsia" w:ascii="宋体"/>
          <w:b/>
          <w:sz w:val="24"/>
        </w:rPr>
        <w:t>山东新华制药股份有限公司</w:t>
      </w:r>
    </w:p>
    <w:p>
      <w:pPr>
        <w:spacing w:after="156" w:line="360" w:lineRule="exact"/>
        <w:jc w:val="center"/>
        <w:rPr>
          <w:rFonts w:hint="eastAsia" w:ascii="宋体"/>
          <w:b/>
          <w:sz w:val="24"/>
        </w:rPr>
      </w:pPr>
      <w:r>
        <w:rPr>
          <w:rFonts w:hint="eastAsia" w:ascii="宋体"/>
          <w:b/>
          <w:sz w:val="24"/>
        </w:rPr>
        <w:t>第</w:t>
      </w:r>
      <w:r>
        <w:rPr>
          <w:rFonts w:hint="eastAsia" w:ascii="宋体"/>
          <w:b/>
          <w:sz w:val="24"/>
          <w:lang w:eastAsia="zh-CN"/>
        </w:rPr>
        <w:t>九</w:t>
      </w:r>
      <w:r>
        <w:rPr>
          <w:rFonts w:hint="eastAsia" w:ascii="宋体"/>
          <w:b/>
          <w:sz w:val="24"/>
        </w:rPr>
        <w:t>届董事会</w:t>
      </w:r>
      <w:r>
        <w:rPr>
          <w:rFonts w:hint="eastAsia" w:ascii="宋体"/>
          <w:b/>
          <w:sz w:val="24"/>
          <w:lang w:val="en-US" w:eastAsia="zh-CN"/>
        </w:rPr>
        <w:t>2018年</w:t>
      </w:r>
      <w:r>
        <w:rPr>
          <w:rFonts w:hint="eastAsia" w:ascii="宋体"/>
          <w:b/>
          <w:sz w:val="24"/>
        </w:rPr>
        <w:t>第一次</w:t>
      </w:r>
      <w:r>
        <w:rPr>
          <w:rFonts w:hint="eastAsia" w:ascii="宋体"/>
          <w:b/>
          <w:sz w:val="24"/>
          <w:lang w:eastAsia="zh-CN"/>
        </w:rPr>
        <w:t>临时</w:t>
      </w:r>
      <w:r>
        <w:rPr>
          <w:rFonts w:hint="eastAsia" w:ascii="宋体"/>
          <w:b/>
          <w:sz w:val="24"/>
        </w:rPr>
        <w:t>会议决议公告</w:t>
      </w:r>
    </w:p>
    <w:p>
      <w:pPr>
        <w:spacing w:after="156" w:line="360" w:lineRule="exact"/>
        <w:ind w:left="146" w:leftChars="73" w:firstLine="480" w:firstLineChars="200"/>
        <w:jc w:val="both"/>
        <w:rPr>
          <w:rFonts w:hint="eastAsia" w:ascii="宋体"/>
          <w:sz w:val="24"/>
          <w:szCs w:val="24"/>
        </w:rPr>
      </w:pPr>
      <w:r>
        <w:rPr>
          <w:rFonts w:hint="eastAsia" w:ascii="宋体" w:hAnsi="宋体"/>
          <w:sz w:val="24"/>
          <w:szCs w:val="24"/>
        </w:rPr>
        <w:t>本公司及其董事会全体成员保证公告内容的真实、准确、完整，没有虚假记载、误导性陈述或重大遗漏。</w:t>
      </w:r>
    </w:p>
    <w:p>
      <w:pPr>
        <w:spacing w:before="100" w:beforeAutospacing="1" w:after="100" w:afterAutospacing="1" w:line="360" w:lineRule="exact"/>
        <w:ind w:firstLine="480" w:firstLineChars="200"/>
        <w:jc w:val="both"/>
        <w:rPr>
          <w:rFonts w:hint="eastAsia" w:ascii="宋体" w:hAnsi="宋体"/>
          <w:sz w:val="24"/>
          <w:szCs w:val="24"/>
        </w:rPr>
      </w:pPr>
      <w:r>
        <w:rPr>
          <w:rFonts w:hint="eastAsia" w:ascii="宋体" w:hAnsi="宋体"/>
          <w:sz w:val="24"/>
          <w:szCs w:val="24"/>
        </w:rPr>
        <w:t>山东新华制药股份有限公司（“本公司”）第</w:t>
      </w:r>
      <w:r>
        <w:rPr>
          <w:rFonts w:hint="eastAsia" w:ascii="宋体" w:hAnsi="宋体"/>
          <w:sz w:val="24"/>
          <w:szCs w:val="24"/>
          <w:lang w:eastAsia="zh-CN"/>
        </w:rPr>
        <w:t>九</w:t>
      </w:r>
      <w:r>
        <w:rPr>
          <w:rFonts w:hint="eastAsia" w:ascii="宋体" w:hAnsi="宋体"/>
          <w:sz w:val="24"/>
          <w:szCs w:val="24"/>
        </w:rPr>
        <w:t>届董事会</w:t>
      </w:r>
      <w:r>
        <w:rPr>
          <w:rFonts w:hint="eastAsia" w:ascii="宋体" w:hAnsi="宋体"/>
          <w:sz w:val="24"/>
          <w:szCs w:val="24"/>
          <w:lang w:val="en-US" w:eastAsia="zh-CN"/>
        </w:rPr>
        <w:t>2018年</w:t>
      </w:r>
      <w:r>
        <w:rPr>
          <w:rFonts w:hint="eastAsia" w:ascii="宋体" w:hAnsi="宋体"/>
          <w:sz w:val="24"/>
          <w:szCs w:val="24"/>
        </w:rPr>
        <w:t>第一次</w:t>
      </w:r>
      <w:r>
        <w:rPr>
          <w:rFonts w:hint="eastAsia" w:ascii="宋体" w:hAnsi="宋体"/>
          <w:sz w:val="24"/>
          <w:szCs w:val="24"/>
          <w:lang w:eastAsia="zh-CN"/>
        </w:rPr>
        <w:t>临时</w:t>
      </w:r>
      <w:r>
        <w:rPr>
          <w:rFonts w:hint="eastAsia" w:ascii="宋体" w:hAnsi="宋体"/>
          <w:sz w:val="24"/>
          <w:szCs w:val="24"/>
        </w:rPr>
        <w:t>会议通知于201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月8日发出，会议</w:t>
      </w:r>
      <w:r>
        <w:rPr>
          <w:rFonts w:hint="eastAsia" w:ascii="宋体" w:hAnsi="宋体"/>
          <w:sz w:val="24"/>
          <w:szCs w:val="24"/>
          <w:lang w:eastAsia="zh-CN"/>
        </w:rPr>
        <w:t>以通讯方式于</w:t>
      </w:r>
      <w:r>
        <w:rPr>
          <w:rFonts w:hint="eastAsia" w:ascii="宋体" w:hAnsi="宋体"/>
          <w:sz w:val="24"/>
          <w:szCs w:val="24"/>
          <w:lang w:val="en-US" w:eastAsia="zh-CN"/>
        </w:rPr>
        <w:t>2018年1月10日</w:t>
      </w:r>
      <w:r>
        <w:rPr>
          <w:rFonts w:hint="eastAsia" w:ascii="宋体" w:hAnsi="宋体"/>
          <w:sz w:val="24"/>
          <w:szCs w:val="24"/>
          <w:lang w:eastAsia="zh-CN"/>
        </w:rPr>
        <w:t>召开</w:t>
      </w:r>
      <w:r>
        <w:rPr>
          <w:rFonts w:hint="eastAsia" w:ascii="宋体" w:hAnsi="宋体"/>
          <w:sz w:val="24"/>
          <w:szCs w:val="24"/>
        </w:rPr>
        <w:t>，应到会董事</w:t>
      </w:r>
      <w:r>
        <w:rPr>
          <w:rFonts w:hint="eastAsia" w:ascii="宋体" w:hAnsi="宋体"/>
          <w:sz w:val="24"/>
          <w:szCs w:val="24"/>
          <w:lang w:val="en-US" w:eastAsia="zh-CN"/>
        </w:rPr>
        <w:t>8</w:t>
      </w:r>
      <w:r>
        <w:rPr>
          <w:rFonts w:hint="eastAsia" w:ascii="宋体" w:hAnsi="宋体"/>
          <w:sz w:val="24"/>
          <w:szCs w:val="24"/>
        </w:rPr>
        <w:t>名，实际出席会议</w:t>
      </w:r>
      <w:r>
        <w:rPr>
          <w:rFonts w:hint="eastAsia" w:ascii="宋体" w:hAnsi="宋体"/>
          <w:sz w:val="24"/>
          <w:szCs w:val="24"/>
          <w:lang w:val="en-US" w:eastAsia="zh-CN"/>
        </w:rPr>
        <w:t>8</w:t>
      </w:r>
      <w:r>
        <w:rPr>
          <w:rFonts w:hint="eastAsia" w:ascii="宋体" w:hAnsi="宋体"/>
          <w:sz w:val="24"/>
          <w:szCs w:val="24"/>
        </w:rPr>
        <w:t>名，会议的召开符合</w:t>
      </w:r>
      <w:r>
        <w:rPr>
          <w:rFonts w:hint="eastAsia"/>
          <w:color w:val="000000"/>
          <w:sz w:val="24"/>
          <w:szCs w:val="24"/>
        </w:rPr>
        <w:t>有关法律、法规、规章和公司章程的规定</w:t>
      </w:r>
      <w:r>
        <w:rPr>
          <w:rFonts w:hint="eastAsia" w:ascii="宋体" w:hAnsi="宋体"/>
          <w:sz w:val="24"/>
          <w:szCs w:val="24"/>
        </w:rPr>
        <w:t>。</w:t>
      </w:r>
    </w:p>
    <w:p>
      <w:pPr>
        <w:jc w:val="both"/>
        <w:rPr>
          <w:rFonts w:hint="eastAsia" w:ascii="宋体" w:hAnsi="宋体" w:eastAsia="宋体" w:cs="宋体"/>
          <w:sz w:val="24"/>
          <w:szCs w:val="24"/>
          <w:u w:val="none" w:color="auto"/>
          <w:lang w:val="en-US" w:eastAsia="zh-CN"/>
        </w:rPr>
      </w:pPr>
      <w:r>
        <w:rPr>
          <w:rFonts w:hint="eastAsia" w:ascii="宋体" w:hAnsi="宋体"/>
          <w:sz w:val="24"/>
          <w:szCs w:val="24"/>
          <w:lang w:val="en-US" w:eastAsia="zh-CN"/>
        </w:rPr>
        <w:t xml:space="preserve">    </w:t>
      </w:r>
      <w:r>
        <w:rPr>
          <w:rFonts w:hint="eastAsia" w:ascii="宋体" w:hAnsi="宋体"/>
          <w:sz w:val="24"/>
          <w:szCs w:val="24"/>
        </w:rPr>
        <w:t>会议审议并通过了</w:t>
      </w:r>
      <w:r>
        <w:rPr>
          <w:rFonts w:hint="eastAsia" w:ascii="宋体" w:hAnsi="宋体" w:eastAsia="宋体" w:cs="宋体"/>
          <w:sz w:val="24"/>
          <w:szCs w:val="24"/>
          <w:u w:val="none" w:color="auto"/>
          <w:lang w:val="en-US" w:eastAsia="zh-CN"/>
        </w:rPr>
        <w:t>《关于与沈阳</w:t>
      </w:r>
      <w:r>
        <w:rPr>
          <w:rFonts w:hint="eastAsia" w:ascii="宋体" w:hAnsi="宋体" w:cs="宋体"/>
          <w:sz w:val="24"/>
          <w:szCs w:val="24"/>
          <w:u w:val="none" w:color="auto"/>
          <w:lang w:val="en-US" w:eastAsia="zh-CN"/>
        </w:rPr>
        <w:t>药</w:t>
      </w:r>
      <w:r>
        <w:rPr>
          <w:rFonts w:hint="eastAsia" w:ascii="宋体" w:hAnsi="宋体" w:eastAsia="宋体" w:cs="宋体"/>
          <w:sz w:val="24"/>
          <w:szCs w:val="24"/>
          <w:u w:val="none" w:color="auto"/>
          <w:lang w:val="en-US" w:eastAsia="zh-CN"/>
        </w:rPr>
        <w:t>科大学合作开发创新药物的议案》（《</w:t>
      </w:r>
      <w:r>
        <w:rPr>
          <w:rFonts w:ascii="宋体" w:hAnsi="宋体" w:eastAsia="宋体" w:cs="宋体"/>
          <w:sz w:val="24"/>
          <w:szCs w:val="24"/>
          <w:u w:val="none" w:color="auto"/>
        </w:rPr>
        <w:t>关于公司与</w:t>
      </w:r>
      <w:r>
        <w:rPr>
          <w:rFonts w:hint="eastAsia" w:ascii="宋体" w:hAnsi="宋体" w:cs="宋体"/>
          <w:sz w:val="24"/>
          <w:szCs w:val="24"/>
          <w:u w:val="none" w:color="auto"/>
          <w:lang w:eastAsia="zh-CN"/>
        </w:rPr>
        <w:t>沈阳药科大学</w:t>
      </w:r>
      <w:r>
        <w:rPr>
          <w:rFonts w:ascii="宋体" w:hAnsi="宋体" w:eastAsia="宋体" w:cs="宋体"/>
          <w:sz w:val="24"/>
          <w:szCs w:val="24"/>
          <w:u w:val="none" w:color="auto"/>
        </w:rPr>
        <w:t>签订</w:t>
      </w:r>
      <w:r>
        <w:rPr>
          <w:rFonts w:hint="eastAsia" w:ascii="宋体" w:hAnsi="宋体" w:cs="宋体"/>
          <w:sz w:val="24"/>
          <w:szCs w:val="24"/>
          <w:u w:val="none" w:color="auto"/>
          <w:lang w:eastAsia="zh-CN"/>
        </w:rPr>
        <w:t>技术</w:t>
      </w:r>
      <w:r>
        <w:rPr>
          <w:rFonts w:ascii="宋体" w:hAnsi="宋体" w:eastAsia="宋体" w:cs="宋体"/>
          <w:sz w:val="24"/>
          <w:szCs w:val="24"/>
          <w:u w:val="none" w:color="auto"/>
        </w:rPr>
        <w:t>开发</w:t>
      </w:r>
      <w:r>
        <w:rPr>
          <w:rFonts w:hint="eastAsia" w:ascii="宋体" w:hAnsi="宋体" w:cs="宋体"/>
          <w:sz w:val="24"/>
          <w:szCs w:val="24"/>
          <w:u w:val="none" w:color="auto"/>
          <w:lang w:eastAsia="zh-CN"/>
        </w:rPr>
        <w:t>（委托）</w:t>
      </w:r>
      <w:r>
        <w:rPr>
          <w:rFonts w:ascii="宋体" w:hAnsi="宋体" w:eastAsia="宋体" w:cs="宋体"/>
          <w:sz w:val="24"/>
          <w:szCs w:val="24"/>
          <w:u w:val="none" w:color="auto"/>
        </w:rPr>
        <w:t>合同的公告</w:t>
      </w:r>
      <w:r>
        <w:rPr>
          <w:rFonts w:hint="eastAsia" w:ascii="宋体" w:hAnsi="宋体" w:eastAsia="宋体" w:cs="宋体"/>
          <w:sz w:val="24"/>
          <w:szCs w:val="24"/>
          <w:u w:val="none" w:color="auto"/>
          <w:lang w:val="en-US" w:eastAsia="zh-CN"/>
        </w:rPr>
        <w:t>》见巨潮资讯网同日公告）。</w:t>
      </w:r>
    </w:p>
    <w:p>
      <w:pPr>
        <w:spacing w:before="50" w:afterLines="50" w:line="400" w:lineRule="exact"/>
        <w:ind w:firstLine="480" w:firstLineChars="200"/>
        <w:jc w:val="both"/>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名董事赞成本议案，0票反对，0票弃权。</w:t>
      </w:r>
    </w:p>
    <w:p>
      <w:pPr>
        <w:spacing w:before="100" w:beforeAutospacing="1" w:after="100" w:afterAutospacing="1" w:line="360" w:lineRule="exact"/>
        <w:ind w:firstLine="420"/>
        <w:jc w:val="both"/>
        <w:rPr>
          <w:rFonts w:hint="eastAsia" w:hAnsi="宋体"/>
          <w:sz w:val="24"/>
          <w:szCs w:val="24"/>
          <w:lang w:eastAsia="zh-CN"/>
        </w:rPr>
      </w:pPr>
      <w:bookmarkStart w:id="0" w:name="_GoBack"/>
      <w:bookmarkEnd w:id="0"/>
      <w:r>
        <w:rPr>
          <w:rFonts w:hint="eastAsia" w:hAnsi="宋体"/>
          <w:sz w:val="24"/>
          <w:szCs w:val="24"/>
          <w:lang w:val="en-US" w:eastAsia="zh-CN"/>
        </w:rPr>
        <w:t xml:space="preserve">  </w:t>
      </w:r>
      <w:r>
        <w:rPr>
          <w:rFonts w:hint="eastAsia" w:hAnsi="宋体"/>
          <w:sz w:val="24"/>
          <w:szCs w:val="24"/>
          <w:lang w:eastAsia="zh-CN"/>
        </w:rPr>
        <w:t>特此公告</w:t>
      </w:r>
    </w:p>
    <w:p>
      <w:pPr>
        <w:spacing w:before="100" w:beforeAutospacing="1" w:after="100" w:afterAutospacing="1" w:line="360" w:lineRule="exact"/>
        <w:ind w:firstLine="420"/>
        <w:jc w:val="both"/>
        <w:rPr>
          <w:rFonts w:hint="eastAsia" w:hAnsi="宋体"/>
          <w:sz w:val="24"/>
          <w:szCs w:val="24"/>
          <w:lang w:eastAsia="zh-CN"/>
        </w:rPr>
      </w:pP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t xml:space="preserve">             </w:t>
      </w:r>
      <w:r>
        <w:rPr>
          <w:rFonts w:hint="eastAsia" w:hAnsi="宋体"/>
          <w:sz w:val="24"/>
          <w:szCs w:val="24"/>
          <w:lang w:val="en-US" w:eastAsia="zh-CN"/>
        </w:rPr>
        <w:t xml:space="preserve">       </w:t>
      </w:r>
      <w:r>
        <w:rPr>
          <w:rFonts w:hint="eastAsia" w:hAnsi="宋体"/>
          <w:sz w:val="24"/>
          <w:szCs w:val="24"/>
        </w:rPr>
        <w:t xml:space="preserve">  山东新华制药股份有限公司董事会</w:t>
      </w: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lang w:val="en-US" w:eastAsia="zh-CN"/>
        </w:rPr>
        <w:t xml:space="preserve">                              </w:t>
      </w:r>
      <w:r>
        <w:rPr>
          <w:rFonts w:hint="eastAsia" w:hAnsi="宋体"/>
          <w:sz w:val="24"/>
          <w:szCs w:val="24"/>
        </w:rPr>
        <w:t>201</w:t>
      </w:r>
      <w:r>
        <w:rPr>
          <w:rFonts w:hint="eastAsia" w:hAnsi="宋体"/>
          <w:sz w:val="24"/>
          <w:szCs w:val="24"/>
          <w:lang w:val="en-US" w:eastAsia="zh-CN"/>
        </w:rPr>
        <w:t>8</w:t>
      </w:r>
      <w:r>
        <w:rPr>
          <w:rFonts w:hint="eastAsia" w:hAnsi="宋体"/>
          <w:sz w:val="24"/>
          <w:szCs w:val="24"/>
        </w:rPr>
        <w:t>年</w:t>
      </w:r>
      <w:r>
        <w:rPr>
          <w:rFonts w:hint="eastAsia" w:hAnsi="宋体"/>
          <w:sz w:val="24"/>
          <w:szCs w:val="24"/>
          <w:lang w:val="en-US" w:eastAsia="zh-CN"/>
        </w:rPr>
        <w:t>1</w:t>
      </w:r>
      <w:r>
        <w:rPr>
          <w:rFonts w:hint="eastAsia" w:hAnsi="宋体"/>
          <w:sz w:val="24"/>
          <w:szCs w:val="24"/>
        </w:rPr>
        <w:t>月</w:t>
      </w:r>
      <w:r>
        <w:rPr>
          <w:rFonts w:hint="eastAsia" w:hAnsi="宋体"/>
          <w:sz w:val="24"/>
          <w:szCs w:val="24"/>
          <w:lang w:val="en-US" w:eastAsia="zh-CN"/>
        </w:rPr>
        <w:t>10</w:t>
      </w:r>
      <w:r>
        <w:rPr>
          <w:rFonts w:hint="eastAsia" w:hAnsi="宋体"/>
          <w:sz w:val="24"/>
          <w:szCs w:val="24"/>
        </w:rPr>
        <w:t>日</w:t>
      </w:r>
    </w:p>
    <w:p>
      <w:pPr>
        <w:spacing w:before="100" w:beforeAutospacing="1" w:after="100" w:afterAutospacing="1" w:line="360" w:lineRule="exact"/>
        <w:ind w:firstLine="420"/>
        <w:jc w:val="both"/>
        <w:rPr>
          <w:rFonts w:hint="eastAsia" w:hAnsi="宋体"/>
          <w:sz w:val="24"/>
          <w:szCs w:val="24"/>
        </w:rPr>
      </w:pPr>
    </w:p>
    <w:p>
      <w:pPr>
        <w:spacing w:before="100" w:beforeAutospacing="1" w:after="100" w:afterAutospacing="1" w:line="360" w:lineRule="exact"/>
        <w:ind w:firstLine="420"/>
        <w:jc w:val="both"/>
        <w:rPr>
          <w:rFonts w:hint="eastAsia" w:hAnsi="宋体"/>
          <w:sz w:val="24"/>
          <w:szCs w:val="24"/>
        </w:rPr>
      </w:pPr>
      <w:r>
        <w:rPr>
          <w:rFonts w:hint="eastAsia" w:hAnsi="宋体"/>
          <w:sz w:val="24"/>
          <w:szCs w:val="24"/>
        </w:rPr>
        <w:br w:type="page"/>
      </w:r>
    </w:p>
    <w:p>
      <w:pPr>
        <w:rPr>
          <w:rFonts w:hint="eastAsia" w:ascii="宋体"/>
        </w:rPr>
      </w:pPr>
    </w:p>
    <w:p>
      <w:pPr>
        <w:spacing w:line="360" w:lineRule="exact"/>
        <w:jc w:val="center"/>
        <w:rPr>
          <w:rFonts w:hint="eastAsia" w:ascii="宋体"/>
          <w:sz w:val="24"/>
          <w:lang w:val="en-US"/>
        </w:rPr>
      </w:pPr>
      <w:r>
        <w:rPr>
          <w:rFonts w:hint="eastAsia" w:ascii="宋体" w:hAnsi="宋体"/>
          <w:sz w:val="21"/>
        </w:rPr>
        <w:t xml:space="preserve">证券简称：新华制药     </w:t>
      </w:r>
      <w:r>
        <w:rPr>
          <w:rFonts w:hint="eastAsia" w:ascii="宋体" w:hAnsi="宋体"/>
          <w:sz w:val="21"/>
          <w:lang w:val="en-US" w:eastAsia="zh-CN"/>
        </w:rPr>
        <w:t xml:space="preserve">  </w:t>
      </w:r>
      <w:r>
        <w:rPr>
          <w:rFonts w:hint="eastAsia" w:ascii="宋体" w:hAnsi="宋体"/>
          <w:sz w:val="21"/>
        </w:rPr>
        <w:t xml:space="preserve">     证券代码：000756 </w:t>
      </w:r>
      <w:r>
        <w:rPr>
          <w:rFonts w:hint="eastAsia" w:ascii="宋体" w:hAnsi="宋体"/>
          <w:sz w:val="21"/>
          <w:lang w:val="en-US" w:eastAsia="zh-CN"/>
        </w:rPr>
        <w:t xml:space="preserve">  </w:t>
      </w:r>
      <w:r>
        <w:rPr>
          <w:rFonts w:hint="eastAsia" w:ascii="宋体" w:hAnsi="宋体"/>
          <w:sz w:val="21"/>
        </w:rPr>
        <w:t xml:space="preserve">          编号：201</w:t>
      </w:r>
      <w:r>
        <w:rPr>
          <w:rFonts w:hint="eastAsia" w:ascii="宋体" w:hAnsi="宋体"/>
          <w:sz w:val="21"/>
          <w:lang w:val="en-US" w:eastAsia="zh-CN"/>
        </w:rPr>
        <w:t>8</w:t>
      </w:r>
      <w:r>
        <w:rPr>
          <w:rFonts w:hint="eastAsia" w:ascii="宋体" w:hAnsi="宋体"/>
          <w:sz w:val="21"/>
        </w:rPr>
        <w:t>-</w:t>
      </w:r>
      <w:r>
        <w:rPr>
          <w:rFonts w:hint="eastAsia" w:ascii="宋体" w:hAnsi="宋体"/>
          <w:sz w:val="21"/>
          <w:lang w:val="en-US" w:eastAsia="zh-CN"/>
        </w:rPr>
        <w:t>02</w:t>
      </w:r>
    </w:p>
    <w:p>
      <w:pPr>
        <w:jc w:val="center"/>
        <w:rPr>
          <w:rFonts w:hint="eastAsia" w:ascii="宋体" w:hAnsi="宋体" w:cs="宋体"/>
          <w:sz w:val="24"/>
          <w:szCs w:val="24"/>
          <w:u w:val="none" w:color="auto"/>
          <w:lang w:eastAsia="zh-CN"/>
        </w:rPr>
      </w:pPr>
    </w:p>
    <w:p>
      <w:pPr>
        <w:jc w:val="center"/>
        <w:rPr>
          <w:rFonts w:hint="eastAsia" w:ascii="宋体" w:hAnsi="宋体" w:cs="宋体"/>
          <w:sz w:val="24"/>
          <w:szCs w:val="24"/>
          <w:u w:val="none" w:color="auto"/>
          <w:lang w:eastAsia="zh-CN"/>
        </w:rPr>
      </w:pPr>
    </w:p>
    <w:p>
      <w:pPr>
        <w:jc w:val="center"/>
        <w:rPr>
          <w:rFonts w:ascii="宋体" w:hAnsi="宋体" w:eastAsia="宋体" w:cs="宋体"/>
          <w:sz w:val="24"/>
          <w:szCs w:val="24"/>
          <w:u w:val="none" w:color="auto"/>
        </w:rPr>
      </w:pPr>
      <w:r>
        <w:rPr>
          <w:rFonts w:hint="eastAsia" w:ascii="宋体" w:hAnsi="宋体" w:cs="宋体"/>
          <w:sz w:val="24"/>
          <w:szCs w:val="24"/>
          <w:u w:val="none" w:color="auto"/>
          <w:lang w:eastAsia="zh-CN"/>
        </w:rPr>
        <w:t>山东新华制药</w:t>
      </w:r>
      <w:r>
        <w:rPr>
          <w:rFonts w:ascii="宋体" w:hAnsi="宋体" w:eastAsia="宋体" w:cs="宋体"/>
          <w:sz w:val="24"/>
          <w:szCs w:val="24"/>
          <w:u w:val="none" w:color="auto"/>
        </w:rPr>
        <w:t>股份有限公司</w:t>
      </w:r>
    </w:p>
    <w:p>
      <w:pPr>
        <w:jc w:val="center"/>
        <w:rPr>
          <w:rFonts w:ascii="宋体" w:hAnsi="宋体" w:eastAsia="宋体" w:cs="宋体"/>
          <w:sz w:val="24"/>
          <w:szCs w:val="24"/>
          <w:u w:val="none" w:color="auto"/>
        </w:rPr>
      </w:pPr>
      <w:r>
        <w:rPr>
          <w:rFonts w:ascii="宋体" w:hAnsi="宋体" w:eastAsia="宋体" w:cs="宋体"/>
          <w:sz w:val="24"/>
          <w:szCs w:val="24"/>
          <w:u w:val="none" w:color="auto"/>
        </w:rPr>
        <w:t>关于公司与</w:t>
      </w:r>
      <w:r>
        <w:rPr>
          <w:rFonts w:hint="eastAsia" w:ascii="宋体" w:hAnsi="宋体" w:cs="宋体"/>
          <w:sz w:val="24"/>
          <w:szCs w:val="24"/>
          <w:u w:val="none" w:color="auto"/>
          <w:lang w:eastAsia="zh-CN"/>
        </w:rPr>
        <w:t>沈阳药科大学</w:t>
      </w:r>
      <w:r>
        <w:rPr>
          <w:rFonts w:ascii="宋体" w:hAnsi="宋体" w:eastAsia="宋体" w:cs="宋体"/>
          <w:sz w:val="24"/>
          <w:szCs w:val="24"/>
          <w:u w:val="none" w:color="auto"/>
        </w:rPr>
        <w:t>签订</w:t>
      </w:r>
      <w:r>
        <w:rPr>
          <w:rFonts w:hint="eastAsia" w:ascii="宋体" w:hAnsi="宋体" w:cs="宋体"/>
          <w:sz w:val="24"/>
          <w:szCs w:val="24"/>
          <w:u w:val="none" w:color="auto"/>
          <w:lang w:eastAsia="zh-CN"/>
        </w:rPr>
        <w:t>技术</w:t>
      </w:r>
      <w:r>
        <w:rPr>
          <w:rFonts w:ascii="宋体" w:hAnsi="宋体" w:eastAsia="宋体" w:cs="宋体"/>
          <w:sz w:val="24"/>
          <w:szCs w:val="24"/>
          <w:u w:val="none" w:color="auto"/>
        </w:rPr>
        <w:t>开发</w:t>
      </w:r>
      <w:r>
        <w:rPr>
          <w:rFonts w:hint="eastAsia" w:ascii="宋体" w:hAnsi="宋体" w:cs="宋体"/>
          <w:sz w:val="24"/>
          <w:szCs w:val="24"/>
          <w:u w:val="none" w:color="auto"/>
          <w:lang w:eastAsia="zh-CN"/>
        </w:rPr>
        <w:t>（委托）</w:t>
      </w:r>
      <w:r>
        <w:rPr>
          <w:rFonts w:ascii="宋体" w:hAnsi="宋体" w:eastAsia="宋体" w:cs="宋体"/>
          <w:sz w:val="24"/>
          <w:szCs w:val="24"/>
          <w:u w:val="none" w:color="auto"/>
        </w:rPr>
        <w:t>合同的公告</w:t>
      </w:r>
    </w:p>
    <w:p>
      <w:pPr>
        <w:rPr>
          <w:rFonts w:ascii="宋体" w:hAnsi="宋体" w:eastAsia="宋体" w:cs="宋体"/>
          <w:sz w:val="24"/>
          <w:szCs w:val="24"/>
          <w:u w:val="none" w:color="auto"/>
        </w:rPr>
      </w:pPr>
    </w:p>
    <w:p>
      <w:pPr>
        <w:rPr>
          <w:rFonts w:ascii="宋体" w:hAnsi="宋体" w:eastAsia="宋体" w:cs="宋体"/>
          <w:sz w:val="24"/>
          <w:szCs w:val="24"/>
          <w:u w:val="none" w:color="auto"/>
        </w:rPr>
      </w:pPr>
      <w:r>
        <w:rPr>
          <w:rFonts w:ascii="宋体" w:hAnsi="宋体" w:eastAsia="宋体" w:cs="宋体"/>
          <w:sz w:val="24"/>
          <w:szCs w:val="24"/>
          <w:u w:val="none" w:color="auto"/>
        </w:rPr>
        <w:t xml:space="preserve"> </w:t>
      </w:r>
      <w:r>
        <w:rPr>
          <w:rFonts w:hint="eastAsia" w:ascii="宋体" w:hAnsi="宋体" w:cs="宋体"/>
          <w:sz w:val="24"/>
          <w:szCs w:val="24"/>
          <w:u w:val="none" w:color="auto"/>
          <w:lang w:val="en-US" w:eastAsia="zh-CN"/>
        </w:rPr>
        <w:t xml:space="preserve">   </w:t>
      </w:r>
      <w:r>
        <w:rPr>
          <w:rFonts w:ascii="宋体" w:hAnsi="宋体" w:eastAsia="宋体" w:cs="宋体"/>
          <w:sz w:val="24"/>
          <w:szCs w:val="24"/>
          <w:u w:val="none" w:color="auto"/>
        </w:rPr>
        <w:t>本公司及董事会全体成员保证信息披露的内容真实、准确、 完整，没有虚假记载、误导性陈述或重大遗漏。</w:t>
      </w:r>
    </w:p>
    <w:p>
      <w:pPr>
        <w:rPr>
          <w:rFonts w:ascii="宋体" w:hAnsi="宋体" w:eastAsia="宋体" w:cs="宋体"/>
          <w:sz w:val="24"/>
          <w:szCs w:val="24"/>
          <w:u w:val="none" w:color="auto"/>
        </w:rPr>
      </w:pPr>
    </w:p>
    <w:p>
      <w:pPr>
        <w:rPr>
          <w:rFonts w:ascii="宋体" w:hAnsi="宋体" w:eastAsia="宋体" w:cs="宋体"/>
          <w:sz w:val="24"/>
          <w:szCs w:val="24"/>
          <w:u w:val="none" w:color="auto"/>
        </w:rPr>
      </w:pPr>
      <w:r>
        <w:rPr>
          <w:rFonts w:ascii="宋体" w:hAnsi="宋体" w:eastAsia="宋体" w:cs="宋体"/>
          <w:sz w:val="24"/>
          <w:szCs w:val="24"/>
          <w:u w:val="none" w:color="auto"/>
        </w:rPr>
        <w:t xml:space="preserve"> </w:t>
      </w:r>
      <w:r>
        <w:rPr>
          <w:rFonts w:hint="eastAsia" w:ascii="宋体" w:hAnsi="宋体" w:cs="宋体"/>
          <w:sz w:val="24"/>
          <w:szCs w:val="24"/>
          <w:u w:val="none" w:color="auto"/>
          <w:lang w:val="en-US" w:eastAsia="zh-CN"/>
        </w:rPr>
        <w:t xml:space="preserve">   </w:t>
      </w:r>
      <w:r>
        <w:rPr>
          <w:rFonts w:ascii="宋体" w:hAnsi="宋体" w:eastAsia="宋体" w:cs="宋体"/>
          <w:sz w:val="24"/>
          <w:szCs w:val="24"/>
          <w:u w:val="none" w:color="auto"/>
        </w:rPr>
        <w:t xml:space="preserve">一、合同签署情况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eastAsia="zh-CN"/>
        </w:rPr>
        <w:t>山东新华</w:t>
      </w:r>
      <w:r>
        <w:rPr>
          <w:rFonts w:hint="eastAsia" w:ascii="宋体" w:hAnsi="宋体" w:eastAsia="宋体" w:cs="宋体"/>
          <w:sz w:val="24"/>
          <w:szCs w:val="24"/>
          <w:u w:val="none" w:color="auto"/>
          <w:lang w:val="en-US" w:eastAsia="zh-CN"/>
        </w:rPr>
        <w:t>制药股份有限公司（以下简称“</w:t>
      </w:r>
      <w:r>
        <w:rPr>
          <w:rFonts w:hint="eastAsia" w:ascii="宋体" w:hAnsi="宋体" w:cs="宋体"/>
          <w:sz w:val="24"/>
          <w:szCs w:val="24"/>
          <w:u w:val="none" w:color="auto"/>
          <w:lang w:val="en-US" w:eastAsia="zh-CN"/>
        </w:rPr>
        <w:t>本</w:t>
      </w:r>
      <w:r>
        <w:rPr>
          <w:rFonts w:hint="eastAsia" w:ascii="宋体" w:hAnsi="宋体" w:eastAsia="宋体" w:cs="宋体"/>
          <w:sz w:val="24"/>
          <w:szCs w:val="24"/>
          <w:u w:val="none" w:color="auto"/>
          <w:lang w:val="en-US" w:eastAsia="zh-CN"/>
        </w:rPr>
        <w:t>公司”</w:t>
      </w:r>
      <w:r>
        <w:rPr>
          <w:rFonts w:hint="eastAsia" w:ascii="宋体" w:hAnsi="宋体" w:cs="宋体"/>
          <w:sz w:val="24"/>
          <w:szCs w:val="24"/>
          <w:u w:val="none" w:color="auto"/>
          <w:lang w:val="en-US" w:eastAsia="zh-CN"/>
        </w:rPr>
        <w:t>、“公司”</w:t>
      </w:r>
      <w:r>
        <w:rPr>
          <w:rFonts w:hint="eastAsia" w:ascii="宋体" w:hAnsi="宋体" w:eastAsia="宋体" w:cs="宋体"/>
          <w:sz w:val="24"/>
          <w:szCs w:val="24"/>
          <w:u w:val="none" w:color="auto"/>
          <w:lang w:val="en-US" w:eastAsia="zh-CN"/>
        </w:rPr>
        <w:t>）于 2018 年1 月10日召开第九届董事会2018年第一次临时董事会审议通过了《关于与沈阳</w:t>
      </w:r>
      <w:r>
        <w:rPr>
          <w:rFonts w:hint="eastAsia" w:ascii="宋体" w:hAnsi="宋体" w:cs="宋体"/>
          <w:sz w:val="24"/>
          <w:szCs w:val="24"/>
          <w:u w:val="none" w:color="auto"/>
          <w:lang w:val="en-US" w:eastAsia="zh-CN"/>
        </w:rPr>
        <w:t>药</w:t>
      </w:r>
      <w:r>
        <w:rPr>
          <w:rFonts w:hint="eastAsia" w:ascii="宋体" w:hAnsi="宋体" w:eastAsia="宋体" w:cs="宋体"/>
          <w:sz w:val="24"/>
          <w:szCs w:val="24"/>
          <w:u w:val="none" w:color="auto"/>
          <w:lang w:val="en-US" w:eastAsia="zh-CN"/>
        </w:rPr>
        <w:t>科大学合作开发创新药物的议案》。</w:t>
      </w:r>
    </w:p>
    <w:p>
      <w:pPr>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 xml:space="preserve">    近日，公司与沈阳药科大学签订了“抗AD</w:t>
      </w:r>
      <w:r>
        <w:rPr>
          <w:rFonts w:hint="eastAsia" w:ascii="宋体" w:hAnsi="宋体" w:cs="宋体"/>
          <w:sz w:val="24"/>
          <w:szCs w:val="24"/>
          <w:u w:val="none" w:color="auto"/>
          <w:lang w:val="en-US" w:eastAsia="zh-CN"/>
        </w:rPr>
        <w:t>【</w:t>
      </w:r>
      <w:r>
        <w:rPr>
          <w:rFonts w:hint="eastAsia" w:ascii="宋体" w:hAnsi="宋体" w:eastAsia="宋体" w:cs="宋体"/>
          <w:sz w:val="24"/>
          <w:szCs w:val="24"/>
          <w:u w:val="none" w:color="auto"/>
          <w:lang w:val="en-US" w:eastAsia="zh-CN"/>
        </w:rPr>
        <w:t>阿尔茨海默病( Alzheimer's Disease，AD)</w:t>
      </w:r>
      <w:r>
        <w:rPr>
          <w:rFonts w:hint="eastAsia" w:ascii="宋体" w:hAnsi="宋体" w:cs="宋体"/>
          <w:sz w:val="24"/>
          <w:szCs w:val="24"/>
          <w:u w:val="none" w:color="auto"/>
          <w:lang w:val="en-US" w:eastAsia="zh-CN"/>
        </w:rPr>
        <w:t>】</w:t>
      </w:r>
      <w:r>
        <w:rPr>
          <w:rFonts w:hint="eastAsia" w:ascii="宋体" w:hAnsi="宋体" w:eastAsia="宋体" w:cs="宋体"/>
          <w:sz w:val="24"/>
          <w:szCs w:val="24"/>
          <w:u w:val="none" w:color="auto"/>
          <w:lang w:val="en-US" w:eastAsia="zh-CN"/>
        </w:rPr>
        <w:t>创新药物OAB-14及制剂开发”的《</w:t>
      </w:r>
      <w:r>
        <w:rPr>
          <w:rFonts w:hint="eastAsia" w:ascii="宋体" w:hAnsi="宋体" w:cs="宋体"/>
          <w:sz w:val="24"/>
          <w:szCs w:val="24"/>
          <w:u w:val="none" w:color="auto"/>
          <w:lang w:val="en-US" w:eastAsia="zh-CN"/>
        </w:rPr>
        <w:t>技术</w:t>
      </w:r>
      <w:r>
        <w:rPr>
          <w:rFonts w:hint="eastAsia" w:ascii="宋体" w:hAnsi="宋体" w:eastAsia="宋体" w:cs="宋体"/>
          <w:sz w:val="24"/>
          <w:szCs w:val="24"/>
          <w:u w:val="none" w:color="auto"/>
          <w:lang w:val="en-US" w:eastAsia="zh-CN"/>
        </w:rPr>
        <w:t xml:space="preserve">开发（委托）合同》。 </w:t>
      </w:r>
    </w:p>
    <w:p>
      <w:pPr>
        <w:ind w:firstLine="480" w:firstLineChars="200"/>
        <w:rPr>
          <w:rFonts w:hint="eastAsia" w:ascii="宋体" w:hAnsi="宋体" w:eastAsia="宋体" w:cs="宋体"/>
          <w:sz w:val="24"/>
          <w:szCs w:val="24"/>
          <w:u w:val="none" w:color="auto"/>
          <w:lang w:val="en-US" w:eastAsia="zh-CN"/>
        </w:rPr>
      </w:pPr>
    </w:p>
    <w:p>
      <w:pPr>
        <w:ind w:firstLine="480" w:firstLineChars="200"/>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 xml:space="preserve">二、合同的主要内容 </w:t>
      </w:r>
    </w:p>
    <w:p>
      <w:pPr>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 xml:space="preserve">   （一）项目名称</w:t>
      </w:r>
    </w:p>
    <w:p>
      <w:pPr>
        <w:ind w:firstLine="480" w:firstLineChars="200"/>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抗AD创新药物OAB-14及制剂开发</w:t>
      </w:r>
      <w:r>
        <w:rPr>
          <w:rFonts w:hint="eastAsia" w:ascii="宋体" w:hAnsi="宋体" w:cs="宋体"/>
          <w:sz w:val="24"/>
          <w:szCs w:val="24"/>
          <w:u w:val="none" w:color="auto"/>
          <w:lang w:val="en-US" w:eastAsia="zh-CN"/>
        </w:rPr>
        <w:t>（“该项目”）</w:t>
      </w:r>
      <w:r>
        <w:rPr>
          <w:rFonts w:hint="eastAsia" w:ascii="宋体" w:hAnsi="宋体" w:eastAsia="宋体" w:cs="宋体"/>
          <w:sz w:val="24"/>
          <w:szCs w:val="24"/>
          <w:u w:val="none" w:color="auto"/>
          <w:lang w:val="en-US" w:eastAsia="zh-CN"/>
        </w:rPr>
        <w:t>。</w:t>
      </w:r>
    </w:p>
    <w:p>
      <w:pPr>
        <w:ind w:firstLine="480" w:firstLineChars="200"/>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 xml:space="preserve">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 xml:space="preserve">（二）项目内容 </w:t>
      </w:r>
    </w:p>
    <w:p>
      <w:pPr>
        <w:ind w:firstLine="480" w:firstLineChars="200"/>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按照</w:t>
      </w:r>
      <w:r>
        <w:rPr>
          <w:rFonts w:hint="eastAsia" w:ascii="宋体" w:hAnsi="宋体" w:cs="宋体"/>
          <w:sz w:val="24"/>
          <w:szCs w:val="24"/>
          <w:u w:val="none" w:color="auto"/>
          <w:lang w:val="en-US" w:eastAsia="zh-CN"/>
        </w:rPr>
        <w:t>中</w:t>
      </w:r>
      <w:r>
        <w:rPr>
          <w:rFonts w:hint="eastAsia" w:ascii="宋体" w:hAnsi="宋体" w:eastAsia="宋体" w:cs="宋体"/>
          <w:sz w:val="24"/>
          <w:szCs w:val="24"/>
          <w:u w:val="none" w:color="auto"/>
          <w:lang w:val="en-US" w:eastAsia="zh-CN"/>
        </w:rPr>
        <w:t>国《药品注册管理办法》的要求，在中国国内开发</w:t>
      </w:r>
      <w:r>
        <w:rPr>
          <w:rFonts w:hint="eastAsia" w:ascii="宋体" w:hAnsi="宋体" w:cs="宋体"/>
          <w:sz w:val="24"/>
          <w:szCs w:val="24"/>
          <w:u w:val="none" w:color="auto"/>
          <w:lang w:val="en-US" w:eastAsia="zh-CN"/>
        </w:rPr>
        <w:t>1</w:t>
      </w:r>
      <w:r>
        <w:rPr>
          <w:rFonts w:hint="eastAsia" w:ascii="宋体" w:hAnsi="宋体" w:eastAsia="宋体" w:cs="宋体"/>
          <w:sz w:val="24"/>
          <w:szCs w:val="24"/>
          <w:u w:val="none" w:color="auto"/>
          <w:lang w:val="en-US" w:eastAsia="zh-CN"/>
        </w:rPr>
        <w:t>类创新药——抗AD药物OAB-14及制剂</w:t>
      </w:r>
      <w:r>
        <w:rPr>
          <w:rFonts w:hint="eastAsia" w:ascii="宋体" w:hAnsi="宋体" w:cs="宋体"/>
          <w:sz w:val="24"/>
          <w:szCs w:val="24"/>
          <w:u w:val="none" w:color="auto"/>
          <w:lang w:val="en-US" w:eastAsia="zh-CN"/>
        </w:rPr>
        <w:t>【</w:t>
      </w:r>
      <w:r>
        <w:rPr>
          <w:rFonts w:hint="eastAsia" w:ascii="宋体" w:hAnsi="宋体" w:eastAsia="宋体" w:cs="宋体"/>
          <w:sz w:val="24"/>
          <w:szCs w:val="24"/>
          <w:u w:val="none" w:color="auto"/>
          <w:lang w:val="en-US" w:eastAsia="zh-CN"/>
        </w:rPr>
        <w:t>最终名称以国家食品监督管理总局（CFDA）批准的新药名称为准</w:t>
      </w:r>
      <w:r>
        <w:rPr>
          <w:rFonts w:hint="eastAsia" w:ascii="宋体" w:hAnsi="宋体" w:cs="宋体"/>
          <w:sz w:val="24"/>
          <w:szCs w:val="24"/>
          <w:u w:val="none" w:color="auto"/>
          <w:lang w:val="en-US" w:eastAsia="zh-CN"/>
        </w:rPr>
        <w:t>】</w:t>
      </w:r>
      <w:r>
        <w:rPr>
          <w:rFonts w:hint="eastAsia" w:ascii="宋体" w:hAnsi="宋体" w:eastAsia="宋体" w:cs="宋体"/>
          <w:sz w:val="24"/>
          <w:szCs w:val="24"/>
          <w:u w:val="none" w:color="auto"/>
          <w:lang w:val="en-US" w:eastAsia="zh-CN"/>
        </w:rPr>
        <w:t>，确保临床试验批件申请的顺利申报。</w:t>
      </w:r>
    </w:p>
    <w:p>
      <w:pPr>
        <w:ind w:firstLine="480" w:firstLineChars="200"/>
        <w:rPr>
          <w:rFonts w:hint="eastAsia" w:ascii="宋体" w:hAnsi="宋体" w:eastAsia="宋体" w:cs="宋体"/>
          <w:sz w:val="24"/>
          <w:szCs w:val="24"/>
          <w:u w:val="none" w:color="auto"/>
          <w:lang w:val="en-US" w:eastAsia="zh-CN"/>
        </w:rPr>
      </w:pP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 xml:space="preserve">（三）项目期限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在项目正式启动24个月内完成原料药合成工艺资料、原料药结构确证试验资料、初步主要药效学试验资料、单次给药毒性试验资料等。</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在3年半至4年内完成该项目原料及其制剂临床前申报资料。</w:t>
      </w:r>
    </w:p>
    <w:p>
      <w:pPr>
        <w:rPr>
          <w:rFonts w:hint="eastAsia" w:ascii="宋体" w:hAnsi="宋体" w:eastAsia="宋体" w:cs="宋体"/>
          <w:sz w:val="24"/>
          <w:szCs w:val="24"/>
          <w:u w:val="none" w:color="auto"/>
          <w:lang w:val="en-US" w:eastAsia="zh-CN"/>
        </w:rPr>
      </w:pP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 xml:space="preserve">（四）项目权益分配 </w:t>
      </w:r>
    </w:p>
    <w:p>
      <w:pPr>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 xml:space="preserve"> </w:t>
      </w: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本合同签订后该专利的所有费用由本公司支付，在本公司支付合同约定款后沈阳药科大学增加本公司为专利权人。</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本项目的新药证书双方各一份，生产批文归本公司所有，新药证书排名沈阳药科大学在前，本公司在后。</w:t>
      </w:r>
    </w:p>
    <w:p>
      <w:pPr>
        <w:rPr>
          <w:rFonts w:hint="eastAsia" w:ascii="宋体" w:hAnsi="宋体" w:eastAsia="宋体" w:cs="宋体"/>
          <w:sz w:val="24"/>
          <w:szCs w:val="24"/>
          <w:u w:val="none" w:color="auto"/>
          <w:lang w:val="en-US" w:eastAsia="zh-CN"/>
        </w:rPr>
      </w:pP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 xml:space="preserve">（五）费用及支付方式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本公司支付给沈阳药科大学研究开发经费和报酬总额为</w:t>
      </w:r>
      <w:r>
        <w:rPr>
          <w:rFonts w:hint="eastAsia" w:ascii="宋体" w:hAnsi="宋体" w:cs="宋体"/>
          <w:sz w:val="24"/>
          <w:szCs w:val="24"/>
          <w:u w:val="none" w:color="auto"/>
          <w:lang w:val="en-US" w:eastAsia="zh-CN"/>
        </w:rPr>
        <w:t>人民币</w:t>
      </w:r>
      <w:r>
        <w:rPr>
          <w:rFonts w:hint="eastAsia" w:ascii="宋体" w:hAnsi="宋体" w:eastAsia="宋体" w:cs="宋体"/>
          <w:sz w:val="24"/>
          <w:szCs w:val="24"/>
          <w:u w:val="none" w:color="auto"/>
          <w:lang w:val="en-US" w:eastAsia="zh-CN"/>
        </w:rPr>
        <w:t>壹亿元整。按照合同约定分期支付给沈阳药科大学。</w:t>
      </w:r>
    </w:p>
    <w:p>
      <w:pPr>
        <w:rPr>
          <w:rFonts w:hint="eastAsia" w:ascii="宋体" w:hAnsi="宋体" w:cs="宋体"/>
          <w:sz w:val="24"/>
          <w:szCs w:val="24"/>
          <w:u w:val="none" w:color="auto"/>
          <w:lang w:val="en-US" w:eastAsia="zh-CN"/>
        </w:rPr>
      </w:pPr>
      <w:r>
        <w:rPr>
          <w:rFonts w:hint="eastAsia" w:ascii="宋体" w:hAnsi="宋体" w:eastAsia="宋体" w:cs="宋体"/>
          <w:sz w:val="24"/>
          <w:szCs w:val="24"/>
          <w:u w:val="none" w:color="auto"/>
          <w:lang w:val="en-US" w:eastAsia="zh-CN"/>
        </w:rPr>
        <w:t xml:space="preserve"> </w:t>
      </w:r>
      <w:r>
        <w:rPr>
          <w:rFonts w:hint="eastAsia" w:ascii="宋体" w:hAnsi="宋体" w:cs="宋体"/>
          <w:sz w:val="24"/>
          <w:szCs w:val="24"/>
          <w:u w:val="none" w:color="auto"/>
          <w:lang w:val="en-US" w:eastAsia="zh-CN"/>
        </w:rPr>
        <w:t xml:space="preserve">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 xml:space="preserve">三、对公司的影响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公司与沈阳药科大学</w:t>
      </w:r>
      <w:r>
        <w:rPr>
          <w:rFonts w:hint="eastAsia" w:ascii="宋体" w:hAnsi="宋体" w:cs="宋体"/>
          <w:sz w:val="24"/>
          <w:szCs w:val="24"/>
          <w:u w:val="none" w:color="auto"/>
          <w:lang w:val="en-US" w:eastAsia="zh-CN"/>
        </w:rPr>
        <w:t>本次项目</w:t>
      </w:r>
      <w:r>
        <w:rPr>
          <w:rFonts w:hint="eastAsia" w:ascii="宋体" w:hAnsi="宋体" w:eastAsia="宋体" w:cs="宋体"/>
          <w:sz w:val="24"/>
          <w:szCs w:val="24"/>
          <w:u w:val="none" w:color="auto"/>
          <w:lang w:val="en-US" w:eastAsia="zh-CN"/>
        </w:rPr>
        <w:t>合作是在历史上成功合作开发一类新药乙氧苯柳胺基础上的再次合作。该项目沈阳药科大学已经研究了多年，基础已经很扎实，大大降低了风险，已经基本完成了新药的发现阶段的研究。抗AD创新药物OAB-14及制剂开发是治疗阿尔茨海默病( Alzheimer's Disease，AD) 1.1 类新药， 旨在</w:t>
      </w:r>
      <w:r>
        <w:rPr>
          <w:rFonts w:hint="eastAsia" w:ascii="宋体" w:hAnsi="宋体" w:cs="宋体"/>
          <w:sz w:val="24"/>
          <w:szCs w:val="24"/>
          <w:u w:val="none" w:color="auto"/>
          <w:lang w:val="en-US" w:eastAsia="zh-CN"/>
        </w:rPr>
        <w:t>为本公司在</w:t>
      </w:r>
      <w:r>
        <w:rPr>
          <w:rFonts w:hint="eastAsia" w:ascii="宋体" w:hAnsi="宋体" w:eastAsia="宋体" w:cs="宋体"/>
          <w:sz w:val="24"/>
          <w:szCs w:val="24"/>
          <w:u w:val="none" w:color="auto"/>
          <w:lang w:val="en-US" w:eastAsia="zh-CN"/>
        </w:rPr>
        <w:t>老年痴呆病治疗领域开创全新新药。</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 xml:space="preserve">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 xml:space="preserve">四、风险提示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（一）本次签订的合作开发</w:t>
      </w:r>
      <w:r>
        <w:rPr>
          <w:rFonts w:hint="eastAsia" w:ascii="宋体" w:hAnsi="宋体" w:cs="宋体"/>
          <w:sz w:val="24"/>
          <w:szCs w:val="24"/>
          <w:u w:val="none" w:color="auto"/>
          <w:lang w:val="en-US" w:eastAsia="zh-CN"/>
        </w:rPr>
        <w:t>（委托）</w:t>
      </w:r>
      <w:r>
        <w:rPr>
          <w:rFonts w:hint="eastAsia" w:ascii="宋体" w:hAnsi="宋体" w:eastAsia="宋体" w:cs="宋体"/>
          <w:sz w:val="24"/>
          <w:szCs w:val="24"/>
          <w:u w:val="none" w:color="auto"/>
          <w:lang w:val="en-US" w:eastAsia="zh-CN"/>
        </w:rPr>
        <w:t xml:space="preserve">合同书涉及创新药的开发，基于新药研发具有周期长、风险大、投入高的特点，项目推进存在不确定性。 </w:t>
      </w:r>
    </w:p>
    <w:p>
      <w:pPr>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 xml:space="preserve">    </w:t>
      </w:r>
      <w:r>
        <w:rPr>
          <w:rFonts w:hint="eastAsia" w:ascii="宋体" w:hAnsi="宋体" w:eastAsia="宋体" w:cs="宋体"/>
          <w:sz w:val="24"/>
          <w:szCs w:val="24"/>
          <w:u w:val="none" w:color="auto"/>
          <w:lang w:val="en-US" w:eastAsia="zh-CN"/>
        </w:rPr>
        <w:t xml:space="preserve">（二）公司加大新药的研发投入力度对短期的盈利水平将有所影响，但将会提升公司未来的竞争力。 </w:t>
      </w:r>
    </w:p>
    <w:p>
      <w:pPr>
        <w:ind w:firstLine="480" w:firstLineChars="200"/>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（三）公司将按照相关规定履行信息披露义务。</w:t>
      </w:r>
    </w:p>
    <w:p>
      <w:pPr>
        <w:ind w:firstLine="480" w:firstLineChars="200"/>
        <w:rPr>
          <w:rFonts w:hint="eastAsia" w:ascii="宋体" w:hAnsi="宋体" w:eastAsia="宋体" w:cs="宋体"/>
          <w:sz w:val="24"/>
          <w:szCs w:val="24"/>
          <w:u w:val="none" w:color="auto"/>
          <w:lang w:val="en-US" w:eastAsia="zh-CN"/>
        </w:rPr>
      </w:pPr>
    </w:p>
    <w:p>
      <w:pPr>
        <w:ind w:firstLine="480" w:firstLineChars="200"/>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 xml:space="preserve">敬请广大投资者关注相关公告并注意投资风险。 </w:t>
      </w:r>
    </w:p>
    <w:p>
      <w:pPr>
        <w:rPr>
          <w:rFonts w:hint="eastAsia" w:ascii="宋体" w:hAnsi="宋体" w:cs="宋体"/>
          <w:sz w:val="24"/>
          <w:szCs w:val="24"/>
          <w:u w:val="none" w:color="auto"/>
          <w:lang w:val="en-US" w:eastAsia="zh-CN"/>
        </w:rPr>
      </w:pPr>
      <w:r>
        <w:rPr>
          <w:rFonts w:hint="eastAsia" w:ascii="宋体" w:hAnsi="宋体" w:cs="宋体"/>
          <w:sz w:val="24"/>
          <w:szCs w:val="24"/>
          <w:u w:val="none" w:color="auto"/>
          <w:lang w:val="en-US" w:eastAsia="zh-CN"/>
        </w:rPr>
        <w:t xml:space="preserve">    </w:t>
      </w:r>
    </w:p>
    <w:p>
      <w:pPr>
        <w:ind w:firstLine="480" w:firstLineChars="200"/>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五、备查文件</w:t>
      </w:r>
    </w:p>
    <w:p>
      <w:pPr>
        <w:ind w:firstLine="480" w:firstLineChars="200"/>
        <w:rPr>
          <w:rFonts w:hint="eastAsia" w:ascii="宋体" w:hAnsi="宋体" w:eastAsia="宋体" w:cs="宋体"/>
          <w:sz w:val="24"/>
          <w:szCs w:val="24"/>
          <w:u w:val="none" w:color="auto"/>
          <w:lang w:val="en-US" w:eastAsia="zh-CN"/>
        </w:rPr>
      </w:pPr>
      <w:r>
        <w:rPr>
          <w:rFonts w:hint="eastAsia" w:ascii="宋体" w:hAnsi="宋体" w:cs="宋体"/>
          <w:sz w:val="24"/>
          <w:szCs w:val="24"/>
          <w:u w:val="none" w:color="auto"/>
          <w:lang w:val="en-US" w:eastAsia="zh-CN"/>
        </w:rPr>
        <w:t>技术</w:t>
      </w:r>
      <w:r>
        <w:rPr>
          <w:rFonts w:hint="eastAsia" w:ascii="宋体" w:hAnsi="宋体" w:eastAsia="宋体" w:cs="宋体"/>
          <w:sz w:val="24"/>
          <w:szCs w:val="24"/>
          <w:u w:val="none" w:color="auto"/>
          <w:lang w:val="en-US" w:eastAsia="zh-CN"/>
        </w:rPr>
        <w:t>开发</w:t>
      </w:r>
      <w:r>
        <w:rPr>
          <w:rFonts w:hint="eastAsia" w:ascii="宋体" w:hAnsi="宋体" w:cs="宋体"/>
          <w:sz w:val="24"/>
          <w:szCs w:val="24"/>
          <w:u w:val="none" w:color="auto"/>
          <w:lang w:val="en-US" w:eastAsia="zh-CN"/>
        </w:rPr>
        <w:t>（委托）</w:t>
      </w:r>
      <w:r>
        <w:rPr>
          <w:rFonts w:hint="eastAsia" w:ascii="宋体" w:hAnsi="宋体" w:eastAsia="宋体" w:cs="宋体"/>
          <w:sz w:val="24"/>
          <w:szCs w:val="24"/>
          <w:u w:val="none" w:color="auto"/>
          <w:lang w:val="en-US" w:eastAsia="zh-CN"/>
        </w:rPr>
        <w:t>合同。</w:t>
      </w:r>
    </w:p>
    <w:p>
      <w:pPr>
        <w:rPr>
          <w:rFonts w:hint="eastAsia" w:ascii="宋体" w:hAnsi="宋体" w:cs="宋体"/>
          <w:sz w:val="24"/>
          <w:szCs w:val="24"/>
          <w:u w:val="none" w:color="auto"/>
          <w:lang w:val="en-US" w:eastAsia="zh-CN"/>
        </w:rPr>
      </w:pPr>
      <w:r>
        <w:rPr>
          <w:rFonts w:hint="eastAsia" w:ascii="宋体" w:hAnsi="宋体" w:eastAsia="宋体" w:cs="宋体"/>
          <w:sz w:val="24"/>
          <w:szCs w:val="24"/>
          <w:u w:val="none" w:color="auto"/>
          <w:lang w:val="en-US" w:eastAsia="zh-CN"/>
        </w:rPr>
        <w:t xml:space="preserve"> </w:t>
      </w:r>
      <w:r>
        <w:rPr>
          <w:rFonts w:hint="eastAsia" w:ascii="宋体" w:hAnsi="宋体" w:cs="宋体"/>
          <w:sz w:val="24"/>
          <w:szCs w:val="24"/>
          <w:u w:val="none" w:color="auto"/>
          <w:lang w:val="en-US" w:eastAsia="zh-CN"/>
        </w:rPr>
        <w:t xml:space="preserve">    </w:t>
      </w:r>
    </w:p>
    <w:p>
      <w:pPr>
        <w:rPr>
          <w:rFonts w:hint="eastAsia" w:ascii="宋体" w:hAnsi="宋体" w:cs="宋体"/>
          <w:sz w:val="24"/>
          <w:szCs w:val="24"/>
          <w:u w:val="none" w:color="auto"/>
          <w:lang w:val="en-US" w:eastAsia="zh-CN"/>
        </w:rPr>
      </w:pPr>
    </w:p>
    <w:p>
      <w:pPr>
        <w:ind w:firstLine="480" w:firstLineChars="200"/>
        <w:rPr>
          <w:rFonts w:hint="eastAsia" w:ascii="宋体" w:hAnsi="宋体" w:eastAsia="宋体" w:cs="宋体"/>
          <w:sz w:val="24"/>
          <w:szCs w:val="24"/>
          <w:u w:val="none" w:color="auto"/>
          <w:lang w:val="en-US" w:eastAsia="zh-CN"/>
        </w:rPr>
      </w:pPr>
      <w:r>
        <w:rPr>
          <w:rFonts w:hint="eastAsia" w:ascii="宋体" w:hAnsi="宋体" w:eastAsia="宋体" w:cs="宋体"/>
          <w:sz w:val="24"/>
          <w:szCs w:val="24"/>
          <w:u w:val="none" w:color="auto"/>
          <w:lang w:val="en-US" w:eastAsia="zh-CN"/>
        </w:rPr>
        <w:t>特此公告。</w:t>
      </w:r>
    </w:p>
    <w:p>
      <w:pPr>
        <w:ind w:firstLine="480" w:firstLineChars="200"/>
        <w:rPr>
          <w:rFonts w:hint="eastAsia" w:ascii="宋体" w:hAnsi="宋体" w:eastAsia="宋体" w:cs="宋体"/>
          <w:sz w:val="24"/>
          <w:szCs w:val="24"/>
          <w:u w:val="none" w:color="auto"/>
          <w:lang w:val="en-US" w:eastAsia="zh-CN"/>
        </w:rPr>
      </w:pPr>
    </w:p>
    <w:p>
      <w:pPr>
        <w:ind w:firstLine="480" w:firstLineChars="200"/>
        <w:rPr>
          <w:rFonts w:hint="eastAsia" w:ascii="宋体" w:hAnsi="宋体" w:eastAsia="宋体" w:cs="宋体"/>
          <w:sz w:val="24"/>
          <w:szCs w:val="24"/>
          <w:u w:val="none" w:color="auto"/>
          <w:lang w:val="en-US" w:eastAsia="zh-CN"/>
        </w:rPr>
      </w:pPr>
    </w:p>
    <w:p>
      <w:pPr>
        <w:ind w:firstLine="480" w:firstLineChars="200"/>
        <w:rPr>
          <w:rFonts w:hint="eastAsia" w:ascii="宋体" w:hAnsi="宋体" w:cs="宋体"/>
          <w:sz w:val="24"/>
          <w:szCs w:val="24"/>
          <w:u w:val="none" w:color="auto"/>
          <w:lang w:val="en-US" w:eastAsia="zh-CN"/>
        </w:rPr>
      </w:pPr>
      <w:r>
        <w:rPr>
          <w:rFonts w:hint="eastAsia" w:ascii="宋体" w:hAnsi="宋体" w:cs="宋体"/>
          <w:sz w:val="24"/>
          <w:szCs w:val="24"/>
          <w:u w:val="none" w:color="auto"/>
          <w:lang w:val="en-US" w:eastAsia="zh-CN"/>
        </w:rPr>
        <w:t xml:space="preserve">                                   山东新华制药股份有限公司董事会</w:t>
      </w:r>
    </w:p>
    <w:p>
      <w:pPr>
        <w:ind w:firstLine="480" w:firstLineChars="200"/>
        <w:rPr>
          <w:rFonts w:hint="eastAsia" w:ascii="宋体" w:hAnsi="宋体" w:cs="宋体"/>
          <w:sz w:val="24"/>
          <w:szCs w:val="24"/>
          <w:u w:val="none" w:color="auto"/>
          <w:lang w:val="en-US" w:eastAsia="zh-CN"/>
        </w:rPr>
      </w:pPr>
      <w:r>
        <w:rPr>
          <w:rFonts w:hint="eastAsia" w:ascii="宋体" w:hAnsi="宋体" w:cs="宋体"/>
          <w:sz w:val="24"/>
          <w:szCs w:val="24"/>
          <w:u w:val="none" w:color="auto"/>
          <w:lang w:val="en-US" w:eastAsia="zh-CN"/>
        </w:rPr>
        <w:t xml:space="preserve">                                            2018年1月10日</w:t>
      </w:r>
    </w:p>
    <w:p>
      <w:pPr>
        <w:spacing w:before="100" w:beforeAutospacing="1" w:after="100" w:afterAutospacing="1" w:line="360" w:lineRule="exact"/>
        <w:ind w:firstLine="420"/>
        <w:jc w:val="both"/>
        <w:rPr>
          <w:rFonts w:hint="eastAsia" w:hAnsi="宋体"/>
          <w:sz w:val="24"/>
          <w:szCs w:val="24"/>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paragraph" w:styleId="2">
    <w:name w:val="Date"/>
    <w:basedOn w:val="1"/>
    <w:next w:val="1"/>
    <w:uiPriority w:val="0"/>
    <w:pPr>
      <w:ind w:left="100" w:leftChars="2500"/>
    </w:pPr>
    <w:rPr>
      <w:rFonts w:ascii="宋体"/>
      <w:sz w:val="24"/>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2017-12-19T07:48:00Z</dcterms:created>
  <dc:creator>曹长求</dc:creator>
  <cp:lastModifiedBy>曹长求</cp:lastModifiedBy>
  <dcterms:modified xsi:type="dcterms:W3CDTF">2018-01-10T06:01:05Z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