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74" w:rsidRPr="00FB2412" w:rsidRDefault="00C47C74" w:rsidP="00C47C7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C47C74" w:rsidRPr="00F436AF" w:rsidRDefault="00C47C74" w:rsidP="00C47C74">
      <w:pPr>
        <w:autoSpaceDE w:val="0"/>
        <w:autoSpaceDN w:val="0"/>
        <w:adjustRightInd w:val="0"/>
        <w:rPr>
          <w:rFonts w:ascii="宋体" w:hAnsi="宋体"/>
          <w:i/>
          <w:color w:val="231F20"/>
          <w:kern w:val="0"/>
          <w:szCs w:val="21"/>
        </w:rPr>
      </w:pPr>
    </w:p>
    <w:p w:rsidR="00C47C74" w:rsidRDefault="00C47C74" w:rsidP="00C47C7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C47C74" w:rsidRDefault="00C47C74" w:rsidP="00C47C7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C47C74" w:rsidRDefault="00C47C74" w:rsidP="00C47C7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C47C74" w:rsidRDefault="00C47C74" w:rsidP="00C47C7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C47C74" w:rsidRDefault="00C47C74" w:rsidP="00C47C7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C47C74" w:rsidRDefault="00C47C74" w:rsidP="00C47C74">
      <w:pPr>
        <w:autoSpaceDE w:val="0"/>
        <w:autoSpaceDN w:val="0"/>
        <w:adjustRightInd w:val="0"/>
        <w:jc w:val="center"/>
        <w:rPr>
          <w:rFonts w:ascii="宋体" w:hAnsi="宋体"/>
          <w:color w:val="231F20"/>
          <w:kern w:val="0"/>
          <w:sz w:val="20"/>
          <w:szCs w:val="20"/>
          <w:lang w:eastAsia="zh-TW"/>
        </w:rPr>
      </w:pPr>
    </w:p>
    <w:p w:rsidR="00C47C74" w:rsidRDefault="00C47C74" w:rsidP="00C47C7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C47C74" w:rsidRPr="00ED2714" w:rsidRDefault="00C47C74" w:rsidP="00C47C7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C47C74" w:rsidTr="00836677">
        <w:trPr>
          <w:trHeight w:val="686"/>
        </w:trPr>
        <w:tc>
          <w:tcPr>
            <w:tcW w:w="8280" w:type="dxa"/>
          </w:tcPr>
          <w:p w:rsidR="00C47C74" w:rsidRDefault="00C47C74" w:rsidP="00836677">
            <w:pPr>
              <w:autoSpaceDE w:val="0"/>
              <w:autoSpaceDN w:val="0"/>
              <w:adjustRightInd w:val="0"/>
              <w:rPr>
                <w:rFonts w:ascii="宋体" w:hAnsi="宋体"/>
                <w:color w:val="231F20"/>
                <w:kern w:val="0"/>
                <w:szCs w:val="21"/>
                <w:lang w:eastAsia="zh-TW"/>
              </w:rPr>
            </w:pPr>
          </w:p>
          <w:p w:rsidR="00C47C74" w:rsidRDefault="00C47C74" w:rsidP="00836677">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C47C74" w:rsidRDefault="00C47C74" w:rsidP="00C47C74">
      <w:pPr>
        <w:autoSpaceDE w:val="0"/>
        <w:autoSpaceDN w:val="0"/>
        <w:adjustRightInd w:val="0"/>
        <w:rPr>
          <w:rFonts w:ascii="宋体" w:hAnsi="宋体"/>
          <w:color w:val="231F20"/>
          <w:kern w:val="0"/>
          <w:szCs w:val="21"/>
          <w:lang w:eastAsia="zh-TW"/>
        </w:rPr>
      </w:pPr>
    </w:p>
    <w:p w:rsidR="00C47C74" w:rsidRPr="00636C40" w:rsidRDefault="00C47C74" w:rsidP="00636C40">
      <w:pPr>
        <w:pStyle w:val="af2"/>
        <w:shd w:val="clear" w:color="auto" w:fill="FFFFFF"/>
        <w:spacing w:before="75" w:beforeAutospacing="0" w:after="75" w:afterAutospacing="0"/>
        <w:jc w:val="both"/>
        <w:rPr>
          <w:rFonts w:eastAsia="PMingLiU"/>
          <w:color w:val="231F20"/>
          <w:sz w:val="21"/>
          <w:szCs w:val="21"/>
          <w:lang w:eastAsia="zh-TW"/>
        </w:rPr>
      </w:pPr>
      <w:r w:rsidRPr="00636C40">
        <w:rPr>
          <w:rFonts w:eastAsia="PMingLiU" w:hint="eastAsia"/>
          <w:color w:val="231F20"/>
          <w:sz w:val="21"/>
          <w:szCs w:val="21"/>
          <w:lang w:eastAsia="zh-TW"/>
        </w:rPr>
        <w:t>山東</w:t>
      </w:r>
      <w:r w:rsidR="00EC3BCA" w:rsidRPr="00636C40">
        <w:rPr>
          <w:rFonts w:eastAsia="PMingLiU" w:hint="eastAsia"/>
          <w:color w:val="231F20"/>
          <w:sz w:val="21"/>
          <w:szCs w:val="21"/>
          <w:lang w:eastAsia="zh-TW"/>
        </w:rPr>
        <w:t>新華製藥股份有限公司（「本公司」）將於</w:t>
      </w:r>
      <w:r w:rsidR="00EC3BCA" w:rsidRPr="00636C40">
        <w:rPr>
          <w:rFonts w:eastAsia="PMingLiU"/>
          <w:color w:val="231F20"/>
          <w:sz w:val="21"/>
          <w:szCs w:val="21"/>
          <w:lang w:eastAsia="zh-TW"/>
        </w:rPr>
        <w:t>2016</w:t>
      </w:r>
      <w:r w:rsidR="00EC3BCA" w:rsidRPr="00636C40">
        <w:rPr>
          <w:rFonts w:eastAsia="PMingLiU" w:hint="eastAsia"/>
          <w:color w:val="231F20"/>
          <w:sz w:val="21"/>
          <w:szCs w:val="21"/>
          <w:lang w:eastAsia="zh-TW"/>
        </w:rPr>
        <w:t>年</w:t>
      </w:r>
      <w:r w:rsidR="00EC3BCA" w:rsidRPr="00636C40">
        <w:rPr>
          <w:rFonts w:eastAsia="PMingLiU"/>
          <w:color w:val="231F20"/>
          <w:sz w:val="21"/>
          <w:szCs w:val="21"/>
          <w:lang w:eastAsia="zh-TW"/>
        </w:rPr>
        <w:t>12</w:t>
      </w:r>
      <w:r w:rsidR="00EC3BCA" w:rsidRPr="00636C40">
        <w:rPr>
          <w:rFonts w:eastAsia="PMingLiU" w:hint="eastAsia"/>
          <w:color w:val="231F20"/>
          <w:sz w:val="21"/>
          <w:szCs w:val="21"/>
          <w:lang w:eastAsia="zh-TW"/>
        </w:rPr>
        <w:t>月</w:t>
      </w:r>
      <w:r w:rsidR="00F91BE6" w:rsidRPr="00636C40">
        <w:rPr>
          <w:rFonts w:eastAsiaTheme="minorEastAsia" w:hint="eastAsia"/>
          <w:color w:val="231F20"/>
          <w:sz w:val="21"/>
          <w:szCs w:val="21"/>
        </w:rPr>
        <w:t>8</w:t>
      </w:r>
      <w:r w:rsidR="00EC3BCA" w:rsidRPr="00636C40">
        <w:rPr>
          <w:rFonts w:eastAsia="PMingLiU" w:hint="eastAsia"/>
          <w:color w:val="231F20"/>
          <w:sz w:val="21"/>
          <w:szCs w:val="21"/>
          <w:lang w:eastAsia="zh-TW"/>
        </w:rPr>
        <w:t>日在巨潮資訊網（</w:t>
      </w:r>
      <w:hyperlink r:id="rId8" w:history="1">
        <w:r w:rsidR="00EC3BCA" w:rsidRPr="00636C40">
          <w:rPr>
            <w:rStyle w:val="a3"/>
            <w:rFonts w:eastAsia="PMingLiU"/>
            <w:sz w:val="21"/>
            <w:szCs w:val="21"/>
            <w:lang w:eastAsia="zh-TW"/>
          </w:rPr>
          <w:t>http://www.cninfo.com.cn</w:t>
        </w:r>
      </w:hyperlink>
      <w:r w:rsidR="00EC3BCA" w:rsidRPr="00636C40">
        <w:rPr>
          <w:rFonts w:eastAsia="PMingLiU" w:hint="eastAsia"/>
          <w:color w:val="231F20"/>
          <w:sz w:val="21"/>
          <w:szCs w:val="21"/>
          <w:lang w:eastAsia="zh-TW"/>
        </w:rPr>
        <w:t>）刊登本公</w:t>
      </w:r>
      <w:r w:rsidR="00636C40" w:rsidRPr="00636C40">
        <w:rPr>
          <w:rFonts w:eastAsia="PMingLiU" w:hint="eastAsia"/>
          <w:color w:val="231F20"/>
          <w:sz w:val="21"/>
          <w:szCs w:val="21"/>
          <w:lang w:eastAsia="zh-TW"/>
        </w:rPr>
        <w:t>司《</w:t>
      </w:r>
      <w:r w:rsidR="00636C40" w:rsidRPr="00636C40">
        <w:rPr>
          <w:rFonts w:eastAsia="PMingLiU" w:hint="eastAsia"/>
          <w:bCs/>
          <w:color w:val="231F20"/>
          <w:sz w:val="21"/>
          <w:szCs w:val="21"/>
          <w:lang w:eastAsia="zh-TW"/>
        </w:rPr>
        <w:t>關於非公開發行股票申請獲得中國證監會發審會審核通過的公告</w:t>
      </w:r>
      <w:r w:rsidR="00EC3BCA" w:rsidRPr="00636C40">
        <w:rPr>
          <w:rFonts w:eastAsia="PMingLiU" w:hint="eastAsia"/>
          <w:color w:val="231F20"/>
          <w:sz w:val="21"/>
          <w:szCs w:val="21"/>
          <w:lang w:eastAsia="zh-TW"/>
        </w:rPr>
        <w:t>》，茲載列有關文檔之中文版，以供參閱。</w:t>
      </w:r>
    </w:p>
    <w:p w:rsidR="00C47C74" w:rsidRPr="00E33AB8" w:rsidRDefault="00C47C74" w:rsidP="00C47C74">
      <w:pPr>
        <w:autoSpaceDE w:val="0"/>
        <w:autoSpaceDN w:val="0"/>
        <w:adjustRightInd w:val="0"/>
        <w:rPr>
          <w:rFonts w:ascii="宋体" w:hAnsi="宋体"/>
          <w:color w:val="231F20"/>
          <w:kern w:val="0"/>
          <w:szCs w:val="21"/>
        </w:rPr>
      </w:pPr>
    </w:p>
    <w:p w:rsidR="00C47C74" w:rsidRDefault="00C47C74" w:rsidP="00C47C74">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004C3B13">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C47C74" w:rsidRDefault="00C47C74" w:rsidP="00C47C7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C47C74" w:rsidRPr="000E58DC" w:rsidRDefault="00C47C74" w:rsidP="00C47C74">
      <w:pPr>
        <w:autoSpaceDE w:val="0"/>
        <w:autoSpaceDN w:val="0"/>
        <w:adjustRightInd w:val="0"/>
        <w:ind w:right="42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C47C74" w:rsidRDefault="00C47C74" w:rsidP="00C47C74">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C47C74" w:rsidRDefault="00C47C74" w:rsidP="00C47C74">
      <w:pPr>
        <w:autoSpaceDE w:val="0"/>
        <w:autoSpaceDN w:val="0"/>
        <w:adjustRightInd w:val="0"/>
        <w:rPr>
          <w:rFonts w:ascii="宋体" w:hAnsi="宋体"/>
          <w:color w:val="231F20"/>
          <w:kern w:val="0"/>
          <w:szCs w:val="21"/>
          <w:lang w:eastAsia="zh-TW"/>
        </w:rPr>
      </w:pPr>
    </w:p>
    <w:p w:rsidR="00C47C74" w:rsidRDefault="00F91BE6" w:rsidP="00C47C7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2E3A6E">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C47C74">
        <w:rPr>
          <w:rFonts w:ascii="宋体" w:eastAsia="PMingLiU" w:hAnsi="宋体" w:hint="eastAsia"/>
          <w:color w:val="231F20"/>
          <w:kern w:val="0"/>
          <w:szCs w:val="21"/>
          <w:lang w:eastAsia="zh-TW"/>
        </w:rPr>
        <w:t>十</w:t>
      </w:r>
      <w:r w:rsidRPr="00EC3BCA">
        <w:rPr>
          <w:rFonts w:ascii="宋体" w:eastAsia="PMingLiU" w:hAnsi="宋体" w:hint="eastAsia"/>
          <w:color w:val="231F20"/>
          <w:kern w:val="0"/>
          <w:szCs w:val="21"/>
          <w:lang w:eastAsia="zh-TW"/>
        </w:rPr>
        <w:t>二</w:t>
      </w:r>
      <w:r w:rsidRPr="007708CF">
        <w:rPr>
          <w:rFonts w:ascii="宋体" w:eastAsia="PMingLiU" w:hAnsi="宋体" w:hint="eastAsia"/>
          <w:color w:val="231F20"/>
          <w:kern w:val="0"/>
          <w:szCs w:val="21"/>
          <w:lang w:eastAsia="zh-TW"/>
        </w:rPr>
        <w:t>月</w:t>
      </w:r>
      <w:r w:rsidRPr="00F91BE6">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日</w:t>
      </w:r>
    </w:p>
    <w:p w:rsidR="00C47C74" w:rsidRPr="00D07EF3" w:rsidRDefault="00C47C74" w:rsidP="00C47C74">
      <w:pPr>
        <w:autoSpaceDE w:val="0"/>
        <w:autoSpaceDN w:val="0"/>
        <w:adjustRightInd w:val="0"/>
        <w:rPr>
          <w:rFonts w:ascii="宋体" w:hAnsi="宋体"/>
          <w:color w:val="231F20"/>
          <w:kern w:val="0"/>
          <w:szCs w:val="21"/>
          <w:lang w:eastAsia="zh-TW"/>
        </w:rPr>
      </w:pPr>
    </w:p>
    <w:p w:rsidR="00C47C74" w:rsidRDefault="00381FA4" w:rsidP="00C47C74">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836677" w:rsidRDefault="00836677" w:rsidP="00C47C74">
                  <w:pPr>
                    <w:rPr>
                      <w:sz w:val="16"/>
                      <w:szCs w:val="16"/>
                    </w:rPr>
                  </w:pPr>
                </w:p>
              </w:txbxContent>
            </v:textbox>
          </v:shape>
        </w:pict>
      </w:r>
      <w:r w:rsidR="00C47C74">
        <w:rPr>
          <w:rFonts w:eastAsia="PMingLiU" w:hint="eastAsia"/>
          <w:lang w:eastAsia="zh-TW"/>
        </w:rPr>
        <w:t>於本公告日期，本公司董事會之成員如下：</w:t>
      </w:r>
    </w:p>
    <w:p w:rsidR="00C47C74" w:rsidRDefault="00C47C74" w:rsidP="00C47C74">
      <w:pPr>
        <w:kinsoku w:val="0"/>
        <w:snapToGrid w:val="0"/>
      </w:pPr>
    </w:p>
    <w:tbl>
      <w:tblPr>
        <w:tblW w:w="0" w:type="auto"/>
        <w:tblLook w:val="01E0"/>
      </w:tblPr>
      <w:tblGrid>
        <w:gridCol w:w="2840"/>
        <w:gridCol w:w="2841"/>
        <w:gridCol w:w="2841"/>
      </w:tblGrid>
      <w:tr w:rsidR="00C47C74" w:rsidTr="00836677">
        <w:tc>
          <w:tcPr>
            <w:tcW w:w="2840" w:type="dxa"/>
          </w:tcPr>
          <w:p w:rsidR="00C47C74" w:rsidRDefault="00C47C74" w:rsidP="00836677">
            <w:pPr>
              <w:kinsoku w:val="0"/>
              <w:snapToGrid w:val="0"/>
            </w:pPr>
            <w:r>
              <w:rPr>
                <w:rFonts w:eastAsia="PMingLiU" w:hint="eastAsia"/>
                <w:lang w:eastAsia="zh-TW"/>
              </w:rPr>
              <w:t>執行董事</w:t>
            </w:r>
          </w:p>
        </w:tc>
        <w:tc>
          <w:tcPr>
            <w:tcW w:w="2841" w:type="dxa"/>
          </w:tcPr>
          <w:p w:rsidR="00C47C74" w:rsidRDefault="00C47C74" w:rsidP="00836677">
            <w:pPr>
              <w:kinsoku w:val="0"/>
              <w:snapToGrid w:val="0"/>
            </w:pPr>
            <w:r>
              <w:rPr>
                <w:rFonts w:eastAsia="PMingLiU" w:hint="eastAsia"/>
                <w:lang w:eastAsia="zh-TW"/>
              </w:rPr>
              <w:t>非執行董事</w:t>
            </w:r>
          </w:p>
        </w:tc>
        <w:tc>
          <w:tcPr>
            <w:tcW w:w="2841" w:type="dxa"/>
          </w:tcPr>
          <w:p w:rsidR="00C47C74" w:rsidRDefault="00C47C74" w:rsidP="00836677">
            <w:pPr>
              <w:kinsoku w:val="0"/>
              <w:snapToGrid w:val="0"/>
            </w:pPr>
            <w:r>
              <w:rPr>
                <w:rFonts w:eastAsia="PMingLiU" w:hint="eastAsia"/>
                <w:lang w:eastAsia="zh-TW"/>
              </w:rPr>
              <w:t>獨立非執行董事</w:t>
            </w:r>
          </w:p>
        </w:tc>
      </w:tr>
      <w:tr w:rsidR="00C47C74" w:rsidTr="00836677">
        <w:tc>
          <w:tcPr>
            <w:tcW w:w="2840" w:type="dxa"/>
          </w:tcPr>
          <w:p w:rsidR="00C47C74" w:rsidRDefault="00C47C74" w:rsidP="00836677">
            <w:pPr>
              <w:kinsoku w:val="0"/>
              <w:snapToGrid w:val="0"/>
            </w:pPr>
            <w:smartTag w:uri="urn:schemas-microsoft-com:office:smarttags" w:element="PersonName">
              <w:smartTagPr>
                <w:attr w:name="ProductID" w:val="張代銘"/>
              </w:smartTagPr>
              <w:r w:rsidRPr="000E58DC">
                <w:rPr>
                  <w:rFonts w:eastAsia="PMingLiU" w:hint="eastAsia"/>
                  <w:lang w:eastAsia="zh-TW"/>
                </w:rPr>
                <w:t>張代銘</w:t>
              </w:r>
            </w:smartTag>
            <w:r w:rsidRPr="000E58DC">
              <w:rPr>
                <w:rFonts w:eastAsia="PMingLiU" w:hint="eastAsia"/>
                <w:lang w:eastAsia="zh-TW"/>
              </w:rPr>
              <w:t>先生</w:t>
            </w:r>
            <w:r>
              <w:rPr>
                <w:rFonts w:eastAsia="PMingLiU" w:hint="eastAsia"/>
                <w:lang w:eastAsia="zh-TW"/>
              </w:rPr>
              <w:t>（董事長）</w:t>
            </w:r>
          </w:p>
        </w:tc>
        <w:tc>
          <w:tcPr>
            <w:tcW w:w="2841" w:type="dxa"/>
          </w:tcPr>
          <w:p w:rsidR="00C47C74" w:rsidRDefault="00C47C74" w:rsidP="00836677">
            <w:pPr>
              <w:kinsoku w:val="0"/>
              <w:snapToGrid w:val="0"/>
            </w:pPr>
            <w:r>
              <w:rPr>
                <w:rFonts w:eastAsia="PMingLiU" w:hint="eastAsia"/>
                <w:lang w:eastAsia="zh-TW"/>
              </w:rPr>
              <w:t>任福龍先生</w:t>
            </w:r>
          </w:p>
        </w:tc>
        <w:tc>
          <w:tcPr>
            <w:tcW w:w="2841" w:type="dxa"/>
          </w:tcPr>
          <w:p w:rsidR="00C47C74" w:rsidRDefault="00C47C74" w:rsidP="00836677">
            <w:pPr>
              <w:kinsoku w:val="0"/>
              <w:snapToGrid w:val="0"/>
            </w:pPr>
            <w:r w:rsidRPr="005D3C4C">
              <w:rPr>
                <w:rFonts w:eastAsia="PMingLiU" w:hint="eastAsia"/>
                <w:lang w:eastAsia="zh-TW"/>
              </w:rPr>
              <w:t>杜冠華</w:t>
            </w:r>
            <w:r>
              <w:rPr>
                <w:rFonts w:eastAsia="PMingLiU" w:hint="eastAsia"/>
                <w:lang w:eastAsia="zh-TW"/>
              </w:rPr>
              <w:t>先生</w:t>
            </w:r>
          </w:p>
        </w:tc>
      </w:tr>
      <w:tr w:rsidR="00C47C74" w:rsidTr="00836677">
        <w:tc>
          <w:tcPr>
            <w:tcW w:w="2840" w:type="dxa"/>
          </w:tcPr>
          <w:p w:rsidR="00C47C74" w:rsidRDefault="00C47C74" w:rsidP="00836677">
            <w:pPr>
              <w:kinsoku w:val="0"/>
              <w:snapToGrid w:val="0"/>
            </w:pPr>
            <w:r w:rsidRPr="000E58DC">
              <w:rPr>
                <w:rFonts w:eastAsia="PMingLiU" w:hint="eastAsia"/>
                <w:lang w:eastAsia="zh-TW"/>
              </w:rPr>
              <w:t>杜德平先生</w:t>
            </w:r>
          </w:p>
        </w:tc>
        <w:tc>
          <w:tcPr>
            <w:tcW w:w="2841" w:type="dxa"/>
          </w:tcPr>
          <w:p w:rsidR="00C47C74" w:rsidRDefault="00C47C74" w:rsidP="00836677">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C47C74" w:rsidRDefault="00C47C74" w:rsidP="00836677">
            <w:pPr>
              <w:kinsoku w:val="0"/>
              <w:snapToGrid w:val="0"/>
            </w:pPr>
            <w:r w:rsidRPr="005D3C4C">
              <w:rPr>
                <w:rFonts w:eastAsia="PMingLiU" w:hint="eastAsia"/>
                <w:lang w:eastAsia="zh-TW"/>
              </w:rPr>
              <w:t>李文明</w:t>
            </w:r>
            <w:r>
              <w:rPr>
                <w:rFonts w:eastAsia="PMingLiU" w:hint="eastAsia"/>
                <w:lang w:eastAsia="zh-TW"/>
              </w:rPr>
              <w:t>先生</w:t>
            </w:r>
          </w:p>
        </w:tc>
      </w:tr>
      <w:tr w:rsidR="00C47C74" w:rsidTr="00836677">
        <w:tc>
          <w:tcPr>
            <w:tcW w:w="2840" w:type="dxa"/>
          </w:tcPr>
          <w:p w:rsidR="00C47C74" w:rsidRDefault="00C47C74" w:rsidP="00836677">
            <w:pPr>
              <w:kinsoku w:val="0"/>
              <w:snapToGrid w:val="0"/>
            </w:pPr>
          </w:p>
        </w:tc>
        <w:tc>
          <w:tcPr>
            <w:tcW w:w="2841" w:type="dxa"/>
          </w:tcPr>
          <w:p w:rsidR="00C47C74" w:rsidRDefault="00ED5BE8" w:rsidP="00836677">
            <w:pPr>
              <w:kinsoku w:val="0"/>
              <w:snapToGrid w:val="0"/>
            </w:pPr>
            <w:r w:rsidRPr="00ED5BE8">
              <w:rPr>
                <w:rFonts w:eastAsia="PMingLiU" w:hint="eastAsia"/>
                <w:lang w:eastAsia="zh-TW"/>
              </w:rPr>
              <w:t>趙</w:t>
            </w:r>
            <w:r w:rsidRPr="00ED5BE8">
              <w:rPr>
                <w:rFonts w:eastAsia="PMingLiU"/>
                <w:lang w:eastAsia="zh-TW"/>
              </w:rPr>
              <w:t xml:space="preserve">  </w:t>
            </w:r>
            <w:r w:rsidRPr="00ED5BE8">
              <w:rPr>
                <w:rFonts w:eastAsia="PMingLiU" w:hint="eastAsia"/>
                <w:lang w:eastAsia="zh-TW"/>
              </w:rPr>
              <w:t>斌先生</w:t>
            </w:r>
          </w:p>
        </w:tc>
        <w:tc>
          <w:tcPr>
            <w:tcW w:w="2841" w:type="dxa"/>
          </w:tcPr>
          <w:p w:rsidR="00C47C74" w:rsidRDefault="00C47C74" w:rsidP="00836677">
            <w:pPr>
              <w:kinsoku w:val="0"/>
              <w:snapToGrid w:val="0"/>
            </w:pPr>
            <w:r w:rsidRPr="00987E61">
              <w:rPr>
                <w:rFonts w:eastAsia="PMingLiU" w:hint="eastAsia"/>
                <w:lang w:eastAsia="zh-TW"/>
              </w:rPr>
              <w:t>陳仲戟</w:t>
            </w:r>
            <w:r>
              <w:rPr>
                <w:rFonts w:eastAsia="PMingLiU" w:hint="eastAsia"/>
                <w:lang w:eastAsia="zh-TW"/>
              </w:rPr>
              <w:t>先生</w:t>
            </w:r>
          </w:p>
        </w:tc>
      </w:tr>
      <w:tr w:rsidR="00C47C74" w:rsidTr="00836677">
        <w:tc>
          <w:tcPr>
            <w:tcW w:w="2840" w:type="dxa"/>
          </w:tcPr>
          <w:p w:rsidR="00C47C74" w:rsidRDefault="00C47C74" w:rsidP="00836677">
            <w:pPr>
              <w:kinsoku w:val="0"/>
              <w:snapToGrid w:val="0"/>
            </w:pPr>
          </w:p>
        </w:tc>
        <w:tc>
          <w:tcPr>
            <w:tcW w:w="2841" w:type="dxa"/>
          </w:tcPr>
          <w:p w:rsidR="00C47C74" w:rsidRDefault="00C47C74" w:rsidP="00836677">
            <w:pPr>
              <w:kinsoku w:val="0"/>
              <w:snapToGrid w:val="0"/>
            </w:pPr>
          </w:p>
        </w:tc>
        <w:tc>
          <w:tcPr>
            <w:tcW w:w="2841" w:type="dxa"/>
          </w:tcPr>
          <w:p w:rsidR="00C47C74" w:rsidRDefault="00C47C74" w:rsidP="00836677">
            <w:pPr>
              <w:kinsoku w:val="0"/>
              <w:snapToGrid w:val="0"/>
            </w:pPr>
          </w:p>
        </w:tc>
      </w:tr>
    </w:tbl>
    <w:p w:rsidR="00C47C74" w:rsidRDefault="00C47C74" w:rsidP="00C47C74"/>
    <w:p w:rsidR="003344EB" w:rsidRDefault="003344EB" w:rsidP="00546EB2">
      <w:pPr>
        <w:widowControl/>
        <w:spacing w:line="288" w:lineRule="auto"/>
        <w:jc w:val="center"/>
      </w:pPr>
    </w:p>
    <w:p w:rsidR="00836677" w:rsidRDefault="00836677" w:rsidP="00546EB2">
      <w:pPr>
        <w:widowControl/>
        <w:spacing w:line="288" w:lineRule="auto"/>
        <w:jc w:val="center"/>
      </w:pPr>
    </w:p>
    <w:p w:rsidR="00836677" w:rsidRDefault="00836677" w:rsidP="00546EB2">
      <w:pPr>
        <w:widowControl/>
        <w:spacing w:line="288" w:lineRule="auto"/>
        <w:jc w:val="center"/>
      </w:pPr>
    </w:p>
    <w:p w:rsidR="00836677" w:rsidRDefault="00836677" w:rsidP="00546EB2">
      <w:pPr>
        <w:widowControl/>
        <w:spacing w:line="288" w:lineRule="auto"/>
        <w:jc w:val="center"/>
      </w:pPr>
    </w:p>
    <w:p w:rsidR="00F91BE6" w:rsidRDefault="00F91BE6" w:rsidP="00546EB2">
      <w:pPr>
        <w:widowControl/>
        <w:spacing w:line="288" w:lineRule="auto"/>
        <w:jc w:val="center"/>
      </w:pPr>
    </w:p>
    <w:p w:rsidR="00F91BE6" w:rsidRDefault="00F91BE6" w:rsidP="00546EB2">
      <w:pPr>
        <w:widowControl/>
        <w:spacing w:line="288" w:lineRule="auto"/>
        <w:jc w:val="center"/>
      </w:pPr>
    </w:p>
    <w:p w:rsidR="00F91BE6" w:rsidRPr="0025137C" w:rsidRDefault="00F91BE6" w:rsidP="00F91BE6">
      <w:pPr>
        <w:pStyle w:val="af2"/>
        <w:shd w:val="clear" w:color="auto" w:fill="FFFFFF"/>
        <w:spacing w:before="75" w:beforeAutospacing="0" w:after="75" w:afterAutospacing="0"/>
        <w:jc w:val="center"/>
        <w:rPr>
          <w:rFonts w:asciiTheme="minorEastAsia" w:eastAsiaTheme="minorEastAsia" w:hAnsiTheme="minorEastAsia"/>
          <w:color w:val="333333"/>
          <w:sz w:val="21"/>
          <w:szCs w:val="21"/>
        </w:rPr>
      </w:pPr>
      <w:r w:rsidRPr="0025137C">
        <w:rPr>
          <w:rFonts w:asciiTheme="minorEastAsia" w:eastAsiaTheme="minorEastAsia" w:hAnsiTheme="minorEastAsia" w:hint="eastAsia"/>
          <w:color w:val="333333"/>
          <w:sz w:val="21"/>
          <w:szCs w:val="21"/>
        </w:rPr>
        <w:lastRenderedPageBreak/>
        <w:t>证券代码：</w:t>
      </w:r>
      <w:r w:rsidRPr="0025137C">
        <w:rPr>
          <w:rFonts w:asciiTheme="minorEastAsia" w:eastAsiaTheme="minorEastAsia" w:hAnsiTheme="minorEastAsia"/>
          <w:color w:val="333333"/>
          <w:sz w:val="21"/>
          <w:szCs w:val="21"/>
        </w:rPr>
        <w:t>000756  </w:t>
      </w:r>
      <w:r w:rsidRPr="0025137C">
        <w:rPr>
          <w:rFonts w:asciiTheme="minorEastAsia" w:eastAsiaTheme="minorEastAsia" w:hAnsiTheme="minorEastAsia" w:hint="eastAsia"/>
          <w:color w:val="333333"/>
          <w:sz w:val="21"/>
          <w:szCs w:val="21"/>
        </w:rPr>
        <w:t xml:space="preserve">  </w:t>
      </w:r>
      <w:r w:rsidRPr="0025137C">
        <w:rPr>
          <w:rFonts w:asciiTheme="minorEastAsia" w:eastAsiaTheme="minorEastAsia" w:hAnsiTheme="minorEastAsia"/>
          <w:color w:val="333333"/>
          <w:sz w:val="21"/>
          <w:szCs w:val="21"/>
        </w:rPr>
        <w:t>    </w:t>
      </w:r>
      <w:r w:rsidRPr="0025137C">
        <w:rPr>
          <w:rFonts w:asciiTheme="minorEastAsia" w:eastAsiaTheme="minorEastAsia" w:hAnsiTheme="minorEastAsia" w:hint="eastAsia"/>
          <w:color w:val="333333"/>
          <w:sz w:val="21"/>
          <w:szCs w:val="21"/>
        </w:rPr>
        <w:t>证券简称：新华制药</w:t>
      </w:r>
      <w:r w:rsidRPr="0025137C">
        <w:rPr>
          <w:rStyle w:val="apple-converted-space"/>
          <w:rFonts w:asciiTheme="minorEastAsia" w:eastAsiaTheme="minorEastAsia" w:hAnsiTheme="minorEastAsia"/>
          <w:color w:val="333333"/>
          <w:sz w:val="21"/>
          <w:szCs w:val="21"/>
        </w:rPr>
        <w:t> </w:t>
      </w:r>
      <w:r w:rsidRPr="0025137C">
        <w:rPr>
          <w:rFonts w:asciiTheme="minorEastAsia" w:eastAsiaTheme="minorEastAsia" w:hAnsiTheme="minorEastAsia"/>
          <w:color w:val="333333"/>
          <w:sz w:val="21"/>
          <w:szCs w:val="21"/>
        </w:rPr>
        <w:t>  </w:t>
      </w:r>
      <w:r w:rsidRPr="0025137C">
        <w:rPr>
          <w:rFonts w:asciiTheme="minorEastAsia" w:eastAsiaTheme="minorEastAsia" w:hAnsiTheme="minorEastAsia" w:hint="eastAsia"/>
          <w:color w:val="333333"/>
          <w:sz w:val="21"/>
          <w:szCs w:val="21"/>
        </w:rPr>
        <w:t xml:space="preserve"> </w:t>
      </w:r>
      <w:r w:rsidRPr="0025137C">
        <w:rPr>
          <w:rFonts w:asciiTheme="minorEastAsia" w:eastAsiaTheme="minorEastAsia" w:hAnsiTheme="minorEastAsia"/>
          <w:color w:val="333333"/>
          <w:sz w:val="21"/>
          <w:szCs w:val="21"/>
        </w:rPr>
        <w:t> </w:t>
      </w:r>
      <w:r w:rsidRPr="0025137C">
        <w:rPr>
          <w:rFonts w:asciiTheme="minorEastAsia" w:eastAsiaTheme="minorEastAsia" w:hAnsiTheme="minorEastAsia" w:hint="eastAsia"/>
          <w:color w:val="333333"/>
          <w:sz w:val="21"/>
          <w:szCs w:val="21"/>
        </w:rPr>
        <w:t>公告编号：</w:t>
      </w:r>
      <w:r w:rsidRPr="0025137C">
        <w:rPr>
          <w:rFonts w:asciiTheme="minorEastAsia" w:eastAsiaTheme="minorEastAsia" w:hAnsiTheme="minorEastAsia"/>
          <w:color w:val="333333"/>
          <w:sz w:val="21"/>
          <w:szCs w:val="21"/>
        </w:rPr>
        <w:t>2016-</w:t>
      </w:r>
      <w:r w:rsidRPr="0025137C">
        <w:rPr>
          <w:rFonts w:asciiTheme="minorEastAsia" w:eastAsiaTheme="minorEastAsia" w:hAnsiTheme="minorEastAsia" w:hint="eastAsia"/>
          <w:color w:val="333333"/>
          <w:sz w:val="21"/>
          <w:szCs w:val="21"/>
        </w:rPr>
        <w:t>58</w:t>
      </w:r>
    </w:p>
    <w:p w:rsidR="00F91BE6" w:rsidRDefault="00F91BE6" w:rsidP="00F91BE6">
      <w:pPr>
        <w:pStyle w:val="af2"/>
        <w:shd w:val="clear" w:color="auto" w:fill="FFFFFF"/>
        <w:spacing w:before="75" w:beforeAutospacing="0" w:after="75" w:afterAutospacing="0"/>
        <w:jc w:val="center"/>
        <w:rPr>
          <w:rFonts w:ascii="Verdana" w:hAnsi="Verdana"/>
          <w:color w:val="333333"/>
          <w:sz w:val="21"/>
          <w:szCs w:val="21"/>
        </w:rPr>
      </w:pPr>
      <w:r>
        <w:rPr>
          <w:rFonts w:ascii="Verdana" w:hAnsi="Verdana"/>
          <w:color w:val="333333"/>
          <w:sz w:val="21"/>
          <w:szCs w:val="21"/>
        </w:rPr>
        <w:t> </w:t>
      </w:r>
    </w:p>
    <w:p w:rsidR="00F91BE6" w:rsidRPr="00814D24" w:rsidRDefault="00F91BE6" w:rsidP="00F91BE6">
      <w:pPr>
        <w:pStyle w:val="af2"/>
        <w:shd w:val="clear" w:color="auto" w:fill="FFFFFF"/>
        <w:spacing w:before="75" w:beforeAutospacing="0" w:after="75" w:afterAutospacing="0"/>
        <w:jc w:val="center"/>
        <w:rPr>
          <w:rFonts w:ascii="Verdana" w:hAnsi="Verdana"/>
          <w:color w:val="333333"/>
          <w:sz w:val="28"/>
          <w:szCs w:val="28"/>
        </w:rPr>
      </w:pPr>
      <w:r w:rsidRPr="00814D24">
        <w:rPr>
          <w:rStyle w:val="af3"/>
          <w:rFonts w:hint="eastAsia"/>
          <w:color w:val="333333"/>
          <w:sz w:val="28"/>
          <w:szCs w:val="28"/>
        </w:rPr>
        <w:t>山东新华制药股份有限公司</w:t>
      </w:r>
    </w:p>
    <w:p w:rsidR="00F91BE6" w:rsidRPr="00814D24" w:rsidRDefault="00F91BE6" w:rsidP="00F91BE6">
      <w:pPr>
        <w:pStyle w:val="af2"/>
        <w:shd w:val="clear" w:color="auto" w:fill="FFFFFF"/>
        <w:spacing w:before="75" w:beforeAutospacing="0" w:after="75" w:afterAutospacing="0"/>
        <w:jc w:val="center"/>
        <w:rPr>
          <w:rFonts w:ascii="Verdana" w:hAnsi="Verdana"/>
          <w:color w:val="333333"/>
          <w:sz w:val="28"/>
          <w:szCs w:val="28"/>
        </w:rPr>
      </w:pPr>
      <w:r w:rsidRPr="00814D24">
        <w:rPr>
          <w:rStyle w:val="af3"/>
          <w:rFonts w:hint="eastAsia"/>
          <w:color w:val="333333"/>
          <w:sz w:val="28"/>
          <w:szCs w:val="28"/>
        </w:rPr>
        <w:t>关于非公开发行股票申请获得中国证监会发审会审核通过的公告</w:t>
      </w:r>
    </w:p>
    <w:p w:rsidR="00F91BE6" w:rsidRDefault="00F91BE6" w:rsidP="00F91BE6">
      <w:pPr>
        <w:pStyle w:val="af2"/>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0" w:beforeAutospacing="0" w:after="0" w:afterAutospacing="0"/>
        <w:ind w:firstLineChars="200" w:firstLine="420"/>
        <w:rPr>
          <w:rFonts w:ascii="Verdana" w:hAnsi="Verdana"/>
          <w:color w:val="333333"/>
          <w:sz w:val="21"/>
          <w:szCs w:val="21"/>
        </w:rPr>
      </w:pPr>
      <w:r>
        <w:rPr>
          <w:rFonts w:ascii="华文楷体" w:eastAsia="华文楷体" w:hAnsi="华文楷体" w:hint="eastAsia"/>
          <w:color w:val="333333"/>
          <w:sz w:val="21"/>
          <w:szCs w:val="21"/>
        </w:rPr>
        <w:t>本公司及董事会全体成员保证信息披露的内容真实、准确、完整，没有虚假记载、误导性陈述或重大遗漏。</w:t>
      </w:r>
    </w:p>
    <w:p w:rsidR="00F91BE6" w:rsidRDefault="00F91BE6" w:rsidP="00F91BE6">
      <w:pPr>
        <w:pStyle w:val="af2"/>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0" w:beforeAutospacing="0" w:after="0" w:afterAutospacing="0"/>
        <w:ind w:firstLineChars="200" w:firstLine="420"/>
        <w:rPr>
          <w:rFonts w:ascii="Verdana" w:hAnsi="Verdana"/>
          <w:color w:val="333333"/>
          <w:sz w:val="21"/>
          <w:szCs w:val="21"/>
        </w:rPr>
      </w:pPr>
      <w:r>
        <w:rPr>
          <w:rFonts w:ascii="Verdana" w:hAnsi="Verdana"/>
          <w:color w:val="333333"/>
          <w:sz w:val="21"/>
          <w:szCs w:val="21"/>
        </w:rPr>
        <w:t>2016</w:t>
      </w:r>
      <w:r>
        <w:rPr>
          <w:rFonts w:hint="eastAsia"/>
          <w:color w:val="333333"/>
          <w:sz w:val="21"/>
          <w:szCs w:val="21"/>
        </w:rPr>
        <w:t>年</w:t>
      </w:r>
      <w:r>
        <w:rPr>
          <w:rFonts w:ascii="Verdana" w:hAnsi="Verdana"/>
          <w:color w:val="333333"/>
          <w:sz w:val="21"/>
          <w:szCs w:val="21"/>
        </w:rPr>
        <w:t>12</w:t>
      </w:r>
      <w:r>
        <w:rPr>
          <w:rFonts w:hint="eastAsia"/>
          <w:color w:val="333333"/>
          <w:sz w:val="21"/>
          <w:szCs w:val="21"/>
        </w:rPr>
        <w:t>月</w:t>
      </w:r>
      <w:r>
        <w:rPr>
          <w:rFonts w:ascii="Verdana" w:hAnsi="Verdana" w:hint="eastAsia"/>
          <w:color w:val="333333"/>
          <w:sz w:val="21"/>
          <w:szCs w:val="21"/>
        </w:rPr>
        <w:t>7</w:t>
      </w:r>
      <w:r>
        <w:rPr>
          <w:rFonts w:hint="eastAsia"/>
          <w:color w:val="333333"/>
          <w:sz w:val="21"/>
          <w:szCs w:val="21"/>
        </w:rPr>
        <w:t>日，中国证券监督管理委员会（以下简称</w:t>
      </w:r>
      <w:r>
        <w:rPr>
          <w:rFonts w:ascii="Verdana" w:hAnsi="Verdana" w:hint="eastAsia"/>
          <w:color w:val="333333"/>
          <w:sz w:val="21"/>
          <w:szCs w:val="21"/>
        </w:rPr>
        <w:t>“</w:t>
      </w:r>
      <w:r>
        <w:rPr>
          <w:rFonts w:hint="eastAsia"/>
          <w:color w:val="333333"/>
          <w:sz w:val="21"/>
          <w:szCs w:val="21"/>
        </w:rPr>
        <w:t>中国证监会”）发行审核委员会对山东新华制药股份有限公司（以下简称</w:t>
      </w:r>
      <w:r>
        <w:rPr>
          <w:rStyle w:val="apple-converted-space"/>
          <w:rFonts w:ascii="Verdana" w:hAnsi="Verdana"/>
          <w:color w:val="333333"/>
          <w:sz w:val="21"/>
          <w:szCs w:val="21"/>
        </w:rPr>
        <w:t> </w:t>
      </w:r>
      <w:r>
        <w:rPr>
          <w:rFonts w:ascii="Verdana" w:hAnsi="Verdana" w:hint="eastAsia"/>
          <w:color w:val="333333"/>
          <w:sz w:val="21"/>
          <w:szCs w:val="21"/>
        </w:rPr>
        <w:t>“</w:t>
      </w:r>
      <w:r>
        <w:rPr>
          <w:rFonts w:hint="eastAsia"/>
          <w:color w:val="333333"/>
          <w:sz w:val="21"/>
          <w:szCs w:val="21"/>
        </w:rPr>
        <w:t>公司</w:t>
      </w:r>
      <w:r w:rsidR="00CC7EED">
        <w:rPr>
          <w:rFonts w:hint="eastAsia"/>
          <w:color w:val="333333"/>
          <w:sz w:val="21"/>
          <w:szCs w:val="21"/>
        </w:rPr>
        <w:t>”</w:t>
      </w:r>
      <w:r>
        <w:rPr>
          <w:rFonts w:hint="eastAsia"/>
          <w:color w:val="333333"/>
          <w:sz w:val="21"/>
          <w:szCs w:val="21"/>
        </w:rPr>
        <w:t>）非公开发行</w:t>
      </w:r>
      <w:r>
        <w:rPr>
          <w:rFonts w:ascii="Verdana" w:hAnsi="Verdana"/>
          <w:color w:val="333333"/>
          <w:sz w:val="21"/>
          <w:szCs w:val="21"/>
        </w:rPr>
        <w:t>A</w:t>
      </w:r>
      <w:r>
        <w:rPr>
          <w:rFonts w:hint="eastAsia"/>
          <w:color w:val="333333"/>
          <w:sz w:val="21"/>
          <w:szCs w:val="21"/>
        </w:rPr>
        <w:t>股股票的申请进行了审核。根据审核结果，公司非公开发行</w:t>
      </w:r>
      <w:r>
        <w:rPr>
          <w:rFonts w:ascii="Verdana" w:hAnsi="Verdana"/>
          <w:color w:val="333333"/>
          <w:sz w:val="21"/>
          <w:szCs w:val="21"/>
        </w:rPr>
        <w:t>A</w:t>
      </w:r>
      <w:r>
        <w:rPr>
          <w:rFonts w:hint="eastAsia"/>
          <w:color w:val="333333"/>
          <w:sz w:val="21"/>
          <w:szCs w:val="21"/>
        </w:rPr>
        <w:t>股股票的申请获得审核通过。</w:t>
      </w:r>
    </w:p>
    <w:p w:rsidR="00F91BE6" w:rsidRDefault="00F91BE6" w:rsidP="00F91BE6">
      <w:pPr>
        <w:pStyle w:val="af2"/>
        <w:shd w:val="clear" w:color="auto" w:fill="FFFFFF"/>
        <w:spacing w:before="75" w:beforeAutospacing="0" w:after="75" w:afterAutospacing="0"/>
        <w:jc w:val="center"/>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0" w:beforeAutospacing="0" w:after="0" w:afterAutospacing="0"/>
        <w:ind w:firstLineChars="200" w:firstLine="420"/>
        <w:rPr>
          <w:rFonts w:ascii="Verdana" w:hAnsi="Verdana"/>
          <w:color w:val="333333"/>
          <w:sz w:val="21"/>
          <w:szCs w:val="21"/>
        </w:rPr>
      </w:pPr>
      <w:r>
        <w:rPr>
          <w:rFonts w:hint="eastAsia"/>
          <w:color w:val="333333"/>
          <w:sz w:val="21"/>
          <w:szCs w:val="21"/>
        </w:rPr>
        <w:t>目前，公司尚未收到中国证监会的书面核准文件，公司将在收到中国证监会予以核准的正式文件后另行公告。敬请广大投资者注意投资风险。</w:t>
      </w:r>
    </w:p>
    <w:p w:rsidR="00F91BE6" w:rsidRDefault="00F91BE6" w:rsidP="00F91BE6">
      <w:pPr>
        <w:pStyle w:val="af2"/>
        <w:shd w:val="clear" w:color="auto" w:fill="FFFFFF"/>
        <w:spacing w:before="75" w:beforeAutospacing="0" w:after="75" w:afterAutospacing="0"/>
        <w:jc w:val="center"/>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0" w:beforeAutospacing="0" w:after="0" w:afterAutospacing="0"/>
        <w:ind w:firstLineChars="200" w:firstLine="420"/>
        <w:rPr>
          <w:rFonts w:ascii="Verdana" w:hAnsi="Verdana"/>
          <w:color w:val="333333"/>
          <w:sz w:val="21"/>
          <w:szCs w:val="21"/>
        </w:rPr>
      </w:pPr>
      <w:r>
        <w:rPr>
          <w:rFonts w:hint="eastAsia"/>
          <w:color w:val="333333"/>
          <w:sz w:val="21"/>
          <w:szCs w:val="21"/>
        </w:rPr>
        <w:t>特此公告。</w:t>
      </w:r>
    </w:p>
    <w:p w:rsidR="00F91BE6" w:rsidRDefault="00F91BE6" w:rsidP="00F91BE6">
      <w:pPr>
        <w:pStyle w:val="af2"/>
        <w:shd w:val="clear" w:color="auto" w:fill="FFFFFF"/>
        <w:spacing w:before="75" w:beforeAutospacing="0" w:after="75" w:afterAutospacing="0"/>
        <w:jc w:val="center"/>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75" w:beforeAutospacing="0" w:after="75" w:afterAutospacing="0"/>
        <w:jc w:val="center"/>
        <w:rPr>
          <w:rFonts w:ascii="Verdana" w:hAnsi="Verdana"/>
          <w:color w:val="333333"/>
          <w:sz w:val="21"/>
          <w:szCs w:val="21"/>
        </w:rPr>
      </w:pPr>
      <w:r>
        <w:rPr>
          <w:rFonts w:ascii="Verdana" w:hAnsi="Verdana"/>
          <w:color w:val="333333"/>
          <w:sz w:val="21"/>
          <w:szCs w:val="21"/>
        </w:rPr>
        <w:t> </w:t>
      </w:r>
    </w:p>
    <w:p w:rsidR="00F91BE6" w:rsidRDefault="00F91BE6" w:rsidP="00F91BE6">
      <w:pPr>
        <w:pStyle w:val="af2"/>
        <w:shd w:val="clear" w:color="auto" w:fill="FFFFFF"/>
        <w:spacing w:before="75" w:beforeAutospacing="0" w:after="75" w:afterAutospacing="0"/>
        <w:jc w:val="right"/>
        <w:rPr>
          <w:rFonts w:ascii="Verdana" w:hAnsi="Verdana"/>
          <w:color w:val="333333"/>
          <w:sz w:val="21"/>
          <w:szCs w:val="21"/>
        </w:rPr>
      </w:pPr>
      <w:r>
        <w:rPr>
          <w:rFonts w:hint="eastAsia"/>
          <w:color w:val="333333"/>
          <w:sz w:val="21"/>
          <w:szCs w:val="21"/>
        </w:rPr>
        <w:t>山东新华制药股份有限公司董事会</w:t>
      </w:r>
    </w:p>
    <w:p w:rsidR="00F91BE6" w:rsidRDefault="00F91BE6" w:rsidP="00F91BE6">
      <w:pPr>
        <w:pStyle w:val="af2"/>
        <w:shd w:val="clear" w:color="auto" w:fill="FFFFFF"/>
        <w:spacing w:before="75" w:beforeAutospacing="0" w:after="75" w:afterAutospacing="0"/>
        <w:jc w:val="right"/>
        <w:rPr>
          <w:rFonts w:ascii="Verdana" w:hAnsi="Verdana"/>
          <w:color w:val="333333"/>
          <w:sz w:val="21"/>
          <w:szCs w:val="21"/>
        </w:rPr>
      </w:pPr>
      <w:r>
        <w:rPr>
          <w:rFonts w:ascii="Calibri" w:hAnsi="Calibri" w:cs="Calibri"/>
          <w:color w:val="333333"/>
          <w:sz w:val="21"/>
          <w:szCs w:val="21"/>
        </w:rPr>
        <w:t>2016</w:t>
      </w:r>
      <w:r>
        <w:rPr>
          <w:rFonts w:hint="eastAsia"/>
          <w:color w:val="333333"/>
          <w:sz w:val="21"/>
          <w:szCs w:val="21"/>
        </w:rPr>
        <w:t>年</w:t>
      </w:r>
      <w:r>
        <w:rPr>
          <w:rFonts w:ascii="Calibri" w:hAnsi="Calibri" w:cs="Calibri"/>
          <w:color w:val="333333"/>
          <w:sz w:val="21"/>
          <w:szCs w:val="21"/>
        </w:rPr>
        <w:t>12</w:t>
      </w:r>
      <w:r>
        <w:rPr>
          <w:rFonts w:hint="eastAsia"/>
          <w:color w:val="333333"/>
          <w:sz w:val="21"/>
          <w:szCs w:val="21"/>
        </w:rPr>
        <w:t>月</w:t>
      </w:r>
      <w:r>
        <w:rPr>
          <w:rFonts w:ascii="Calibri" w:hAnsi="Calibri" w:cs="Calibri" w:hint="eastAsia"/>
          <w:color w:val="333333"/>
          <w:sz w:val="21"/>
          <w:szCs w:val="21"/>
        </w:rPr>
        <w:t>7</w:t>
      </w:r>
      <w:r>
        <w:rPr>
          <w:rFonts w:hint="eastAsia"/>
          <w:color w:val="333333"/>
          <w:sz w:val="21"/>
          <w:szCs w:val="21"/>
        </w:rPr>
        <w:t>日</w:t>
      </w:r>
    </w:p>
    <w:p w:rsidR="00F91BE6" w:rsidRDefault="00F91BE6" w:rsidP="00F91BE6"/>
    <w:p w:rsidR="00F91BE6" w:rsidRDefault="00F91BE6" w:rsidP="00546EB2">
      <w:pPr>
        <w:widowControl/>
        <w:spacing w:line="288" w:lineRule="auto"/>
        <w:jc w:val="center"/>
      </w:pPr>
    </w:p>
    <w:p w:rsidR="00F91BE6" w:rsidRDefault="00F91BE6" w:rsidP="00546EB2">
      <w:pPr>
        <w:widowControl/>
        <w:spacing w:line="288" w:lineRule="auto"/>
        <w:jc w:val="center"/>
      </w:pPr>
    </w:p>
    <w:sectPr w:rsidR="00F91BE6" w:rsidSect="00FC40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CE" w:rsidRDefault="009C7CCE" w:rsidP="00546EB2">
      <w:r>
        <w:separator/>
      </w:r>
    </w:p>
  </w:endnote>
  <w:endnote w:type="continuationSeparator" w:id="0">
    <w:p w:rsidR="009C7CCE" w:rsidRDefault="009C7CCE" w:rsidP="0054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黑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77" w:rsidRDefault="00381FA4" w:rsidP="00546EB2">
    <w:pPr>
      <w:pStyle w:val="a7"/>
      <w:jc w:val="center"/>
    </w:pPr>
    <w:sdt>
      <w:sdtPr>
        <w:id w:val="27944709"/>
        <w:docPartObj>
          <w:docPartGallery w:val="Page Numbers (Bottom of Page)"/>
          <w:docPartUnique/>
        </w:docPartObj>
      </w:sdtPr>
      <w:sdtContent>
        <w:fldSimple w:instr=" PAGE   \* MERGEFORMAT ">
          <w:r w:rsidR="009C7CCE" w:rsidRPr="009C7CCE">
            <w:rPr>
              <w:noProof/>
              <w:lang w:val="zh-CN"/>
            </w:rPr>
            <w:t>1</w:t>
          </w:r>
        </w:fldSimple>
      </w:sdtContent>
    </w:sdt>
  </w:p>
  <w:p w:rsidR="00836677" w:rsidRDefault="008366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CE" w:rsidRDefault="009C7CCE" w:rsidP="00546EB2">
      <w:r>
        <w:separator/>
      </w:r>
    </w:p>
  </w:footnote>
  <w:footnote w:type="continuationSeparator" w:id="0">
    <w:p w:rsidR="009C7CCE" w:rsidRDefault="009C7CCE" w:rsidP="00546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3A76"/>
    <w:multiLevelType w:val="multilevel"/>
    <w:tmpl w:val="39F93A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C663316"/>
    <w:multiLevelType w:val="hybridMultilevel"/>
    <w:tmpl w:val="008C3512"/>
    <w:lvl w:ilvl="0" w:tplc="A4224F28">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C74"/>
    <w:rsid w:val="00070377"/>
    <w:rsid w:val="002855E2"/>
    <w:rsid w:val="002A7CD4"/>
    <w:rsid w:val="003344EB"/>
    <w:rsid w:val="00336C17"/>
    <w:rsid w:val="0035273B"/>
    <w:rsid w:val="00381FA4"/>
    <w:rsid w:val="004C3B13"/>
    <w:rsid w:val="00504B78"/>
    <w:rsid w:val="00546EB2"/>
    <w:rsid w:val="00636C40"/>
    <w:rsid w:val="006421F8"/>
    <w:rsid w:val="006727FF"/>
    <w:rsid w:val="00836677"/>
    <w:rsid w:val="00950A26"/>
    <w:rsid w:val="009C7CCE"/>
    <w:rsid w:val="00A60BAF"/>
    <w:rsid w:val="00A66AD6"/>
    <w:rsid w:val="00A87755"/>
    <w:rsid w:val="00B16901"/>
    <w:rsid w:val="00C47C74"/>
    <w:rsid w:val="00CA1614"/>
    <w:rsid w:val="00CC7EED"/>
    <w:rsid w:val="00D14C4C"/>
    <w:rsid w:val="00D60BC3"/>
    <w:rsid w:val="00D854F2"/>
    <w:rsid w:val="00E33AB8"/>
    <w:rsid w:val="00E81275"/>
    <w:rsid w:val="00EC3BCA"/>
    <w:rsid w:val="00ED375F"/>
    <w:rsid w:val="00ED5BE8"/>
    <w:rsid w:val="00F91BE6"/>
    <w:rsid w:val="00FC4084"/>
    <w:rsid w:val="00FD3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7C74"/>
    <w:rPr>
      <w:color w:val="0000FF"/>
      <w:u w:val="single"/>
    </w:rPr>
  </w:style>
  <w:style w:type="table" w:customStyle="1" w:styleId="a4">
    <w:name w:val="报告书表格"/>
    <w:basedOn w:val="a1"/>
    <w:uiPriority w:val="99"/>
    <w:rsid w:val="00546EB2"/>
    <w:pPr>
      <w:jc w:val="right"/>
    </w:pPr>
    <w:rPr>
      <w:rFonts w:ascii="Calibri" w:eastAsia="宋体" w:hAnsi="Calibri" w:cs="Times New Roman"/>
      <w:kern w:val="0"/>
      <w:sz w:val="24"/>
      <w:szCs w:val="20"/>
    </w:rPr>
    <w:tblPr>
      <w:jc w:val="center"/>
      <w:tblInd w:w="0" w:type="dxa"/>
      <w:tblBorders>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b/>
      </w:rPr>
      <w:tblPr/>
      <w:tcPr>
        <w:tcBorders>
          <w:top w:val="single" w:sz="12" w:space="0" w:color="auto"/>
        </w:tcBorders>
      </w:tcPr>
    </w:tblStylePr>
    <w:tblStylePr w:type="lastRow">
      <w:tblPr/>
      <w:tcPr>
        <w:tcBorders>
          <w:bottom w:val="single" w:sz="12" w:space="0" w:color="auto"/>
        </w:tcBorders>
        <w:shd w:val="clear" w:color="auto" w:fill="auto"/>
      </w:tcPr>
    </w:tblStylePr>
  </w:style>
  <w:style w:type="table" w:styleId="a5">
    <w:name w:val="Table Grid"/>
    <w:basedOn w:val="a1"/>
    <w:uiPriority w:val="59"/>
    <w:rsid w:val="00546EB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546EB2"/>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6"/>
    <w:uiPriority w:val="99"/>
    <w:semiHidden/>
    <w:rsid w:val="00546EB2"/>
    <w:rPr>
      <w:rFonts w:ascii="Times New Roman" w:eastAsia="宋体" w:hAnsi="Times New Roman" w:cs="Times New Roman"/>
      <w:sz w:val="18"/>
      <w:szCs w:val="18"/>
    </w:rPr>
  </w:style>
  <w:style w:type="character" w:customStyle="1" w:styleId="Char1">
    <w:name w:val="页眉 Char1"/>
    <w:link w:val="a6"/>
    <w:uiPriority w:val="99"/>
    <w:rsid w:val="00546EB2"/>
    <w:rPr>
      <w:rFonts w:ascii="Calibri" w:eastAsia="宋体" w:hAnsi="Calibri" w:cs="Times New Roman"/>
      <w:kern w:val="0"/>
      <w:sz w:val="18"/>
      <w:szCs w:val="18"/>
    </w:rPr>
  </w:style>
  <w:style w:type="paragraph" w:styleId="a7">
    <w:name w:val="footer"/>
    <w:basedOn w:val="a"/>
    <w:link w:val="Char10"/>
    <w:uiPriority w:val="99"/>
    <w:unhideWhenUsed/>
    <w:rsid w:val="00546EB2"/>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7"/>
    <w:uiPriority w:val="99"/>
    <w:rsid w:val="00546EB2"/>
    <w:rPr>
      <w:rFonts w:ascii="Times New Roman" w:eastAsia="宋体" w:hAnsi="Times New Roman" w:cs="Times New Roman"/>
      <w:sz w:val="18"/>
      <w:szCs w:val="18"/>
    </w:rPr>
  </w:style>
  <w:style w:type="character" w:customStyle="1" w:styleId="Char10">
    <w:name w:val="页脚 Char1"/>
    <w:link w:val="a7"/>
    <w:uiPriority w:val="99"/>
    <w:rsid w:val="00546EB2"/>
    <w:rPr>
      <w:rFonts w:ascii="Calibri" w:eastAsia="宋体" w:hAnsi="Calibri" w:cs="Times New Roman"/>
      <w:kern w:val="0"/>
      <w:sz w:val="18"/>
      <w:szCs w:val="18"/>
    </w:rPr>
  </w:style>
  <w:style w:type="paragraph" w:styleId="a8">
    <w:name w:val="Body Text"/>
    <w:basedOn w:val="a"/>
    <w:link w:val="Char11"/>
    <w:rsid w:val="00546EB2"/>
    <w:pPr>
      <w:autoSpaceDE w:val="0"/>
      <w:autoSpaceDN w:val="0"/>
      <w:adjustRightInd w:val="0"/>
      <w:spacing w:line="360" w:lineRule="auto"/>
      <w:jc w:val="center"/>
    </w:pPr>
    <w:rPr>
      <w:rFonts w:ascii="黑体" w:eastAsia="黑体"/>
      <w:b/>
      <w:bCs/>
      <w:kern w:val="0"/>
      <w:sz w:val="44"/>
      <w:szCs w:val="44"/>
      <w:lang w:val="zh-CN"/>
    </w:rPr>
  </w:style>
  <w:style w:type="character" w:customStyle="1" w:styleId="Char2">
    <w:name w:val="正文文本 Char"/>
    <w:basedOn w:val="a0"/>
    <w:link w:val="a8"/>
    <w:uiPriority w:val="99"/>
    <w:semiHidden/>
    <w:rsid w:val="00546EB2"/>
    <w:rPr>
      <w:rFonts w:ascii="Times New Roman" w:eastAsia="宋体" w:hAnsi="Times New Roman" w:cs="Times New Roman"/>
      <w:szCs w:val="24"/>
    </w:rPr>
  </w:style>
  <w:style w:type="character" w:customStyle="1" w:styleId="Char11">
    <w:name w:val="正文文本 Char1"/>
    <w:link w:val="a8"/>
    <w:rsid w:val="00546EB2"/>
    <w:rPr>
      <w:rFonts w:ascii="黑体" w:eastAsia="黑体" w:hAnsi="Times New Roman" w:cs="Times New Roman"/>
      <w:b/>
      <w:bCs/>
      <w:kern w:val="0"/>
      <w:sz w:val="44"/>
      <w:szCs w:val="44"/>
      <w:lang w:val="zh-CN"/>
    </w:rPr>
  </w:style>
  <w:style w:type="paragraph" w:styleId="a9">
    <w:name w:val="Balloon Text"/>
    <w:basedOn w:val="a"/>
    <w:link w:val="Char12"/>
    <w:uiPriority w:val="99"/>
    <w:semiHidden/>
    <w:unhideWhenUsed/>
    <w:rsid w:val="00546EB2"/>
    <w:rPr>
      <w:rFonts w:ascii="Calibri" w:hAnsi="Calibri"/>
      <w:kern w:val="0"/>
      <w:sz w:val="18"/>
      <w:szCs w:val="18"/>
    </w:rPr>
  </w:style>
  <w:style w:type="character" w:customStyle="1" w:styleId="Char3">
    <w:name w:val="批注框文本 Char"/>
    <w:basedOn w:val="a0"/>
    <w:link w:val="a9"/>
    <w:uiPriority w:val="99"/>
    <w:semiHidden/>
    <w:rsid w:val="00546EB2"/>
    <w:rPr>
      <w:rFonts w:ascii="Times New Roman" w:eastAsia="宋体" w:hAnsi="Times New Roman" w:cs="Times New Roman"/>
      <w:sz w:val="18"/>
      <w:szCs w:val="18"/>
    </w:rPr>
  </w:style>
  <w:style w:type="character" w:customStyle="1" w:styleId="Char12">
    <w:name w:val="批注框文本 Char1"/>
    <w:link w:val="a9"/>
    <w:uiPriority w:val="99"/>
    <w:semiHidden/>
    <w:rsid w:val="00546EB2"/>
    <w:rPr>
      <w:rFonts w:ascii="Calibri" w:eastAsia="宋体" w:hAnsi="Calibri" w:cs="Times New Roman"/>
      <w:kern w:val="0"/>
      <w:sz w:val="18"/>
      <w:szCs w:val="18"/>
    </w:rPr>
  </w:style>
  <w:style w:type="paragraph" w:customStyle="1" w:styleId="Default">
    <w:name w:val="Default"/>
    <w:rsid w:val="00546EB2"/>
    <w:pPr>
      <w:widowControl w:val="0"/>
      <w:autoSpaceDE w:val="0"/>
      <w:autoSpaceDN w:val="0"/>
      <w:adjustRightInd w:val="0"/>
    </w:pPr>
    <w:rPr>
      <w:rFonts w:ascii="宋体" w:eastAsia="宋体" w:hAnsi="Calibri" w:cs="宋体"/>
      <w:color w:val="000000"/>
      <w:kern w:val="0"/>
      <w:sz w:val="24"/>
      <w:szCs w:val="24"/>
    </w:rPr>
  </w:style>
  <w:style w:type="character" w:styleId="aa">
    <w:name w:val="page number"/>
    <w:rsid w:val="00546EB2"/>
  </w:style>
  <w:style w:type="character" w:styleId="ab">
    <w:name w:val="annotation reference"/>
    <w:unhideWhenUsed/>
    <w:qFormat/>
    <w:rsid w:val="00546EB2"/>
    <w:rPr>
      <w:sz w:val="21"/>
      <w:szCs w:val="21"/>
    </w:rPr>
  </w:style>
  <w:style w:type="paragraph" w:styleId="ac">
    <w:name w:val="annotation text"/>
    <w:basedOn w:val="a"/>
    <w:link w:val="Char13"/>
    <w:uiPriority w:val="99"/>
    <w:unhideWhenUsed/>
    <w:rsid w:val="00546EB2"/>
    <w:pPr>
      <w:jc w:val="left"/>
    </w:pPr>
    <w:rPr>
      <w:rFonts w:ascii="Calibri" w:hAnsi="Calibri"/>
      <w:szCs w:val="22"/>
    </w:rPr>
  </w:style>
  <w:style w:type="character" w:customStyle="1" w:styleId="Char4">
    <w:name w:val="批注文字 Char"/>
    <w:basedOn w:val="a0"/>
    <w:link w:val="ac"/>
    <w:uiPriority w:val="99"/>
    <w:semiHidden/>
    <w:rsid w:val="00546EB2"/>
    <w:rPr>
      <w:rFonts w:ascii="Times New Roman" w:eastAsia="宋体" w:hAnsi="Times New Roman" w:cs="Times New Roman"/>
      <w:szCs w:val="24"/>
    </w:rPr>
  </w:style>
  <w:style w:type="character" w:customStyle="1" w:styleId="Char13">
    <w:name w:val="批注文字 Char1"/>
    <w:link w:val="ac"/>
    <w:uiPriority w:val="99"/>
    <w:rsid w:val="00546EB2"/>
    <w:rPr>
      <w:rFonts w:ascii="Calibri" w:eastAsia="宋体" w:hAnsi="Calibri" w:cs="Times New Roman"/>
    </w:rPr>
  </w:style>
  <w:style w:type="paragraph" w:customStyle="1" w:styleId="ad">
    <w:name w:val="表格样式"/>
    <w:basedOn w:val="a"/>
    <w:link w:val="Char5"/>
    <w:qFormat/>
    <w:rsid w:val="00546EB2"/>
    <w:rPr>
      <w:rFonts w:ascii="宋体" w:hAnsi="宋体"/>
      <w:sz w:val="18"/>
      <w:szCs w:val="22"/>
    </w:rPr>
  </w:style>
  <w:style w:type="character" w:customStyle="1" w:styleId="Char5">
    <w:name w:val="表格样式 Char"/>
    <w:link w:val="ad"/>
    <w:rsid w:val="00546EB2"/>
    <w:rPr>
      <w:rFonts w:ascii="宋体" w:eastAsia="宋体" w:hAnsi="宋体" w:cs="Times New Roman"/>
      <w:sz w:val="18"/>
    </w:rPr>
  </w:style>
  <w:style w:type="character" w:customStyle="1" w:styleId="5CharChar">
    <w:name w:val="正文5 Char Char"/>
    <w:link w:val="5"/>
    <w:rsid w:val="00546EB2"/>
    <w:rPr>
      <w:color w:val="000000"/>
      <w:sz w:val="24"/>
      <w:szCs w:val="21"/>
    </w:rPr>
  </w:style>
  <w:style w:type="paragraph" w:customStyle="1" w:styleId="5">
    <w:name w:val="正文5"/>
    <w:basedOn w:val="a"/>
    <w:next w:val="a"/>
    <w:link w:val="5CharChar"/>
    <w:rsid w:val="00546EB2"/>
    <w:pPr>
      <w:spacing w:beforeLines="20" w:afterLines="20" w:line="360" w:lineRule="auto"/>
      <w:ind w:firstLineChars="200" w:firstLine="200"/>
    </w:pPr>
    <w:rPr>
      <w:rFonts w:asciiTheme="minorHAnsi" w:eastAsiaTheme="minorEastAsia" w:hAnsiTheme="minorHAnsi" w:cstheme="minorBidi"/>
      <w:color w:val="000000"/>
      <w:sz w:val="24"/>
      <w:szCs w:val="21"/>
    </w:rPr>
  </w:style>
  <w:style w:type="paragraph" w:styleId="ae">
    <w:name w:val="No Spacing"/>
    <w:uiPriority w:val="1"/>
    <w:qFormat/>
    <w:rsid w:val="00546EB2"/>
    <w:pPr>
      <w:widowControl w:val="0"/>
      <w:jc w:val="both"/>
    </w:pPr>
    <w:rPr>
      <w:rFonts w:ascii="Calibri" w:eastAsia="宋体" w:hAnsi="Calibri" w:cs="Times New Roman"/>
    </w:rPr>
  </w:style>
  <w:style w:type="paragraph" w:styleId="af">
    <w:name w:val="annotation subject"/>
    <w:basedOn w:val="ac"/>
    <w:next w:val="ac"/>
    <w:link w:val="Char14"/>
    <w:uiPriority w:val="99"/>
    <w:semiHidden/>
    <w:unhideWhenUsed/>
    <w:rsid w:val="00546EB2"/>
    <w:rPr>
      <w:b/>
      <w:bCs/>
    </w:rPr>
  </w:style>
  <w:style w:type="character" w:customStyle="1" w:styleId="Char6">
    <w:name w:val="批注主题 Char"/>
    <w:basedOn w:val="Char4"/>
    <w:link w:val="af"/>
    <w:uiPriority w:val="99"/>
    <w:semiHidden/>
    <w:rsid w:val="00546EB2"/>
    <w:rPr>
      <w:b/>
      <w:bCs/>
    </w:rPr>
  </w:style>
  <w:style w:type="character" w:customStyle="1" w:styleId="Char14">
    <w:name w:val="批注主题 Char1"/>
    <w:link w:val="af"/>
    <w:uiPriority w:val="99"/>
    <w:semiHidden/>
    <w:rsid w:val="00546EB2"/>
    <w:rPr>
      <w:rFonts w:ascii="Calibri" w:eastAsia="宋体" w:hAnsi="Calibri" w:cs="Times New Roman"/>
      <w:b/>
      <w:bCs/>
    </w:rPr>
  </w:style>
  <w:style w:type="paragraph" w:styleId="af0">
    <w:name w:val="Document Map"/>
    <w:basedOn w:val="a"/>
    <w:link w:val="Char15"/>
    <w:uiPriority w:val="99"/>
    <w:semiHidden/>
    <w:unhideWhenUsed/>
    <w:rsid w:val="00546EB2"/>
    <w:rPr>
      <w:rFonts w:ascii="宋体" w:hAnsi="Calibri"/>
      <w:sz w:val="18"/>
      <w:szCs w:val="18"/>
    </w:rPr>
  </w:style>
  <w:style w:type="character" w:customStyle="1" w:styleId="Char7">
    <w:name w:val="文档结构图 Char"/>
    <w:basedOn w:val="a0"/>
    <w:link w:val="af0"/>
    <w:uiPriority w:val="99"/>
    <w:semiHidden/>
    <w:rsid w:val="00546EB2"/>
    <w:rPr>
      <w:rFonts w:ascii="宋体" w:eastAsia="宋体" w:hAnsi="Times New Roman" w:cs="Times New Roman"/>
      <w:sz w:val="18"/>
      <w:szCs w:val="18"/>
    </w:rPr>
  </w:style>
  <w:style w:type="character" w:customStyle="1" w:styleId="Char15">
    <w:name w:val="文档结构图 Char1"/>
    <w:link w:val="af0"/>
    <w:uiPriority w:val="99"/>
    <w:semiHidden/>
    <w:rsid w:val="00546EB2"/>
    <w:rPr>
      <w:rFonts w:ascii="宋体" w:eastAsia="宋体" w:hAnsi="Calibri" w:cs="Times New Roman"/>
      <w:sz w:val="18"/>
      <w:szCs w:val="18"/>
    </w:rPr>
  </w:style>
  <w:style w:type="paragraph" w:styleId="HTML">
    <w:name w:val="HTML Preformatted"/>
    <w:basedOn w:val="a"/>
    <w:link w:val="HTMLChar1"/>
    <w:uiPriority w:val="99"/>
    <w:semiHidden/>
    <w:unhideWhenUsed/>
    <w:rsid w:val="00546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546EB2"/>
    <w:rPr>
      <w:rFonts w:ascii="Courier New" w:eastAsia="宋体" w:hAnsi="Courier New" w:cs="Courier New"/>
      <w:sz w:val="20"/>
      <w:szCs w:val="20"/>
    </w:rPr>
  </w:style>
  <w:style w:type="character" w:customStyle="1" w:styleId="HTMLChar1">
    <w:name w:val="HTML 预设格式 Char1"/>
    <w:link w:val="HTML"/>
    <w:uiPriority w:val="99"/>
    <w:semiHidden/>
    <w:rsid w:val="00546EB2"/>
    <w:rPr>
      <w:rFonts w:ascii="宋体" w:eastAsia="宋体" w:hAnsi="宋体" w:cs="Times New Roman"/>
      <w:kern w:val="0"/>
      <w:sz w:val="24"/>
      <w:szCs w:val="24"/>
    </w:rPr>
  </w:style>
  <w:style w:type="table" w:customStyle="1" w:styleId="1">
    <w:name w:val="网格型1"/>
    <w:basedOn w:val="a1"/>
    <w:next w:val="a5"/>
    <w:uiPriority w:val="59"/>
    <w:rsid w:val="00546EB2"/>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无列表1"/>
    <w:next w:val="a2"/>
    <w:uiPriority w:val="99"/>
    <w:semiHidden/>
    <w:unhideWhenUsed/>
    <w:rsid w:val="00546EB2"/>
  </w:style>
  <w:style w:type="paragraph" w:customStyle="1" w:styleId="11">
    <w:name w:val="列出段落1"/>
    <w:basedOn w:val="a"/>
    <w:uiPriority w:val="34"/>
    <w:qFormat/>
    <w:rsid w:val="00546EB2"/>
    <w:pPr>
      <w:ind w:firstLine="420"/>
    </w:pPr>
    <w:rPr>
      <w:szCs w:val="20"/>
    </w:rPr>
  </w:style>
  <w:style w:type="character" w:customStyle="1" w:styleId="font01">
    <w:name w:val="font01"/>
    <w:rsid w:val="00546EB2"/>
    <w:rPr>
      <w:rFonts w:ascii="仿宋_GB2312" w:eastAsia="仿宋_GB2312" w:cs="仿宋_GB2312" w:hint="eastAsia"/>
      <w:i w:val="0"/>
      <w:iCs w:val="0"/>
      <w:color w:val="FF0000"/>
      <w:sz w:val="24"/>
      <w:szCs w:val="24"/>
    </w:rPr>
  </w:style>
  <w:style w:type="character" w:customStyle="1" w:styleId="font11">
    <w:name w:val="font11"/>
    <w:rsid w:val="00546EB2"/>
    <w:rPr>
      <w:rFonts w:ascii="宋体" w:eastAsia="宋体" w:hAnsi="宋体" w:cs="宋体" w:hint="eastAsia"/>
      <w:i w:val="0"/>
      <w:iCs w:val="0"/>
      <w:color w:val="000000"/>
      <w:sz w:val="24"/>
      <w:szCs w:val="24"/>
    </w:rPr>
  </w:style>
  <w:style w:type="character" w:customStyle="1" w:styleId="font31">
    <w:name w:val="font31"/>
    <w:rsid w:val="00546EB2"/>
    <w:rPr>
      <w:rFonts w:ascii="宋体" w:eastAsia="宋体" w:hAnsi="宋体" w:cs="宋体" w:hint="eastAsia"/>
      <w:i w:val="0"/>
      <w:iCs w:val="0"/>
      <w:color w:val="FF0000"/>
      <w:sz w:val="24"/>
      <w:szCs w:val="24"/>
    </w:rPr>
  </w:style>
  <w:style w:type="table" w:customStyle="1" w:styleId="2">
    <w:name w:val="网格型2"/>
    <w:basedOn w:val="a1"/>
    <w:next w:val="a5"/>
    <w:uiPriority w:val="59"/>
    <w:rsid w:val="00546EB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Revision"/>
    <w:hidden/>
    <w:uiPriority w:val="99"/>
    <w:semiHidden/>
    <w:rsid w:val="00546EB2"/>
    <w:rPr>
      <w:rFonts w:ascii="Calibri" w:eastAsia="宋体" w:hAnsi="Calibri" w:cs="Times New Roman"/>
    </w:rPr>
  </w:style>
  <w:style w:type="paragraph" w:styleId="af2">
    <w:name w:val="Normal (Web)"/>
    <w:basedOn w:val="a"/>
    <w:uiPriority w:val="99"/>
    <w:unhideWhenUsed/>
    <w:rsid w:val="00F91BE6"/>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F91BE6"/>
  </w:style>
  <w:style w:type="character" w:styleId="af3">
    <w:name w:val="Strong"/>
    <w:basedOn w:val="a0"/>
    <w:uiPriority w:val="22"/>
    <w:qFormat/>
    <w:rsid w:val="00F91B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王修国</dc:creator>
  <cp:lastModifiedBy>王修国</cp:lastModifiedBy>
  <cp:revision>18</cp:revision>
  <cp:lastPrinted>2016-12-01T08:36:00Z</cp:lastPrinted>
  <dcterms:created xsi:type="dcterms:W3CDTF">2016-11-10T07:33:00Z</dcterms:created>
  <dcterms:modified xsi:type="dcterms:W3CDTF">2016-12-07T10:13:00Z</dcterms:modified>
</cp:coreProperties>
</file>