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C63" w:rsidRPr="001F4537" w:rsidRDefault="003F253F" w:rsidP="00AB26CD">
      <w:pPr>
        <w:autoSpaceDE w:val="0"/>
        <w:autoSpaceDN w:val="0"/>
        <w:adjustRightInd w:val="0"/>
        <w:spacing w:after="0" w:line="240" w:lineRule="auto"/>
        <w:contextualSpacing/>
        <w:jc w:val="both"/>
        <w:rPr>
          <w:rFonts w:ascii="Times New Roman" w:eastAsiaTheme="majorEastAsia" w:hAnsi="Times New Roman" w:cs="Times New Roman"/>
          <w:i/>
        </w:rPr>
      </w:pPr>
      <w:r w:rsidRPr="001F4537">
        <w:rPr>
          <w:rFonts w:ascii="Times New Roman" w:eastAsiaTheme="majorEastAsia" w:hAnsi="Times New Roman" w:cs="Times New Roman"/>
          <w:i/>
        </w:rPr>
        <w:t>香港交易及結算所有限公司及香港聯合交易所有限公司對本公告之內容概不負責，對其準確性或完整性亦不發表任何聲明，並明確表示概不就因本公告全部或任何部分內容而產生或因倚賴該等內容而引致之任何損失承擔任何責任。</w:t>
      </w:r>
    </w:p>
    <w:p w:rsidR="00AC0C63" w:rsidRPr="001F4537" w:rsidRDefault="007220DC" w:rsidP="00AB26CD">
      <w:pPr>
        <w:autoSpaceDE w:val="0"/>
        <w:autoSpaceDN w:val="0"/>
        <w:adjustRightInd w:val="0"/>
        <w:spacing w:after="0" w:line="240" w:lineRule="auto"/>
        <w:contextualSpacing/>
        <w:jc w:val="both"/>
        <w:rPr>
          <w:rFonts w:ascii="Times New Roman" w:eastAsiaTheme="majorEastAsia" w:hAnsi="Times New Roman" w:cs="Times New Roman"/>
          <w:i/>
        </w:rPr>
      </w:pPr>
      <w:r w:rsidRPr="001F4537">
        <w:rPr>
          <w:rFonts w:ascii="Times New Roman" w:eastAsiaTheme="majorEastAsia" w:hAnsi="Times New Roman" w:cs="Times New Roman"/>
          <w:noProof/>
          <w:lang w:val="en-US" w:eastAsia="zh-CN"/>
        </w:rPr>
        <w:drawing>
          <wp:anchor distT="0" distB="0" distL="114300" distR="114300" simplePos="0" relativeHeight="251659264" behindDoc="0" locked="0" layoutInCell="1" allowOverlap="1">
            <wp:simplePos x="0" y="0"/>
            <wp:positionH relativeFrom="column">
              <wp:posOffset>2514600</wp:posOffset>
            </wp:positionH>
            <wp:positionV relativeFrom="paragraph">
              <wp:posOffset>75565</wp:posOffset>
            </wp:positionV>
            <wp:extent cx="704850" cy="8051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805180"/>
                    </a:xfrm>
                    <a:prstGeom prst="rect">
                      <a:avLst/>
                    </a:prstGeom>
                    <a:noFill/>
                  </pic:spPr>
                </pic:pic>
              </a:graphicData>
            </a:graphic>
          </wp:anchor>
        </w:drawing>
      </w:r>
    </w:p>
    <w:p w:rsidR="00AC0C63" w:rsidRPr="001F4537" w:rsidRDefault="00AC0C63" w:rsidP="00AB26CD">
      <w:pPr>
        <w:autoSpaceDE w:val="0"/>
        <w:autoSpaceDN w:val="0"/>
        <w:adjustRightInd w:val="0"/>
        <w:spacing w:after="0" w:line="240" w:lineRule="auto"/>
        <w:contextualSpacing/>
        <w:jc w:val="both"/>
        <w:rPr>
          <w:rFonts w:ascii="Times New Roman" w:eastAsiaTheme="majorEastAsia" w:hAnsi="Times New Roman" w:cs="Times New Roman"/>
          <w:lang w:val="en-US"/>
        </w:rPr>
      </w:pPr>
    </w:p>
    <w:p w:rsidR="00AC0C63" w:rsidRPr="001F4537" w:rsidRDefault="00AC0C63" w:rsidP="00AB26CD">
      <w:pPr>
        <w:autoSpaceDE w:val="0"/>
        <w:autoSpaceDN w:val="0"/>
        <w:adjustRightInd w:val="0"/>
        <w:spacing w:after="0" w:line="240" w:lineRule="auto"/>
        <w:contextualSpacing/>
        <w:jc w:val="both"/>
        <w:rPr>
          <w:rFonts w:ascii="Times New Roman" w:eastAsiaTheme="majorEastAsia" w:hAnsi="Times New Roman" w:cs="Times New Roman"/>
        </w:rPr>
      </w:pPr>
    </w:p>
    <w:p w:rsidR="00AC0C63" w:rsidRPr="001F4537" w:rsidRDefault="00AC0C63" w:rsidP="00AB26CD">
      <w:pPr>
        <w:autoSpaceDE w:val="0"/>
        <w:autoSpaceDN w:val="0"/>
        <w:adjustRightInd w:val="0"/>
        <w:spacing w:after="0" w:line="240" w:lineRule="auto"/>
        <w:contextualSpacing/>
        <w:jc w:val="both"/>
        <w:rPr>
          <w:rFonts w:ascii="Times New Roman" w:eastAsiaTheme="majorEastAsia" w:hAnsi="Times New Roman" w:cs="Times New Roman"/>
        </w:rPr>
      </w:pPr>
    </w:p>
    <w:p w:rsidR="00AC0C63" w:rsidRPr="001F4537" w:rsidRDefault="00AC0C63" w:rsidP="00AB26CD">
      <w:pPr>
        <w:autoSpaceDE w:val="0"/>
        <w:autoSpaceDN w:val="0"/>
        <w:adjustRightInd w:val="0"/>
        <w:spacing w:after="0" w:line="240" w:lineRule="auto"/>
        <w:contextualSpacing/>
        <w:jc w:val="both"/>
        <w:rPr>
          <w:rFonts w:ascii="Times New Roman" w:eastAsiaTheme="majorEastAsia" w:hAnsi="Times New Roman" w:cs="Times New Roman"/>
          <w:b/>
          <w:bCs/>
        </w:rPr>
      </w:pPr>
    </w:p>
    <w:p w:rsidR="00AC0C63" w:rsidRPr="001F4537" w:rsidRDefault="00AC0C63" w:rsidP="00AB26CD">
      <w:pPr>
        <w:autoSpaceDE w:val="0"/>
        <w:autoSpaceDN w:val="0"/>
        <w:adjustRightInd w:val="0"/>
        <w:spacing w:after="0" w:line="240" w:lineRule="auto"/>
        <w:contextualSpacing/>
        <w:jc w:val="both"/>
        <w:rPr>
          <w:rFonts w:ascii="Times New Roman" w:eastAsiaTheme="majorEastAsia" w:hAnsi="Times New Roman" w:cs="Times New Roman"/>
          <w:b/>
          <w:bCs/>
          <w:lang w:val="en-US"/>
        </w:rPr>
      </w:pPr>
    </w:p>
    <w:p w:rsidR="00AC0C63" w:rsidRPr="001F4537" w:rsidRDefault="00AC0C63" w:rsidP="00AB26CD">
      <w:pPr>
        <w:autoSpaceDE w:val="0"/>
        <w:autoSpaceDN w:val="0"/>
        <w:adjustRightInd w:val="0"/>
        <w:spacing w:after="0" w:line="240" w:lineRule="auto"/>
        <w:contextualSpacing/>
        <w:jc w:val="center"/>
        <w:rPr>
          <w:rFonts w:ascii="Times New Roman" w:eastAsiaTheme="majorEastAsia" w:hAnsi="Times New Roman" w:cs="Times New Roman"/>
        </w:rPr>
      </w:pPr>
      <w:r w:rsidRPr="001F4537">
        <w:rPr>
          <w:rFonts w:ascii="Times New Roman" w:eastAsiaTheme="majorEastAsia" w:hAnsi="Times New Roman" w:cs="Times New Roman"/>
        </w:rPr>
        <w:t>山東新華製藥股份有限公司</w:t>
      </w:r>
    </w:p>
    <w:p w:rsidR="00AC0C63" w:rsidRPr="001F4537" w:rsidRDefault="00AC0C63" w:rsidP="00AB26CD">
      <w:pPr>
        <w:autoSpaceDE w:val="0"/>
        <w:autoSpaceDN w:val="0"/>
        <w:adjustRightInd w:val="0"/>
        <w:spacing w:after="0" w:line="240" w:lineRule="auto"/>
        <w:contextualSpacing/>
        <w:jc w:val="center"/>
        <w:rPr>
          <w:rFonts w:ascii="Times New Roman" w:eastAsiaTheme="majorEastAsia" w:hAnsi="Times New Roman" w:cs="Times New Roman"/>
          <w:b/>
        </w:rPr>
      </w:pPr>
      <w:r w:rsidRPr="001F4537">
        <w:rPr>
          <w:rFonts w:ascii="Times New Roman" w:eastAsiaTheme="majorEastAsia" w:hAnsi="Times New Roman" w:cs="Times New Roman"/>
          <w:b/>
        </w:rPr>
        <w:t>Shandong Xinhua Pharmaceutical Company Limited</w:t>
      </w:r>
    </w:p>
    <w:p w:rsidR="00AC0C63" w:rsidRPr="001F4537" w:rsidRDefault="003F253F" w:rsidP="00AB26CD">
      <w:pPr>
        <w:autoSpaceDE w:val="0"/>
        <w:autoSpaceDN w:val="0"/>
        <w:adjustRightInd w:val="0"/>
        <w:spacing w:after="0" w:line="240" w:lineRule="auto"/>
        <w:contextualSpacing/>
        <w:jc w:val="center"/>
        <w:rPr>
          <w:rFonts w:ascii="Times New Roman" w:eastAsiaTheme="majorEastAsia" w:hAnsi="Times New Roman" w:cs="Times New Roman"/>
          <w:i/>
          <w:iCs/>
        </w:rPr>
      </w:pPr>
      <w:r w:rsidRPr="001F4537">
        <w:rPr>
          <w:rFonts w:ascii="Times New Roman" w:eastAsiaTheme="majorEastAsia" w:hAnsi="Times New Roman" w:cs="Times New Roman"/>
          <w:i/>
          <w:iCs/>
        </w:rPr>
        <w:t>（於中華人民共和國註冊成立之股份有限公司）</w:t>
      </w:r>
    </w:p>
    <w:p w:rsidR="00AC0C63" w:rsidRPr="001F4537" w:rsidRDefault="00AC0C63" w:rsidP="00AB26CD">
      <w:pPr>
        <w:adjustRightInd w:val="0"/>
        <w:spacing w:after="0" w:line="240" w:lineRule="auto"/>
        <w:contextualSpacing/>
        <w:jc w:val="center"/>
        <w:rPr>
          <w:rFonts w:ascii="Times New Roman" w:eastAsiaTheme="majorEastAsia" w:hAnsi="Times New Roman" w:cs="Times New Roman"/>
        </w:rPr>
      </w:pPr>
    </w:p>
    <w:p w:rsidR="00AC0C63" w:rsidRPr="001F4537" w:rsidRDefault="003F253F" w:rsidP="00AB26CD">
      <w:pPr>
        <w:autoSpaceDE w:val="0"/>
        <w:autoSpaceDN w:val="0"/>
        <w:adjustRightInd w:val="0"/>
        <w:spacing w:after="0" w:line="240" w:lineRule="auto"/>
        <w:contextualSpacing/>
        <w:jc w:val="center"/>
        <w:rPr>
          <w:rFonts w:ascii="Times New Roman" w:eastAsiaTheme="majorEastAsia" w:hAnsi="Times New Roman" w:cs="Times New Roman"/>
        </w:rPr>
      </w:pPr>
      <w:r w:rsidRPr="001F4537">
        <w:rPr>
          <w:rFonts w:ascii="Times New Roman" w:eastAsiaTheme="majorEastAsia" w:hAnsi="Times New Roman" w:cs="Times New Roman"/>
        </w:rPr>
        <w:t>（股份代碼：</w:t>
      </w:r>
      <w:r w:rsidRPr="001F4537">
        <w:rPr>
          <w:rFonts w:ascii="Times New Roman" w:eastAsiaTheme="majorEastAsia" w:hAnsi="Times New Roman" w:cs="Times New Roman"/>
        </w:rPr>
        <w:t>0719</w:t>
      </w:r>
      <w:r w:rsidRPr="001F4537">
        <w:rPr>
          <w:rFonts w:ascii="Times New Roman" w:eastAsiaTheme="majorEastAsia" w:hAnsi="Times New Roman" w:cs="Times New Roman"/>
        </w:rPr>
        <w:t>）</w:t>
      </w:r>
    </w:p>
    <w:p w:rsidR="00AC0C63" w:rsidRPr="001F4537" w:rsidRDefault="00AC0C63" w:rsidP="00AB26CD">
      <w:pPr>
        <w:autoSpaceDE w:val="0"/>
        <w:autoSpaceDN w:val="0"/>
        <w:adjustRightInd w:val="0"/>
        <w:spacing w:after="0" w:line="240" w:lineRule="auto"/>
        <w:contextualSpacing/>
        <w:jc w:val="center"/>
        <w:rPr>
          <w:rFonts w:ascii="Times New Roman" w:eastAsiaTheme="majorEastAsia" w:hAnsi="Times New Roman" w:cs="Times New Roman"/>
        </w:rPr>
      </w:pPr>
    </w:p>
    <w:p w:rsidR="007220DC" w:rsidRPr="001F4537" w:rsidRDefault="00026E18" w:rsidP="007220DC">
      <w:pPr>
        <w:spacing w:after="0" w:line="240" w:lineRule="auto"/>
        <w:jc w:val="center"/>
        <w:rPr>
          <w:rFonts w:ascii="Times New Roman" w:eastAsiaTheme="majorEastAsia" w:hAnsi="Times New Roman" w:cs="Times New Roman"/>
          <w:b/>
        </w:rPr>
      </w:pPr>
      <w:r w:rsidRPr="001F4537">
        <w:rPr>
          <w:rFonts w:ascii="Times New Roman" w:eastAsiaTheme="majorEastAsia" w:hAnsi="Times New Roman" w:cs="Times New Roman"/>
          <w:b/>
          <w:bCs/>
          <w:lang w:val="en-US"/>
        </w:rPr>
        <w:t>公告</w:t>
      </w:r>
    </w:p>
    <w:p w:rsidR="007220DC" w:rsidRPr="001F4537" w:rsidRDefault="00026E18" w:rsidP="007220DC">
      <w:pPr>
        <w:pStyle w:val="a3"/>
        <w:numPr>
          <w:ilvl w:val="0"/>
          <w:numId w:val="28"/>
        </w:numPr>
        <w:spacing w:after="0" w:line="240" w:lineRule="auto"/>
        <w:jc w:val="center"/>
        <w:rPr>
          <w:rFonts w:ascii="Times New Roman" w:eastAsiaTheme="majorEastAsia" w:hAnsi="Times New Roman" w:cs="Times New Roman"/>
          <w:b/>
        </w:rPr>
      </w:pPr>
      <w:r w:rsidRPr="001F4537">
        <w:rPr>
          <w:rFonts w:ascii="Times New Roman" w:eastAsiaTheme="majorEastAsia" w:hAnsi="Times New Roman" w:cs="Times New Roman"/>
          <w:b/>
          <w:bCs/>
          <w:lang w:val="en-US"/>
        </w:rPr>
        <w:t>延長</w:t>
      </w:r>
      <w:r w:rsidR="000176D0" w:rsidRPr="001F4537">
        <w:rPr>
          <w:rFonts w:ascii="Times New Roman" w:eastAsiaTheme="majorEastAsia" w:hAnsi="Times New Roman" w:cs="Times New Roman"/>
          <w:b/>
          <w:bCs/>
          <w:lang w:val="en-US"/>
        </w:rPr>
        <w:t>有關</w:t>
      </w:r>
      <w:r w:rsidR="00BE31A3" w:rsidRPr="001F4537">
        <w:rPr>
          <w:rFonts w:ascii="Times New Roman" w:eastAsiaTheme="majorEastAsia" w:hAnsi="Times New Roman" w:cs="Times New Roman"/>
          <w:b/>
          <w:bCs/>
          <w:lang w:val="en-US"/>
        </w:rPr>
        <w:t>建議配售</w:t>
      </w:r>
      <w:r w:rsidR="000176D0" w:rsidRPr="001F4537">
        <w:rPr>
          <w:rFonts w:ascii="Times New Roman" w:eastAsiaTheme="majorEastAsia" w:hAnsi="Times New Roman" w:cs="Times New Roman"/>
          <w:b/>
          <w:bCs/>
          <w:lang w:val="en-US"/>
        </w:rPr>
        <w:t>的</w:t>
      </w:r>
      <w:r w:rsidRPr="001F4537">
        <w:rPr>
          <w:rFonts w:ascii="Times New Roman" w:eastAsiaTheme="majorEastAsia" w:hAnsi="Times New Roman" w:cs="Times New Roman"/>
          <w:b/>
          <w:bCs/>
          <w:lang w:val="en-US"/>
        </w:rPr>
        <w:t>股東決議案有效期</w:t>
      </w:r>
    </w:p>
    <w:p w:rsidR="007220DC" w:rsidRPr="001F4537" w:rsidRDefault="00026E18" w:rsidP="007220DC">
      <w:pPr>
        <w:spacing w:after="0" w:line="240" w:lineRule="auto"/>
        <w:jc w:val="center"/>
        <w:rPr>
          <w:rFonts w:ascii="Times New Roman" w:eastAsiaTheme="majorEastAsia" w:hAnsi="Times New Roman" w:cs="Times New Roman"/>
          <w:b/>
        </w:rPr>
      </w:pPr>
      <w:r w:rsidRPr="001F4537">
        <w:rPr>
          <w:rFonts w:ascii="Times New Roman" w:eastAsiaTheme="majorEastAsia" w:hAnsi="Times New Roman" w:cs="Times New Roman"/>
          <w:b/>
        </w:rPr>
        <w:t>及</w:t>
      </w:r>
    </w:p>
    <w:p w:rsidR="00D86680" w:rsidRPr="001F4537" w:rsidRDefault="00026E18" w:rsidP="00944792">
      <w:pPr>
        <w:pStyle w:val="a3"/>
        <w:numPr>
          <w:ilvl w:val="0"/>
          <w:numId w:val="28"/>
        </w:numPr>
        <w:spacing w:after="0" w:line="240" w:lineRule="auto"/>
        <w:jc w:val="center"/>
        <w:rPr>
          <w:rFonts w:ascii="Times New Roman" w:eastAsiaTheme="majorEastAsia" w:hAnsi="Times New Roman" w:cs="Times New Roman"/>
          <w:b/>
        </w:rPr>
      </w:pPr>
      <w:r w:rsidRPr="001F4537">
        <w:rPr>
          <w:rFonts w:ascii="Times New Roman" w:eastAsiaTheme="majorEastAsia" w:hAnsi="Times New Roman" w:cs="Times New Roman"/>
          <w:b/>
          <w:bCs/>
          <w:lang w:val="en-US"/>
        </w:rPr>
        <w:t>延長</w:t>
      </w:r>
      <w:r w:rsidR="00281BC0" w:rsidRPr="001F4537">
        <w:rPr>
          <w:rFonts w:ascii="Times New Roman" w:eastAsiaTheme="majorEastAsia" w:hAnsi="Times New Roman" w:cs="Times New Roman"/>
          <w:b/>
          <w:bCs/>
          <w:lang w:val="en-US"/>
        </w:rPr>
        <w:t>授權</w:t>
      </w:r>
      <w:r w:rsidRPr="001F4537">
        <w:rPr>
          <w:rFonts w:ascii="Times New Roman" w:eastAsiaTheme="majorEastAsia" w:hAnsi="Times New Roman" w:cs="Times New Roman"/>
          <w:b/>
          <w:bCs/>
          <w:lang w:val="en-US"/>
        </w:rPr>
        <w:t>董事會處理</w:t>
      </w:r>
      <w:r w:rsidR="00BE31A3" w:rsidRPr="001F4537">
        <w:rPr>
          <w:rFonts w:ascii="Times New Roman" w:eastAsiaTheme="majorEastAsia" w:hAnsi="Times New Roman" w:cs="Times New Roman"/>
          <w:b/>
          <w:bCs/>
          <w:lang w:val="en-US"/>
        </w:rPr>
        <w:t>建議配售</w:t>
      </w:r>
      <w:r w:rsidRPr="001F4537">
        <w:rPr>
          <w:rFonts w:ascii="Times New Roman" w:eastAsiaTheme="majorEastAsia" w:hAnsi="Times New Roman" w:cs="Times New Roman"/>
          <w:b/>
          <w:bCs/>
          <w:lang w:val="en-US"/>
        </w:rPr>
        <w:t>相關事宜</w:t>
      </w:r>
      <w:r w:rsidR="00281BC0" w:rsidRPr="001F4537">
        <w:rPr>
          <w:rFonts w:ascii="Times New Roman" w:eastAsiaTheme="majorEastAsia" w:hAnsi="Times New Roman" w:cs="Times New Roman"/>
          <w:b/>
          <w:bCs/>
          <w:lang w:val="en-US"/>
        </w:rPr>
        <w:t>的</w:t>
      </w:r>
      <w:r w:rsidRPr="001F4537">
        <w:rPr>
          <w:rFonts w:ascii="Times New Roman" w:eastAsiaTheme="majorEastAsia" w:hAnsi="Times New Roman" w:cs="Times New Roman"/>
          <w:b/>
          <w:bCs/>
          <w:lang w:val="en-US"/>
        </w:rPr>
        <w:t>有效期</w:t>
      </w:r>
    </w:p>
    <w:p w:rsidR="007220DC" w:rsidRPr="001F4537" w:rsidRDefault="007220DC" w:rsidP="007220DC">
      <w:pPr>
        <w:pStyle w:val="a3"/>
        <w:spacing w:after="0" w:line="240" w:lineRule="auto"/>
        <w:ind w:left="1080"/>
        <w:rPr>
          <w:rFonts w:ascii="Times New Roman" w:eastAsiaTheme="majorEastAsia" w:hAnsi="Times New Roman" w:cs="Times New Roman"/>
          <w:b/>
        </w:rPr>
      </w:pPr>
    </w:p>
    <w:p w:rsidR="00ED0CF3" w:rsidRPr="001F4537" w:rsidRDefault="00026E18" w:rsidP="007220DC">
      <w:pPr>
        <w:jc w:val="both"/>
        <w:rPr>
          <w:rFonts w:ascii="Times New Roman" w:eastAsiaTheme="majorEastAsia" w:hAnsi="Times New Roman" w:cs="Times New Roman"/>
        </w:rPr>
      </w:pPr>
      <w:r w:rsidRPr="001F4537">
        <w:rPr>
          <w:rFonts w:ascii="Times New Roman" w:eastAsiaTheme="majorEastAsia" w:hAnsi="Times New Roman" w:cs="Times New Roman"/>
        </w:rPr>
        <w:t>茲提述山東新華製藥股份有限公司（「</w:t>
      </w:r>
      <w:r w:rsidRPr="001F4537">
        <w:rPr>
          <w:rFonts w:ascii="Times New Roman" w:eastAsiaTheme="majorEastAsia" w:hAnsi="Times New Roman" w:cs="Times New Roman"/>
          <w:b/>
        </w:rPr>
        <w:t>本公司</w:t>
      </w:r>
      <w:r w:rsidRPr="001F4537">
        <w:rPr>
          <w:rFonts w:ascii="Times New Roman" w:eastAsiaTheme="majorEastAsia" w:hAnsi="Times New Roman" w:cs="Times New Roman"/>
        </w:rPr>
        <w:t>」）日期為二零一五年十二月十四日的通函（「</w:t>
      </w:r>
      <w:r w:rsidRPr="001F4537">
        <w:rPr>
          <w:rFonts w:ascii="Times New Roman" w:eastAsiaTheme="majorEastAsia" w:hAnsi="Times New Roman" w:cs="Times New Roman"/>
          <w:b/>
        </w:rPr>
        <w:t>該通函</w:t>
      </w:r>
      <w:r w:rsidRPr="001F4537">
        <w:rPr>
          <w:rFonts w:ascii="Times New Roman" w:eastAsiaTheme="majorEastAsia" w:hAnsi="Times New Roman" w:cs="Times New Roman"/>
        </w:rPr>
        <w:t>」）以及本公司自二零一五年十月八日起</w:t>
      </w:r>
      <w:r w:rsidR="006E3473" w:rsidRPr="001F4537">
        <w:rPr>
          <w:rFonts w:ascii="Times New Roman" w:eastAsiaTheme="majorEastAsia" w:hAnsi="Times New Roman" w:cs="Times New Roman"/>
        </w:rPr>
        <w:t>所作</w:t>
      </w:r>
      <w:r w:rsidR="00DE7626" w:rsidRPr="001F4537">
        <w:rPr>
          <w:rFonts w:ascii="Times New Roman" w:eastAsiaTheme="majorEastAsia" w:hAnsi="Times New Roman" w:cs="Times New Roman"/>
        </w:rPr>
        <w:t>內容有關建議本公司非公開發行及配售Ａ股（「</w:t>
      </w:r>
      <w:r w:rsidR="00DE7626" w:rsidRPr="001F4537">
        <w:rPr>
          <w:rFonts w:ascii="Times New Roman" w:eastAsiaTheme="majorEastAsia" w:hAnsi="Times New Roman" w:cs="Times New Roman"/>
          <w:b/>
        </w:rPr>
        <w:t>建議配售</w:t>
      </w:r>
      <w:r w:rsidR="00DE7626" w:rsidRPr="001F4537">
        <w:rPr>
          <w:rFonts w:ascii="Times New Roman" w:eastAsiaTheme="majorEastAsia" w:hAnsi="Times New Roman" w:cs="Times New Roman"/>
        </w:rPr>
        <w:t>」）</w:t>
      </w:r>
      <w:r w:rsidRPr="001F4537">
        <w:rPr>
          <w:rFonts w:ascii="Times New Roman" w:eastAsiaTheme="majorEastAsia" w:hAnsi="Times New Roman" w:cs="Times New Roman"/>
        </w:rPr>
        <w:t>的公告、補充通函及披露，</w:t>
      </w:r>
      <w:r w:rsidR="00C40DD4" w:rsidRPr="001F4537">
        <w:rPr>
          <w:rFonts w:ascii="Times New Roman" w:eastAsiaTheme="majorEastAsia" w:hAnsi="Times New Roman" w:cs="Times New Roman"/>
        </w:rPr>
        <w:t>。除非另有指明，否則本公告內所用詞彙與該通函內所定義者具有相同涵義。</w:t>
      </w:r>
    </w:p>
    <w:p w:rsidR="00C6559D" w:rsidRPr="001F4537" w:rsidRDefault="00DE7626" w:rsidP="007220DC">
      <w:pPr>
        <w:jc w:val="both"/>
        <w:rPr>
          <w:rFonts w:ascii="Times New Roman" w:eastAsiaTheme="majorEastAsia" w:hAnsi="Times New Roman" w:cs="Times New Roman"/>
        </w:rPr>
      </w:pPr>
      <w:r w:rsidRPr="00DE7626">
        <w:rPr>
          <w:rFonts w:ascii="Times New Roman" w:eastAsiaTheme="majorEastAsia" w:hAnsi="Times New Roman" w:cs="Times New Roman" w:hint="eastAsia"/>
        </w:rPr>
        <w:t>鑒於</w:t>
      </w:r>
      <w:r w:rsidR="00C40DD4" w:rsidRPr="001F4537">
        <w:rPr>
          <w:rFonts w:ascii="Times New Roman" w:eastAsiaTheme="majorEastAsia" w:hAnsi="Times New Roman" w:cs="Times New Roman"/>
        </w:rPr>
        <w:t>本公司</w:t>
      </w:r>
      <w:r w:rsidR="00BE31A3" w:rsidRPr="001F4537">
        <w:rPr>
          <w:rFonts w:ascii="Times New Roman" w:eastAsiaTheme="majorEastAsia" w:hAnsi="Times New Roman" w:cs="Times New Roman"/>
        </w:rPr>
        <w:t>建議配售</w:t>
      </w:r>
      <w:r w:rsidR="00C40DD4" w:rsidRPr="001F4537">
        <w:rPr>
          <w:rFonts w:ascii="Times New Roman" w:eastAsiaTheme="majorEastAsia" w:hAnsi="Times New Roman" w:cs="Times New Roman"/>
        </w:rPr>
        <w:t>的申請仍在進行，而</w:t>
      </w:r>
      <w:r w:rsidR="00C6559D" w:rsidRPr="001F4537">
        <w:rPr>
          <w:rFonts w:ascii="Times New Roman" w:eastAsiaTheme="majorEastAsia" w:hAnsi="Times New Roman" w:cs="Times New Roman"/>
        </w:rPr>
        <w:t>經合資格投票股東於二零一五年十二月二十九日舉行的臨時股東大會、</w:t>
      </w:r>
      <w:r w:rsidR="00C6559D" w:rsidRPr="001F4537">
        <w:rPr>
          <w:rFonts w:ascii="Times New Roman" w:eastAsiaTheme="majorEastAsia" w:hAnsi="Times New Roman" w:cs="Times New Roman"/>
          <w:lang w:val="en-US"/>
        </w:rPr>
        <w:t>A</w:t>
      </w:r>
      <w:r w:rsidR="00C6559D" w:rsidRPr="001F4537">
        <w:rPr>
          <w:rFonts w:ascii="Times New Roman" w:eastAsiaTheme="majorEastAsia" w:hAnsi="Times New Roman" w:cs="Times New Roman"/>
          <w:lang w:val="en-US"/>
        </w:rPr>
        <w:t>股類別股東大會及</w:t>
      </w:r>
      <w:r w:rsidR="00C6559D" w:rsidRPr="001F4537">
        <w:rPr>
          <w:rFonts w:ascii="Times New Roman" w:eastAsiaTheme="majorEastAsia" w:hAnsi="Times New Roman" w:cs="Times New Roman"/>
          <w:lang w:val="en-US"/>
        </w:rPr>
        <w:t>H</w:t>
      </w:r>
      <w:r w:rsidR="00C6559D" w:rsidRPr="001F4537">
        <w:rPr>
          <w:rFonts w:ascii="Times New Roman" w:eastAsiaTheme="majorEastAsia" w:hAnsi="Times New Roman" w:cs="Times New Roman"/>
          <w:lang w:val="en-US"/>
        </w:rPr>
        <w:t>股類別股東大會（統稱「</w:t>
      </w:r>
      <w:r w:rsidR="00C6559D" w:rsidRPr="001F4537">
        <w:rPr>
          <w:rFonts w:ascii="Times New Roman" w:eastAsiaTheme="majorEastAsia" w:hAnsi="Times New Roman" w:cs="Times New Roman"/>
          <w:b/>
        </w:rPr>
        <w:t>前次股東大會</w:t>
      </w:r>
      <w:r w:rsidR="00C6559D" w:rsidRPr="001F4537">
        <w:rPr>
          <w:rFonts w:ascii="Times New Roman" w:eastAsiaTheme="majorEastAsia" w:hAnsi="Times New Roman" w:cs="Times New Roman"/>
          <w:lang w:val="en-US"/>
        </w:rPr>
        <w:t>」）</w:t>
      </w:r>
      <w:r w:rsidR="00C6559D" w:rsidRPr="001F4537">
        <w:rPr>
          <w:rFonts w:ascii="Times New Roman" w:eastAsiaTheme="majorEastAsia" w:hAnsi="Times New Roman" w:cs="Times New Roman"/>
        </w:rPr>
        <w:t>上投票批准通過</w:t>
      </w:r>
      <w:r w:rsidR="00C40DD4" w:rsidRPr="001F4537">
        <w:rPr>
          <w:rFonts w:ascii="Times New Roman" w:eastAsiaTheme="majorEastAsia" w:hAnsi="Times New Roman" w:cs="Times New Roman"/>
        </w:rPr>
        <w:t>有關</w:t>
      </w:r>
      <w:r w:rsidR="00BE31A3" w:rsidRPr="001F4537">
        <w:rPr>
          <w:rFonts w:ascii="Times New Roman" w:eastAsiaTheme="majorEastAsia" w:hAnsi="Times New Roman" w:cs="Times New Roman"/>
        </w:rPr>
        <w:t>建議配售</w:t>
      </w:r>
      <w:r w:rsidR="00C40DD4" w:rsidRPr="001F4537">
        <w:rPr>
          <w:rFonts w:ascii="Times New Roman" w:eastAsiaTheme="majorEastAsia" w:hAnsi="Times New Roman" w:cs="Times New Roman"/>
        </w:rPr>
        <w:t>的股東決議案有效期以及</w:t>
      </w:r>
      <w:r w:rsidR="00281BC0" w:rsidRPr="001F4537">
        <w:rPr>
          <w:rFonts w:ascii="Times New Roman" w:eastAsiaTheme="majorEastAsia" w:hAnsi="Times New Roman" w:cs="Times New Roman"/>
        </w:rPr>
        <w:t>授權董事會處理</w:t>
      </w:r>
      <w:r w:rsidR="00BE31A3" w:rsidRPr="001F4537">
        <w:rPr>
          <w:rFonts w:ascii="Times New Roman" w:eastAsiaTheme="majorEastAsia" w:hAnsi="Times New Roman" w:cs="Times New Roman"/>
        </w:rPr>
        <w:t>建議配售</w:t>
      </w:r>
      <w:r w:rsidR="00281BC0" w:rsidRPr="001F4537">
        <w:rPr>
          <w:rFonts w:ascii="Times New Roman" w:eastAsiaTheme="majorEastAsia" w:hAnsi="Times New Roman" w:cs="Times New Roman"/>
        </w:rPr>
        <w:t>相關事宜的</w:t>
      </w:r>
      <w:r w:rsidR="001C6967">
        <w:rPr>
          <w:rFonts w:ascii="Times New Roman" w:eastAsiaTheme="majorEastAsia" w:hAnsi="Times New Roman" w:cs="Times New Roman" w:hint="eastAsia"/>
          <w:lang w:val="en-US"/>
        </w:rPr>
        <w:t>股東決議案</w:t>
      </w:r>
      <w:r w:rsidR="00281BC0" w:rsidRPr="001F4537">
        <w:rPr>
          <w:rFonts w:ascii="Times New Roman" w:eastAsiaTheme="majorEastAsia" w:hAnsi="Times New Roman" w:cs="Times New Roman"/>
        </w:rPr>
        <w:t>有效期</w:t>
      </w:r>
      <w:r w:rsidR="00C6559D" w:rsidRPr="001F4537">
        <w:rPr>
          <w:rFonts w:ascii="Times New Roman" w:eastAsiaTheme="majorEastAsia" w:hAnsi="Times New Roman" w:cs="Times New Roman"/>
        </w:rPr>
        <w:t>將於二零一六年十二月底</w:t>
      </w:r>
      <w:r w:rsidR="00106C17" w:rsidRPr="001F4537">
        <w:rPr>
          <w:rFonts w:ascii="Times New Roman" w:eastAsiaTheme="majorEastAsia" w:hAnsi="Times New Roman" w:cs="Times New Roman"/>
        </w:rPr>
        <w:t>屆滿</w:t>
      </w:r>
      <w:r w:rsidR="00C6559D" w:rsidRPr="001F4537">
        <w:rPr>
          <w:rFonts w:ascii="Times New Roman" w:eastAsiaTheme="majorEastAsia" w:hAnsi="Times New Roman" w:cs="Times New Roman"/>
        </w:rPr>
        <w:t>，</w:t>
      </w:r>
      <w:r w:rsidR="000813D1" w:rsidRPr="001F4537">
        <w:rPr>
          <w:rFonts w:ascii="Times New Roman" w:eastAsiaTheme="majorEastAsia" w:hAnsi="Times New Roman" w:cs="Times New Roman"/>
        </w:rPr>
        <w:t>董事會</w:t>
      </w:r>
      <w:r w:rsidR="00FE31CF" w:rsidRPr="001F4537">
        <w:rPr>
          <w:rFonts w:ascii="Times New Roman" w:eastAsiaTheme="majorEastAsia" w:hAnsi="Times New Roman" w:cs="Times New Roman"/>
        </w:rPr>
        <w:t>建議舉行二零一六年第二次臨時股東大會、二零一六年第一次</w:t>
      </w:r>
      <w:r w:rsidR="00FE31CF" w:rsidRPr="001F4537">
        <w:rPr>
          <w:rFonts w:ascii="Times New Roman" w:eastAsiaTheme="majorEastAsia" w:hAnsi="Times New Roman" w:cs="Times New Roman"/>
          <w:lang w:val="en-US"/>
        </w:rPr>
        <w:t>A</w:t>
      </w:r>
      <w:r w:rsidR="00FE31CF" w:rsidRPr="001F4537">
        <w:rPr>
          <w:rFonts w:ascii="Times New Roman" w:eastAsiaTheme="majorEastAsia" w:hAnsi="Times New Roman" w:cs="Times New Roman"/>
          <w:lang w:val="en-US"/>
        </w:rPr>
        <w:t>股類別股東大會及</w:t>
      </w:r>
      <w:r w:rsidR="00FE31CF" w:rsidRPr="001F4537">
        <w:rPr>
          <w:rFonts w:ascii="Times New Roman" w:eastAsiaTheme="majorEastAsia" w:hAnsi="Times New Roman" w:cs="Times New Roman"/>
        </w:rPr>
        <w:t>二零一六年第一次</w:t>
      </w:r>
      <w:r w:rsidR="00FE31CF" w:rsidRPr="001F4537">
        <w:rPr>
          <w:rFonts w:ascii="Times New Roman" w:eastAsiaTheme="majorEastAsia" w:hAnsi="Times New Roman" w:cs="Times New Roman"/>
          <w:lang w:val="en-US"/>
        </w:rPr>
        <w:t>H</w:t>
      </w:r>
      <w:r w:rsidR="00FE31CF" w:rsidRPr="001F4537">
        <w:rPr>
          <w:rFonts w:ascii="Times New Roman" w:eastAsiaTheme="majorEastAsia" w:hAnsi="Times New Roman" w:cs="Times New Roman"/>
          <w:lang w:val="en-US"/>
        </w:rPr>
        <w:t>股類別股東大會（統稱「</w:t>
      </w:r>
      <w:r w:rsidR="00FE31CF" w:rsidRPr="001F4537">
        <w:rPr>
          <w:rFonts w:ascii="Times New Roman" w:eastAsiaTheme="majorEastAsia" w:hAnsi="Times New Roman" w:cs="Times New Roman"/>
          <w:b/>
        </w:rPr>
        <w:t>二零一六年臨時股東大會</w:t>
      </w:r>
      <w:r w:rsidR="00FE31CF" w:rsidRPr="001F4537">
        <w:rPr>
          <w:rFonts w:ascii="Times New Roman" w:eastAsiaTheme="majorEastAsia" w:hAnsi="Times New Roman" w:cs="Times New Roman"/>
          <w:b/>
          <w:lang w:val="en-US"/>
        </w:rPr>
        <w:t>及類別股東大會</w:t>
      </w:r>
      <w:r w:rsidR="00FE31CF" w:rsidRPr="001F4537">
        <w:rPr>
          <w:rFonts w:ascii="Times New Roman" w:eastAsiaTheme="majorEastAsia" w:hAnsi="Times New Roman" w:cs="Times New Roman"/>
          <w:lang w:val="en-US"/>
        </w:rPr>
        <w:t>」</w:t>
      </w:r>
      <w:bookmarkStart w:id="0" w:name="_GoBack"/>
      <w:bookmarkEnd w:id="0"/>
      <w:r w:rsidR="00FE31CF" w:rsidRPr="001F4537">
        <w:rPr>
          <w:rFonts w:ascii="Times New Roman" w:eastAsiaTheme="majorEastAsia" w:hAnsi="Times New Roman" w:cs="Times New Roman"/>
          <w:lang w:val="en-US"/>
        </w:rPr>
        <w:t>）供股東審議</w:t>
      </w:r>
      <w:r w:rsidR="00C73238" w:rsidRPr="001F4537">
        <w:rPr>
          <w:rFonts w:ascii="Times New Roman" w:eastAsiaTheme="majorEastAsia" w:hAnsi="Times New Roman" w:cs="Times New Roman"/>
          <w:lang w:val="en-US"/>
        </w:rPr>
        <w:t>下列</w:t>
      </w:r>
      <w:r w:rsidR="000343F2" w:rsidRPr="001F4537">
        <w:rPr>
          <w:rFonts w:ascii="Times New Roman" w:eastAsiaTheme="majorEastAsia" w:hAnsi="Times New Roman" w:cs="Times New Roman"/>
          <w:lang w:val="en-US"/>
        </w:rPr>
        <w:t>建議</w:t>
      </w:r>
      <w:r w:rsidR="00FE31CF" w:rsidRPr="001F4537">
        <w:rPr>
          <w:rFonts w:ascii="Times New Roman" w:eastAsiaTheme="majorEastAsia" w:hAnsi="Times New Roman" w:cs="Times New Roman"/>
          <w:lang w:val="en-US"/>
        </w:rPr>
        <w:t>決議案：</w:t>
      </w:r>
    </w:p>
    <w:p w:rsidR="007220DC" w:rsidRPr="001F4537" w:rsidRDefault="000343F2" w:rsidP="006C5E81">
      <w:pPr>
        <w:ind w:firstLine="360"/>
        <w:jc w:val="both"/>
        <w:rPr>
          <w:rFonts w:ascii="Times New Roman" w:eastAsiaTheme="majorEastAsia" w:hAnsi="Times New Roman" w:cs="Times New Roman"/>
          <w:i/>
        </w:rPr>
      </w:pPr>
      <w:r w:rsidRPr="001F4537">
        <w:rPr>
          <w:rFonts w:ascii="Times New Roman" w:eastAsiaTheme="majorEastAsia" w:hAnsi="Times New Roman" w:cs="Times New Roman"/>
          <w:i/>
          <w:lang w:val="en-US"/>
        </w:rPr>
        <w:t>特別決議案</w:t>
      </w:r>
    </w:p>
    <w:p w:rsidR="007220DC" w:rsidRPr="001F4537" w:rsidRDefault="000343F2" w:rsidP="000176D0">
      <w:pPr>
        <w:pStyle w:val="a3"/>
        <w:numPr>
          <w:ilvl w:val="0"/>
          <w:numId w:val="29"/>
        </w:numPr>
        <w:jc w:val="both"/>
        <w:rPr>
          <w:rFonts w:ascii="Times New Roman" w:eastAsiaTheme="majorEastAsia" w:hAnsi="Times New Roman" w:cs="Times New Roman"/>
        </w:rPr>
      </w:pPr>
      <w:r w:rsidRPr="001F4537">
        <w:rPr>
          <w:rFonts w:ascii="Times New Roman" w:eastAsiaTheme="majorEastAsia" w:hAnsi="Times New Roman" w:cs="Times New Roman"/>
          <w:lang w:val="en-US"/>
        </w:rPr>
        <w:t>將</w:t>
      </w:r>
      <w:r w:rsidR="00281BC0" w:rsidRPr="001F4537">
        <w:rPr>
          <w:rFonts w:ascii="Times New Roman" w:eastAsiaTheme="majorEastAsia" w:hAnsi="Times New Roman" w:cs="Times New Roman"/>
        </w:rPr>
        <w:t>有關</w:t>
      </w:r>
      <w:r w:rsidR="00BE31A3" w:rsidRPr="001F4537">
        <w:rPr>
          <w:rFonts w:ascii="Times New Roman" w:eastAsiaTheme="majorEastAsia" w:hAnsi="Times New Roman" w:cs="Times New Roman"/>
        </w:rPr>
        <w:t>建議配售</w:t>
      </w:r>
      <w:r w:rsidR="00281BC0" w:rsidRPr="001F4537">
        <w:rPr>
          <w:rFonts w:ascii="Times New Roman" w:eastAsiaTheme="majorEastAsia" w:hAnsi="Times New Roman" w:cs="Times New Roman"/>
        </w:rPr>
        <w:t>的股東決議案有效期</w:t>
      </w:r>
      <w:r w:rsidRPr="001F4537">
        <w:rPr>
          <w:rFonts w:ascii="Times New Roman" w:eastAsiaTheme="majorEastAsia" w:hAnsi="Times New Roman" w:cs="Times New Roman"/>
          <w:lang w:val="en-US"/>
        </w:rPr>
        <w:t>進一步延長至</w:t>
      </w:r>
      <w:r w:rsidR="00D45ED6" w:rsidRPr="001F4537">
        <w:rPr>
          <w:rFonts w:ascii="Times New Roman" w:eastAsiaTheme="majorEastAsia" w:hAnsi="Times New Roman" w:cs="Times New Roman"/>
          <w:lang w:val="en-US"/>
        </w:rPr>
        <w:t>自</w:t>
      </w:r>
      <w:r w:rsidR="00EE5567">
        <w:rPr>
          <w:rFonts w:ascii="Times New Roman" w:eastAsiaTheme="majorEastAsia" w:hAnsi="Times New Roman" w:cs="Times New Roman" w:hint="eastAsia"/>
          <w:lang w:val="en-US"/>
        </w:rPr>
        <w:t>本</w:t>
      </w:r>
      <w:r w:rsidR="00D45ED6" w:rsidRPr="001F4537">
        <w:rPr>
          <w:rFonts w:ascii="Times New Roman" w:eastAsiaTheme="majorEastAsia" w:hAnsi="Times New Roman" w:cs="Times New Roman"/>
          <w:lang w:val="en-US"/>
        </w:rPr>
        <w:t>決議案</w:t>
      </w:r>
      <w:r w:rsidRPr="001F4537">
        <w:rPr>
          <w:rFonts w:ascii="Times New Roman" w:eastAsiaTheme="majorEastAsia" w:hAnsi="Times New Roman" w:cs="Times New Roman"/>
          <w:lang w:val="en-US"/>
        </w:rPr>
        <w:t>於</w:t>
      </w:r>
      <w:r w:rsidR="000176D0" w:rsidRPr="001F4537">
        <w:rPr>
          <w:rFonts w:ascii="Times New Roman" w:eastAsiaTheme="majorEastAsia" w:hAnsi="Times New Roman" w:cs="Times New Roman"/>
          <w:lang w:val="en-US"/>
        </w:rPr>
        <w:t>二零一六年臨時股東大會及類別股東大會</w:t>
      </w:r>
      <w:r w:rsidRPr="001F4537">
        <w:rPr>
          <w:rFonts w:ascii="Times New Roman" w:eastAsiaTheme="majorEastAsia" w:hAnsi="Times New Roman" w:cs="Times New Roman"/>
          <w:lang w:val="en-US"/>
        </w:rPr>
        <w:t>上通過之日</w:t>
      </w:r>
      <w:r w:rsidR="000176D0" w:rsidRPr="001F4537">
        <w:rPr>
          <w:rFonts w:ascii="Times New Roman" w:eastAsiaTheme="majorEastAsia" w:hAnsi="Times New Roman" w:cs="Times New Roman"/>
          <w:lang w:val="en-US"/>
        </w:rPr>
        <w:t>起</w:t>
      </w:r>
      <w:r w:rsidRPr="001F4537">
        <w:rPr>
          <w:rFonts w:ascii="Times New Roman" w:eastAsiaTheme="majorEastAsia" w:hAnsi="Times New Roman" w:cs="Times New Roman"/>
          <w:lang w:val="en-US"/>
        </w:rPr>
        <w:t>十二個月。</w:t>
      </w:r>
    </w:p>
    <w:p w:rsidR="007220DC" w:rsidRPr="001F4537" w:rsidRDefault="000343F2" w:rsidP="00281BC0">
      <w:pPr>
        <w:pStyle w:val="a3"/>
        <w:numPr>
          <w:ilvl w:val="0"/>
          <w:numId w:val="29"/>
        </w:numPr>
        <w:jc w:val="both"/>
        <w:rPr>
          <w:rFonts w:ascii="Times New Roman" w:eastAsiaTheme="majorEastAsia" w:hAnsi="Times New Roman" w:cs="Times New Roman"/>
        </w:rPr>
      </w:pPr>
      <w:r w:rsidRPr="001F4537">
        <w:rPr>
          <w:rFonts w:ascii="Times New Roman" w:eastAsiaTheme="majorEastAsia" w:hAnsi="Times New Roman" w:cs="Times New Roman"/>
        </w:rPr>
        <w:t>將</w:t>
      </w:r>
      <w:r w:rsidR="00281BC0" w:rsidRPr="001F4537">
        <w:rPr>
          <w:rFonts w:ascii="Times New Roman" w:eastAsiaTheme="majorEastAsia" w:hAnsi="Times New Roman" w:cs="Times New Roman"/>
        </w:rPr>
        <w:t>授權董事會</w:t>
      </w:r>
      <w:r w:rsidR="00107BA7">
        <w:rPr>
          <w:rFonts w:ascii="Times New Roman" w:eastAsiaTheme="majorEastAsia" w:hAnsi="Times New Roman" w:cs="Times New Roman" w:hint="eastAsia"/>
          <w:lang w:val="en-US"/>
        </w:rPr>
        <w:t>全權辦</w:t>
      </w:r>
      <w:r w:rsidR="00281BC0" w:rsidRPr="001F4537">
        <w:rPr>
          <w:rFonts w:ascii="Times New Roman" w:eastAsiaTheme="majorEastAsia" w:hAnsi="Times New Roman" w:cs="Times New Roman"/>
        </w:rPr>
        <w:t>理</w:t>
      </w:r>
      <w:r w:rsidR="00BE31A3" w:rsidRPr="001F4537">
        <w:rPr>
          <w:rFonts w:ascii="Times New Roman" w:eastAsiaTheme="majorEastAsia" w:hAnsi="Times New Roman" w:cs="Times New Roman"/>
        </w:rPr>
        <w:t>建議配售</w:t>
      </w:r>
      <w:r w:rsidR="00281BC0" w:rsidRPr="001F4537">
        <w:rPr>
          <w:rFonts w:ascii="Times New Roman" w:eastAsiaTheme="majorEastAsia" w:hAnsi="Times New Roman" w:cs="Times New Roman"/>
        </w:rPr>
        <w:t>相關事宜的</w:t>
      </w:r>
      <w:r w:rsidR="00EE5567" w:rsidRPr="001F4537">
        <w:rPr>
          <w:rFonts w:ascii="Times New Roman" w:eastAsiaTheme="majorEastAsia" w:hAnsi="Times New Roman" w:cs="Times New Roman"/>
        </w:rPr>
        <w:t>股東決議案</w:t>
      </w:r>
      <w:r w:rsidR="00281BC0" w:rsidRPr="001F4537">
        <w:rPr>
          <w:rFonts w:ascii="Times New Roman" w:eastAsiaTheme="majorEastAsia" w:hAnsi="Times New Roman" w:cs="Times New Roman"/>
        </w:rPr>
        <w:t>有效期</w:t>
      </w:r>
      <w:r w:rsidRPr="001F4537">
        <w:rPr>
          <w:rFonts w:ascii="Times New Roman" w:eastAsiaTheme="majorEastAsia" w:hAnsi="Times New Roman" w:cs="Times New Roman"/>
        </w:rPr>
        <w:t>進一步延長至</w:t>
      </w:r>
      <w:r w:rsidR="00D45ED6" w:rsidRPr="001F4537">
        <w:rPr>
          <w:rFonts w:ascii="Times New Roman" w:eastAsiaTheme="majorEastAsia" w:hAnsi="Times New Roman" w:cs="Times New Roman"/>
          <w:lang w:val="en-US"/>
        </w:rPr>
        <w:t>自</w:t>
      </w:r>
      <w:r w:rsidR="00EE5567">
        <w:rPr>
          <w:rFonts w:ascii="Times New Roman" w:eastAsiaTheme="majorEastAsia" w:hAnsi="Times New Roman" w:cs="Times New Roman" w:hint="eastAsia"/>
          <w:lang w:val="en-US"/>
        </w:rPr>
        <w:t>本</w:t>
      </w:r>
      <w:r w:rsidR="00D45ED6" w:rsidRPr="001F4537">
        <w:rPr>
          <w:rFonts w:ascii="Times New Roman" w:eastAsiaTheme="majorEastAsia" w:hAnsi="Times New Roman" w:cs="Times New Roman"/>
          <w:lang w:val="en-US"/>
        </w:rPr>
        <w:t>決議案</w:t>
      </w:r>
      <w:r w:rsidRPr="001F4537">
        <w:rPr>
          <w:rFonts w:ascii="Times New Roman" w:eastAsiaTheme="majorEastAsia" w:hAnsi="Times New Roman" w:cs="Times New Roman"/>
        </w:rPr>
        <w:t>於</w:t>
      </w:r>
      <w:r w:rsidR="000176D0" w:rsidRPr="001F4537">
        <w:rPr>
          <w:rFonts w:ascii="Times New Roman" w:eastAsiaTheme="majorEastAsia" w:hAnsi="Times New Roman" w:cs="Times New Roman"/>
        </w:rPr>
        <w:t>二零一六年臨時股東大會及類別股東大會</w:t>
      </w:r>
      <w:r w:rsidRPr="001F4537">
        <w:rPr>
          <w:rFonts w:ascii="Times New Roman" w:eastAsiaTheme="majorEastAsia" w:hAnsi="Times New Roman" w:cs="Times New Roman"/>
        </w:rPr>
        <w:t>上通過之日</w:t>
      </w:r>
      <w:r w:rsidR="000176D0" w:rsidRPr="001F4537">
        <w:rPr>
          <w:rFonts w:ascii="Times New Roman" w:eastAsiaTheme="majorEastAsia" w:hAnsi="Times New Roman" w:cs="Times New Roman"/>
        </w:rPr>
        <w:t>起</w:t>
      </w:r>
      <w:r w:rsidRPr="001F4537">
        <w:rPr>
          <w:rFonts w:ascii="Times New Roman" w:eastAsiaTheme="majorEastAsia" w:hAnsi="Times New Roman" w:cs="Times New Roman"/>
        </w:rPr>
        <w:t>十二個月。</w:t>
      </w:r>
    </w:p>
    <w:p w:rsidR="007220DC" w:rsidRPr="001F4537" w:rsidRDefault="000176D0" w:rsidP="006C5E81">
      <w:pPr>
        <w:ind w:firstLine="720"/>
        <w:jc w:val="both"/>
        <w:rPr>
          <w:rFonts w:ascii="Times New Roman" w:eastAsiaTheme="majorEastAsia" w:hAnsi="Times New Roman" w:cs="Times New Roman"/>
        </w:rPr>
      </w:pPr>
      <w:r w:rsidRPr="001F4537">
        <w:rPr>
          <w:rFonts w:ascii="Times New Roman" w:eastAsiaTheme="majorEastAsia" w:hAnsi="Times New Roman" w:cs="Times New Roman"/>
          <w:lang w:val="en-US"/>
        </w:rPr>
        <w:t>（統稱「</w:t>
      </w:r>
      <w:r w:rsidRPr="001F4537">
        <w:rPr>
          <w:rFonts w:ascii="Times New Roman" w:eastAsiaTheme="majorEastAsia" w:hAnsi="Times New Roman" w:cs="Times New Roman"/>
          <w:b/>
          <w:bCs/>
          <w:lang w:val="en-US"/>
        </w:rPr>
        <w:t>延長決議案</w:t>
      </w:r>
      <w:r w:rsidRPr="001F4537">
        <w:rPr>
          <w:rFonts w:ascii="Times New Roman" w:eastAsiaTheme="majorEastAsia" w:hAnsi="Times New Roman" w:cs="Times New Roman"/>
          <w:lang w:val="en-US"/>
        </w:rPr>
        <w:t>」）</w:t>
      </w:r>
    </w:p>
    <w:p w:rsidR="00261A68" w:rsidRPr="001F4537" w:rsidRDefault="00261A68" w:rsidP="007220DC">
      <w:pPr>
        <w:jc w:val="both"/>
        <w:rPr>
          <w:rFonts w:ascii="Times New Roman" w:eastAsiaTheme="majorEastAsia" w:hAnsi="Times New Roman" w:cs="Times New Roman"/>
          <w:b/>
        </w:rPr>
      </w:pPr>
    </w:p>
    <w:p w:rsidR="007220DC" w:rsidRPr="001F4537" w:rsidRDefault="000176D0" w:rsidP="00D513D4">
      <w:pPr>
        <w:tabs>
          <w:tab w:val="left" w:pos="5863"/>
        </w:tabs>
        <w:jc w:val="both"/>
        <w:rPr>
          <w:rFonts w:ascii="Times New Roman" w:eastAsiaTheme="majorEastAsia" w:hAnsi="Times New Roman" w:cs="Times New Roman"/>
          <w:b/>
        </w:rPr>
      </w:pPr>
      <w:r w:rsidRPr="001F4537">
        <w:rPr>
          <w:rFonts w:ascii="Times New Roman" w:eastAsiaTheme="majorEastAsia" w:hAnsi="Times New Roman" w:cs="Times New Roman"/>
          <w:b/>
          <w:bCs/>
          <w:lang w:val="en-US"/>
        </w:rPr>
        <w:t>提呈延長決議案之理由</w:t>
      </w:r>
      <w:r w:rsidR="00D513D4" w:rsidRPr="001F4537">
        <w:rPr>
          <w:rFonts w:ascii="Times New Roman" w:eastAsiaTheme="majorEastAsia" w:hAnsi="Times New Roman" w:cs="Times New Roman"/>
          <w:b/>
          <w:bCs/>
          <w:lang w:val="en-US"/>
        </w:rPr>
        <w:tab/>
      </w:r>
    </w:p>
    <w:p w:rsidR="007220DC" w:rsidRPr="001F4537" w:rsidRDefault="000176D0" w:rsidP="00560626">
      <w:pPr>
        <w:jc w:val="both"/>
        <w:rPr>
          <w:rFonts w:ascii="Times New Roman" w:eastAsiaTheme="majorEastAsia" w:hAnsi="Times New Roman" w:cs="Times New Roman"/>
          <w:lang w:val="en-US"/>
        </w:rPr>
      </w:pPr>
      <w:r w:rsidRPr="001F4537">
        <w:rPr>
          <w:rFonts w:ascii="Times New Roman" w:eastAsiaTheme="majorEastAsia" w:hAnsi="Times New Roman" w:cs="Times New Roman"/>
          <w:lang w:val="en-US"/>
        </w:rPr>
        <w:t>董事會</w:t>
      </w:r>
      <w:r w:rsidR="00560626" w:rsidRPr="001F4537">
        <w:rPr>
          <w:rFonts w:ascii="Times New Roman" w:eastAsiaTheme="majorEastAsia" w:hAnsi="Times New Roman" w:cs="Times New Roman"/>
          <w:lang w:val="en-US"/>
        </w:rPr>
        <w:t>建議</w:t>
      </w:r>
      <w:r w:rsidRPr="001F4537">
        <w:rPr>
          <w:rFonts w:ascii="Times New Roman" w:eastAsiaTheme="majorEastAsia" w:hAnsi="Times New Roman" w:cs="Times New Roman"/>
          <w:lang w:val="en-US"/>
        </w:rPr>
        <w:t>延長</w:t>
      </w:r>
      <w:r w:rsidR="00281BC0" w:rsidRPr="001F4537">
        <w:rPr>
          <w:rFonts w:ascii="Times New Roman" w:eastAsiaTheme="majorEastAsia" w:hAnsi="Times New Roman" w:cs="Times New Roman"/>
          <w:lang w:val="en-US"/>
        </w:rPr>
        <w:t>有關</w:t>
      </w:r>
      <w:r w:rsidR="00BE31A3" w:rsidRPr="001F4537">
        <w:rPr>
          <w:rFonts w:ascii="Times New Roman" w:eastAsiaTheme="majorEastAsia" w:hAnsi="Times New Roman" w:cs="Times New Roman"/>
          <w:lang w:val="en-US"/>
        </w:rPr>
        <w:t>建議配售</w:t>
      </w:r>
      <w:r w:rsidR="00281BC0" w:rsidRPr="001F4537">
        <w:rPr>
          <w:rFonts w:ascii="Times New Roman" w:eastAsiaTheme="majorEastAsia" w:hAnsi="Times New Roman" w:cs="Times New Roman"/>
          <w:lang w:val="en-US"/>
        </w:rPr>
        <w:t>的股東決議案有效期</w:t>
      </w:r>
      <w:r w:rsidRPr="001F4537">
        <w:rPr>
          <w:rFonts w:ascii="Times New Roman" w:eastAsiaTheme="majorEastAsia" w:hAnsi="Times New Roman" w:cs="Times New Roman"/>
          <w:lang w:val="en-US"/>
        </w:rPr>
        <w:t>，乃基於以下理由：</w:t>
      </w:r>
      <w:r w:rsidRPr="001F4537">
        <w:rPr>
          <w:rFonts w:ascii="Times New Roman" w:eastAsiaTheme="majorEastAsia" w:hAnsi="Times New Roman" w:cs="Times New Roman"/>
          <w:lang w:val="en-US"/>
        </w:rPr>
        <w:t>(i)</w:t>
      </w:r>
      <w:r w:rsidR="00BE31A3" w:rsidRPr="001F4537">
        <w:rPr>
          <w:rFonts w:ascii="Times New Roman" w:eastAsiaTheme="majorEastAsia" w:hAnsi="Times New Roman" w:cs="Times New Roman"/>
          <w:lang w:val="en-US"/>
        </w:rPr>
        <w:t>建議配售</w:t>
      </w:r>
      <w:r w:rsidR="00281BC0" w:rsidRPr="001F4537">
        <w:rPr>
          <w:rFonts w:ascii="Times New Roman" w:eastAsiaTheme="majorEastAsia" w:hAnsi="Times New Roman" w:cs="Times New Roman"/>
          <w:lang w:val="en-US"/>
        </w:rPr>
        <w:t>的所得款項</w:t>
      </w:r>
      <w:r w:rsidR="00194EDA" w:rsidRPr="001F4537">
        <w:rPr>
          <w:rFonts w:ascii="Times New Roman" w:eastAsiaTheme="majorEastAsia" w:hAnsi="Times New Roman" w:cs="Times New Roman"/>
          <w:lang w:val="en-US"/>
        </w:rPr>
        <w:t>將增強本公司資本實力，讓本公司優化營運並升級基礎建設，有助促進本公司業務增長</w:t>
      </w:r>
      <w:r w:rsidR="00D513D4" w:rsidRPr="001F4537">
        <w:rPr>
          <w:rFonts w:ascii="Times New Roman" w:eastAsiaTheme="majorEastAsia" w:hAnsi="Times New Roman" w:cs="Times New Roman"/>
          <w:lang w:val="en-US"/>
        </w:rPr>
        <w:t>；</w:t>
      </w:r>
      <w:r w:rsidR="00D513D4" w:rsidRPr="001F4537">
        <w:rPr>
          <w:rFonts w:ascii="Times New Roman" w:eastAsiaTheme="majorEastAsia" w:hAnsi="Times New Roman" w:cs="Times New Roman"/>
          <w:lang w:val="en-US"/>
        </w:rPr>
        <w:t xml:space="preserve">(ii) </w:t>
      </w:r>
      <w:r w:rsidR="00BE31A3" w:rsidRPr="001F4537">
        <w:rPr>
          <w:rFonts w:ascii="Times New Roman" w:eastAsiaTheme="majorEastAsia" w:hAnsi="Times New Roman" w:cs="Times New Roman"/>
          <w:lang w:val="en-US"/>
        </w:rPr>
        <w:t>建議配售</w:t>
      </w:r>
      <w:r w:rsidR="00D513D4" w:rsidRPr="001F4537">
        <w:rPr>
          <w:rFonts w:ascii="Times New Roman" w:eastAsiaTheme="majorEastAsia" w:hAnsi="Times New Roman" w:cs="Times New Roman"/>
          <w:lang w:val="en-US"/>
        </w:rPr>
        <w:t>的所得款項將</w:t>
      </w:r>
      <w:r w:rsidR="00560626" w:rsidRPr="001F4537">
        <w:rPr>
          <w:rFonts w:ascii="Times New Roman" w:eastAsiaTheme="majorEastAsia" w:hAnsi="Times New Roman" w:cs="Times New Roman"/>
          <w:lang w:val="en-US"/>
        </w:rPr>
        <w:t>有利於</w:t>
      </w:r>
      <w:r w:rsidR="00D513D4" w:rsidRPr="001F4537">
        <w:rPr>
          <w:rFonts w:ascii="Times New Roman" w:eastAsiaTheme="majorEastAsia" w:hAnsi="Times New Roman" w:cs="Times New Roman"/>
          <w:lang w:val="en-US"/>
        </w:rPr>
        <w:t>降低本公司融資成本</w:t>
      </w:r>
      <w:r w:rsidR="00560626" w:rsidRPr="001F4537">
        <w:rPr>
          <w:rFonts w:ascii="Times New Roman" w:eastAsiaTheme="majorEastAsia" w:hAnsi="Times New Roman" w:cs="Times New Roman"/>
          <w:lang w:val="en-US"/>
        </w:rPr>
        <w:t>並</w:t>
      </w:r>
      <w:r w:rsidR="00D513D4" w:rsidRPr="001F4537">
        <w:rPr>
          <w:rFonts w:ascii="Times New Roman" w:eastAsiaTheme="majorEastAsia" w:hAnsi="Times New Roman" w:cs="Times New Roman"/>
          <w:lang w:val="en-US"/>
        </w:rPr>
        <w:t>提升盈利能力；</w:t>
      </w:r>
      <w:r w:rsidR="00D513D4" w:rsidRPr="001F4537">
        <w:rPr>
          <w:rFonts w:ascii="Times New Roman" w:eastAsiaTheme="majorEastAsia" w:hAnsi="Times New Roman" w:cs="Times New Roman"/>
        </w:rPr>
        <w:t>(iii)</w:t>
      </w:r>
      <w:r w:rsidR="00D513D4" w:rsidRPr="001F4537">
        <w:rPr>
          <w:rFonts w:ascii="Times New Roman" w:eastAsiaTheme="majorEastAsia" w:hAnsi="Times New Roman" w:cs="Times New Roman"/>
          <w:lang w:val="en-US"/>
        </w:rPr>
        <w:t xml:space="preserve"> </w:t>
      </w:r>
      <w:r w:rsidR="00BE31A3" w:rsidRPr="001F4537">
        <w:rPr>
          <w:rFonts w:ascii="Times New Roman" w:eastAsiaTheme="majorEastAsia" w:hAnsi="Times New Roman" w:cs="Times New Roman"/>
          <w:lang w:val="en-US"/>
        </w:rPr>
        <w:t>建議配售</w:t>
      </w:r>
      <w:r w:rsidR="00D513D4" w:rsidRPr="001F4537">
        <w:rPr>
          <w:rFonts w:ascii="Times New Roman" w:eastAsiaTheme="majorEastAsia" w:hAnsi="Times New Roman" w:cs="Times New Roman"/>
          <w:lang w:val="en-US"/>
        </w:rPr>
        <w:t>的所得款項將滿足本公司的資金需求，提高</w:t>
      </w:r>
      <w:r w:rsidR="00560626" w:rsidRPr="001F4537">
        <w:rPr>
          <w:rFonts w:ascii="Times New Roman" w:eastAsiaTheme="majorEastAsia" w:hAnsi="Times New Roman" w:cs="Times New Roman"/>
          <w:lang w:val="en-US"/>
        </w:rPr>
        <w:t>本公司的</w:t>
      </w:r>
      <w:r w:rsidR="00D513D4" w:rsidRPr="001F4537">
        <w:rPr>
          <w:rFonts w:ascii="Times New Roman" w:eastAsiaTheme="majorEastAsia" w:hAnsi="Times New Roman" w:cs="Times New Roman"/>
          <w:lang w:val="en-US"/>
        </w:rPr>
        <w:t>市場競爭力；</w:t>
      </w:r>
      <w:r w:rsidR="00D513D4" w:rsidRPr="001F4537">
        <w:rPr>
          <w:rFonts w:ascii="Times New Roman" w:eastAsiaTheme="majorEastAsia" w:hAnsi="Times New Roman" w:cs="Times New Roman"/>
        </w:rPr>
        <w:t>(iv)</w:t>
      </w:r>
      <w:r w:rsidR="00BE31A3" w:rsidRPr="001F4537">
        <w:rPr>
          <w:rFonts w:ascii="Times New Roman" w:eastAsiaTheme="majorEastAsia" w:hAnsi="Times New Roman" w:cs="Times New Roman"/>
        </w:rPr>
        <w:t>建議配售</w:t>
      </w:r>
      <w:r w:rsidR="00560626" w:rsidRPr="001F4537">
        <w:rPr>
          <w:rFonts w:ascii="Times New Roman" w:eastAsiaTheme="majorEastAsia" w:hAnsi="Times New Roman" w:cs="Times New Roman"/>
        </w:rPr>
        <w:t>須</w:t>
      </w:r>
      <w:r w:rsidR="00D5090A" w:rsidRPr="001F4537">
        <w:rPr>
          <w:rFonts w:ascii="Times New Roman" w:eastAsiaTheme="majorEastAsia" w:hAnsi="Times New Roman" w:cs="Times New Roman"/>
        </w:rPr>
        <w:t>獲得中國相關監管機構</w:t>
      </w:r>
      <w:r w:rsidR="00D5090A" w:rsidRPr="001F4537">
        <w:rPr>
          <w:rFonts w:ascii="Times New Roman" w:eastAsiaTheme="majorEastAsia" w:hAnsi="Times New Roman" w:cs="Times New Roman"/>
        </w:rPr>
        <w:lastRenderedPageBreak/>
        <w:t>批准。截至本公告日期，</w:t>
      </w:r>
      <w:r w:rsidR="00BE31A3" w:rsidRPr="001F4537">
        <w:rPr>
          <w:rFonts w:ascii="Times New Roman" w:eastAsiaTheme="majorEastAsia" w:hAnsi="Times New Roman" w:cs="Times New Roman"/>
        </w:rPr>
        <w:t>建議配售</w:t>
      </w:r>
      <w:r w:rsidR="00D5090A" w:rsidRPr="001F4537">
        <w:rPr>
          <w:rFonts w:ascii="Times New Roman" w:eastAsiaTheme="majorEastAsia" w:hAnsi="Times New Roman" w:cs="Times New Roman"/>
        </w:rPr>
        <w:t>尚未獲得中國證監會批准。本公司無法估計何時</w:t>
      </w:r>
      <w:r w:rsidR="00DE7626">
        <w:rPr>
          <w:rFonts w:ascii="Times New Roman" w:eastAsiaTheme="majorEastAsia" w:hAnsi="Times New Roman" w:cs="Times New Roman" w:hint="eastAsia"/>
        </w:rPr>
        <w:t>能</w:t>
      </w:r>
      <w:r w:rsidR="00D5090A" w:rsidRPr="001F4537">
        <w:rPr>
          <w:rFonts w:ascii="Times New Roman" w:eastAsiaTheme="majorEastAsia" w:hAnsi="Times New Roman" w:cs="Times New Roman"/>
        </w:rPr>
        <w:t>獲得</w:t>
      </w:r>
      <w:r w:rsidR="00D45ED6" w:rsidRPr="001F4537">
        <w:rPr>
          <w:rFonts w:ascii="Times New Roman" w:eastAsiaTheme="majorEastAsia" w:hAnsi="Times New Roman" w:cs="Times New Roman"/>
        </w:rPr>
        <w:t>有關</w:t>
      </w:r>
      <w:r w:rsidR="00D5090A" w:rsidRPr="001F4537">
        <w:rPr>
          <w:rFonts w:ascii="Times New Roman" w:eastAsiaTheme="majorEastAsia" w:hAnsi="Times New Roman" w:cs="Times New Roman"/>
        </w:rPr>
        <w:t>批准；</w:t>
      </w:r>
      <w:r w:rsidR="00D45ED6" w:rsidRPr="001F4537">
        <w:rPr>
          <w:rFonts w:ascii="Times New Roman" w:eastAsiaTheme="majorEastAsia" w:hAnsi="Times New Roman" w:cs="Times New Roman"/>
        </w:rPr>
        <w:t>及</w:t>
      </w:r>
      <w:r w:rsidR="00D45ED6" w:rsidRPr="001F4537">
        <w:rPr>
          <w:rFonts w:ascii="Times New Roman" w:eastAsiaTheme="majorEastAsia" w:hAnsi="Times New Roman" w:cs="Times New Roman"/>
        </w:rPr>
        <w:t>(v)</w:t>
      </w:r>
      <w:r w:rsidR="00D5090A" w:rsidRPr="001F4537">
        <w:rPr>
          <w:rFonts w:ascii="Times New Roman" w:eastAsiaTheme="majorEastAsia" w:hAnsi="Times New Roman" w:cs="Times New Roman"/>
        </w:rPr>
        <w:t>即使取得中國證監會的批准，董事會</w:t>
      </w:r>
      <w:r w:rsidR="001C6967">
        <w:rPr>
          <w:rFonts w:ascii="Times New Roman" w:eastAsiaTheme="majorEastAsia" w:hAnsi="Times New Roman" w:cs="Times New Roman" w:hint="eastAsia"/>
        </w:rPr>
        <w:t>仍</w:t>
      </w:r>
      <w:r w:rsidR="001C6967" w:rsidRPr="001F4537">
        <w:rPr>
          <w:rFonts w:ascii="Times New Roman" w:eastAsiaTheme="majorEastAsia" w:hAnsi="Times New Roman" w:cs="Times New Roman"/>
        </w:rPr>
        <w:t>預期</w:t>
      </w:r>
      <w:r w:rsidR="00F9003F" w:rsidRPr="001F4537">
        <w:rPr>
          <w:rFonts w:ascii="Times New Roman" w:eastAsiaTheme="majorEastAsia" w:hAnsi="Times New Roman" w:cs="Times New Roman"/>
        </w:rPr>
        <w:t>需要</w:t>
      </w:r>
      <w:r w:rsidR="00D45ED6" w:rsidRPr="001F4537">
        <w:rPr>
          <w:rFonts w:ascii="Times New Roman" w:eastAsiaTheme="majorEastAsia" w:hAnsi="Times New Roman" w:cs="Times New Roman"/>
        </w:rPr>
        <w:t>一定</w:t>
      </w:r>
      <w:r w:rsidR="00F9003F" w:rsidRPr="001F4537">
        <w:rPr>
          <w:rFonts w:ascii="Times New Roman" w:eastAsiaTheme="majorEastAsia" w:hAnsi="Times New Roman" w:cs="Times New Roman"/>
        </w:rPr>
        <w:t>時間</w:t>
      </w:r>
      <w:r w:rsidR="00D45ED6" w:rsidRPr="001F4537">
        <w:rPr>
          <w:rFonts w:ascii="Times New Roman" w:eastAsiaTheme="majorEastAsia" w:hAnsi="Times New Roman" w:cs="Times New Roman"/>
        </w:rPr>
        <w:t>根據</w:t>
      </w:r>
      <w:r w:rsidR="00D5090A" w:rsidRPr="001F4537">
        <w:rPr>
          <w:rFonts w:ascii="Times New Roman" w:eastAsiaTheme="majorEastAsia" w:hAnsi="Times New Roman" w:cs="Times New Roman"/>
        </w:rPr>
        <w:t>股東大會決議</w:t>
      </w:r>
      <w:r w:rsidR="00D45ED6" w:rsidRPr="001F4537">
        <w:rPr>
          <w:rFonts w:ascii="Times New Roman" w:eastAsiaTheme="majorEastAsia" w:hAnsi="Times New Roman" w:cs="Times New Roman"/>
        </w:rPr>
        <w:t>案</w:t>
      </w:r>
      <w:r w:rsidR="00D5090A" w:rsidRPr="001F4537">
        <w:rPr>
          <w:rFonts w:ascii="Times New Roman" w:eastAsiaTheme="majorEastAsia" w:hAnsi="Times New Roman" w:cs="Times New Roman"/>
        </w:rPr>
        <w:t>授權處理</w:t>
      </w:r>
      <w:r w:rsidR="00F9003F" w:rsidRPr="001F4537">
        <w:rPr>
          <w:rFonts w:ascii="Times New Roman" w:eastAsiaTheme="majorEastAsia" w:hAnsi="Times New Roman" w:cs="Times New Roman"/>
        </w:rPr>
        <w:t>有關</w:t>
      </w:r>
      <w:r w:rsidR="00BE31A3" w:rsidRPr="001F4537">
        <w:rPr>
          <w:rFonts w:ascii="Times New Roman" w:eastAsiaTheme="majorEastAsia" w:hAnsi="Times New Roman" w:cs="Times New Roman"/>
        </w:rPr>
        <w:t>建議配售</w:t>
      </w:r>
      <w:r w:rsidR="00F9003F" w:rsidRPr="001F4537">
        <w:rPr>
          <w:rFonts w:ascii="Times New Roman" w:eastAsiaTheme="majorEastAsia" w:hAnsi="Times New Roman" w:cs="Times New Roman"/>
        </w:rPr>
        <w:t>的跟進事項。</w:t>
      </w:r>
    </w:p>
    <w:p w:rsidR="007220DC" w:rsidRPr="001F4537" w:rsidRDefault="005364CD" w:rsidP="00473AB1">
      <w:pPr>
        <w:jc w:val="both"/>
        <w:rPr>
          <w:rFonts w:ascii="Times New Roman" w:eastAsiaTheme="majorEastAsia" w:hAnsi="Times New Roman" w:cs="Times New Roman"/>
        </w:rPr>
      </w:pPr>
      <w:r w:rsidRPr="001F4537">
        <w:rPr>
          <w:rFonts w:ascii="Times New Roman" w:eastAsiaTheme="majorEastAsia" w:hAnsi="Times New Roman" w:cs="Times New Roman"/>
        </w:rPr>
        <w:t>經</w:t>
      </w:r>
      <w:r w:rsidR="00CD7C4F" w:rsidRPr="001F4537">
        <w:rPr>
          <w:rFonts w:ascii="Times New Roman" w:eastAsiaTheme="majorEastAsia" w:hAnsi="Times New Roman" w:cs="Times New Roman"/>
        </w:rPr>
        <w:t>考</w:t>
      </w:r>
      <w:r w:rsidRPr="001F4537">
        <w:rPr>
          <w:rFonts w:ascii="Times New Roman" w:eastAsiaTheme="majorEastAsia" w:hAnsi="Times New Roman" w:cs="Times New Roman"/>
        </w:rPr>
        <w:t>慮上述理由，董事會認為</w:t>
      </w:r>
      <w:r w:rsidR="00D45ED6" w:rsidRPr="001F4537">
        <w:rPr>
          <w:rFonts w:ascii="Times New Roman" w:eastAsiaTheme="majorEastAsia" w:hAnsi="Times New Roman" w:cs="Times New Roman"/>
        </w:rPr>
        <w:t>，</w:t>
      </w:r>
      <w:r w:rsidR="00473AB1" w:rsidRPr="001F4537">
        <w:rPr>
          <w:rFonts w:ascii="Times New Roman" w:eastAsiaTheme="majorEastAsia" w:hAnsi="Times New Roman" w:cs="Times New Roman"/>
        </w:rPr>
        <w:t>將</w:t>
      </w:r>
      <w:r w:rsidR="00473AB1" w:rsidRPr="001F4537">
        <w:rPr>
          <w:rFonts w:ascii="Times New Roman" w:eastAsiaTheme="majorEastAsia" w:hAnsi="Times New Roman" w:cs="Times New Roman"/>
        </w:rPr>
        <w:t>(i)</w:t>
      </w:r>
      <w:r w:rsidR="00473AB1" w:rsidRPr="001F4537">
        <w:rPr>
          <w:rFonts w:ascii="Times New Roman" w:eastAsiaTheme="majorEastAsia" w:hAnsi="Times New Roman" w:cs="Times New Roman"/>
        </w:rPr>
        <w:t>有關</w:t>
      </w:r>
      <w:r w:rsidR="00BE31A3" w:rsidRPr="001F4537">
        <w:rPr>
          <w:rFonts w:ascii="Times New Roman" w:eastAsiaTheme="majorEastAsia" w:hAnsi="Times New Roman" w:cs="Times New Roman"/>
        </w:rPr>
        <w:t>建議配售</w:t>
      </w:r>
      <w:r w:rsidR="00473AB1" w:rsidRPr="001F4537">
        <w:rPr>
          <w:rFonts w:ascii="Times New Roman" w:eastAsiaTheme="majorEastAsia" w:hAnsi="Times New Roman" w:cs="Times New Roman"/>
        </w:rPr>
        <w:t>的股東決議案有效期及</w:t>
      </w:r>
      <w:r w:rsidR="00473AB1" w:rsidRPr="001F4537">
        <w:rPr>
          <w:rFonts w:ascii="Times New Roman" w:eastAsiaTheme="majorEastAsia" w:hAnsi="Times New Roman" w:cs="Times New Roman"/>
        </w:rPr>
        <w:t>(ii)</w:t>
      </w:r>
      <w:r w:rsidR="00473AB1" w:rsidRPr="001F4537">
        <w:rPr>
          <w:rFonts w:ascii="Times New Roman" w:eastAsiaTheme="majorEastAsia" w:hAnsi="Times New Roman" w:cs="Times New Roman"/>
        </w:rPr>
        <w:t>授權董事會處理</w:t>
      </w:r>
      <w:r w:rsidR="00BE31A3" w:rsidRPr="001F4537">
        <w:rPr>
          <w:rFonts w:ascii="Times New Roman" w:eastAsiaTheme="majorEastAsia" w:hAnsi="Times New Roman" w:cs="Times New Roman"/>
        </w:rPr>
        <w:t>建議配售</w:t>
      </w:r>
      <w:r w:rsidR="00473AB1" w:rsidRPr="001F4537">
        <w:rPr>
          <w:rFonts w:ascii="Times New Roman" w:eastAsiaTheme="majorEastAsia" w:hAnsi="Times New Roman" w:cs="Times New Roman"/>
        </w:rPr>
        <w:t>相關事宜的有效期進一步延長至</w:t>
      </w:r>
      <w:r w:rsidR="00D45ED6" w:rsidRPr="001F4537">
        <w:rPr>
          <w:rFonts w:ascii="Times New Roman" w:eastAsiaTheme="majorEastAsia" w:hAnsi="Times New Roman" w:cs="Times New Roman"/>
          <w:lang w:val="en-US"/>
        </w:rPr>
        <w:t>自</w:t>
      </w:r>
      <w:r w:rsidR="00D36FF9" w:rsidRPr="001F4537">
        <w:rPr>
          <w:rFonts w:ascii="Times New Roman" w:eastAsiaTheme="majorEastAsia" w:hAnsi="Times New Roman" w:cs="Times New Roman"/>
          <w:lang w:val="en-US"/>
        </w:rPr>
        <w:t>延長</w:t>
      </w:r>
      <w:r w:rsidR="00D45ED6" w:rsidRPr="001F4537">
        <w:rPr>
          <w:rFonts w:ascii="Times New Roman" w:eastAsiaTheme="majorEastAsia" w:hAnsi="Times New Roman" w:cs="Times New Roman"/>
          <w:lang w:val="en-US"/>
        </w:rPr>
        <w:t>決議案</w:t>
      </w:r>
      <w:r w:rsidR="00473AB1" w:rsidRPr="001F4537">
        <w:rPr>
          <w:rFonts w:ascii="Times New Roman" w:eastAsiaTheme="majorEastAsia" w:hAnsi="Times New Roman" w:cs="Times New Roman"/>
        </w:rPr>
        <w:t>於二零一六年臨時股東大會及類別股東大會上通過之日起十二個月</w:t>
      </w:r>
      <w:r w:rsidR="00D45ED6" w:rsidRPr="001F4537">
        <w:rPr>
          <w:rFonts w:ascii="Times New Roman" w:eastAsiaTheme="majorEastAsia" w:hAnsi="Times New Roman" w:cs="Times New Roman"/>
        </w:rPr>
        <w:t>乃</w:t>
      </w:r>
      <w:r w:rsidR="00473AB1" w:rsidRPr="001F4537">
        <w:rPr>
          <w:rFonts w:ascii="Times New Roman" w:eastAsiaTheme="majorEastAsia" w:hAnsi="Times New Roman" w:cs="Times New Roman"/>
        </w:rPr>
        <w:t>屬必要</w:t>
      </w:r>
      <w:r w:rsidR="00D36FF9" w:rsidRPr="001F4537">
        <w:rPr>
          <w:rFonts w:ascii="Times New Roman" w:eastAsiaTheme="majorEastAsia" w:hAnsi="Times New Roman" w:cs="Times New Roman"/>
        </w:rPr>
        <w:t>，</w:t>
      </w:r>
      <w:r w:rsidR="00473AB1" w:rsidRPr="001F4537">
        <w:rPr>
          <w:rFonts w:ascii="Times New Roman" w:eastAsiaTheme="majorEastAsia" w:hAnsi="Times New Roman" w:cs="Times New Roman"/>
        </w:rPr>
        <w:t>且符合本公司及股東</w:t>
      </w:r>
      <w:r w:rsidR="00D36FF9" w:rsidRPr="001F4537">
        <w:rPr>
          <w:rFonts w:ascii="Times New Roman" w:eastAsiaTheme="majorEastAsia" w:hAnsi="Times New Roman" w:cs="Times New Roman"/>
        </w:rPr>
        <w:t>的</w:t>
      </w:r>
      <w:r w:rsidR="00473AB1" w:rsidRPr="001F4537">
        <w:rPr>
          <w:rFonts w:ascii="Times New Roman" w:eastAsiaTheme="majorEastAsia" w:hAnsi="Times New Roman" w:cs="Times New Roman"/>
        </w:rPr>
        <w:t>整體利益。</w:t>
      </w:r>
    </w:p>
    <w:p w:rsidR="007220DC" w:rsidRPr="001F4537" w:rsidRDefault="00473AB1" w:rsidP="007220DC">
      <w:pPr>
        <w:jc w:val="both"/>
        <w:rPr>
          <w:rFonts w:ascii="Times New Roman" w:eastAsiaTheme="majorEastAsia" w:hAnsi="Times New Roman" w:cs="Times New Roman"/>
        </w:rPr>
      </w:pPr>
      <w:r w:rsidRPr="001F4537">
        <w:rPr>
          <w:rFonts w:ascii="Times New Roman" w:eastAsiaTheme="majorEastAsia" w:hAnsi="Times New Roman" w:cs="Times New Roman"/>
        </w:rPr>
        <w:t>除上述延長外，有關</w:t>
      </w:r>
      <w:r w:rsidR="00BE31A3" w:rsidRPr="001F4537">
        <w:rPr>
          <w:rFonts w:ascii="Times New Roman" w:eastAsiaTheme="majorEastAsia" w:hAnsi="Times New Roman" w:cs="Times New Roman"/>
        </w:rPr>
        <w:t>建議配售</w:t>
      </w:r>
      <w:r w:rsidRPr="001F4537">
        <w:rPr>
          <w:rFonts w:ascii="Times New Roman" w:eastAsiaTheme="majorEastAsia" w:hAnsi="Times New Roman" w:cs="Times New Roman"/>
        </w:rPr>
        <w:t>（如披露之修訂）的詳情維持不變且具十足效力</w:t>
      </w:r>
      <w:r w:rsidR="003461CA" w:rsidRPr="001F4537">
        <w:rPr>
          <w:rFonts w:ascii="Times New Roman" w:eastAsiaTheme="majorEastAsia" w:hAnsi="Times New Roman" w:cs="Times New Roman"/>
        </w:rPr>
        <w:t>及效用</w:t>
      </w:r>
      <w:r w:rsidRPr="001F4537">
        <w:rPr>
          <w:rFonts w:ascii="Times New Roman" w:eastAsiaTheme="majorEastAsia" w:hAnsi="Times New Roman" w:cs="Times New Roman"/>
        </w:rPr>
        <w:t>。</w:t>
      </w:r>
    </w:p>
    <w:p w:rsidR="007220DC" w:rsidRPr="001F4537" w:rsidRDefault="00473AB1" w:rsidP="007220DC">
      <w:pPr>
        <w:jc w:val="both"/>
        <w:rPr>
          <w:rFonts w:ascii="Times New Roman" w:eastAsiaTheme="majorEastAsia" w:hAnsi="Times New Roman" w:cs="Times New Roman"/>
          <w:b/>
        </w:rPr>
      </w:pPr>
      <w:r w:rsidRPr="001F4537">
        <w:rPr>
          <w:rFonts w:ascii="Times New Roman" w:eastAsiaTheme="majorEastAsia" w:hAnsi="Times New Roman" w:cs="Times New Roman"/>
          <w:b/>
        </w:rPr>
        <w:t>一般事項</w:t>
      </w:r>
    </w:p>
    <w:p w:rsidR="00EF1404" w:rsidRPr="001F4537" w:rsidRDefault="00473AB1" w:rsidP="00473AB1">
      <w:pPr>
        <w:jc w:val="both"/>
        <w:rPr>
          <w:rFonts w:ascii="Times New Roman" w:eastAsiaTheme="majorEastAsia" w:hAnsi="Times New Roman" w:cs="Times New Roman"/>
        </w:rPr>
      </w:pPr>
      <w:r w:rsidRPr="001F4537">
        <w:rPr>
          <w:rFonts w:ascii="Times New Roman" w:eastAsiaTheme="majorEastAsia" w:hAnsi="Times New Roman" w:cs="Times New Roman"/>
        </w:rPr>
        <w:t>張代銘</w:t>
      </w:r>
      <w:r w:rsidR="003461CA" w:rsidRPr="001F4537">
        <w:rPr>
          <w:rFonts w:ascii="Times New Roman" w:eastAsiaTheme="majorEastAsia" w:hAnsi="Times New Roman" w:cs="Times New Roman"/>
        </w:rPr>
        <w:t>先生</w:t>
      </w:r>
      <w:r w:rsidR="00F54598" w:rsidRPr="001F4537">
        <w:rPr>
          <w:rFonts w:ascii="Times New Roman" w:eastAsiaTheme="majorEastAsia" w:hAnsi="Times New Roman" w:cs="Times New Roman"/>
        </w:rPr>
        <w:t>為員工持股計劃</w:t>
      </w:r>
      <w:r w:rsidR="00356ECA" w:rsidRPr="001F4537">
        <w:rPr>
          <w:rFonts w:ascii="Times New Roman" w:eastAsiaTheme="majorEastAsia" w:hAnsi="Times New Roman" w:cs="Times New Roman"/>
        </w:rPr>
        <w:t>（建議配售的其中一名認購方）</w:t>
      </w:r>
      <w:r w:rsidR="00F54598" w:rsidRPr="001F4537">
        <w:rPr>
          <w:rFonts w:ascii="Times New Roman" w:eastAsiaTheme="majorEastAsia" w:hAnsi="Times New Roman" w:cs="Times New Roman"/>
        </w:rPr>
        <w:t>的</w:t>
      </w:r>
      <w:r w:rsidRPr="001F4537">
        <w:rPr>
          <w:rFonts w:ascii="Times New Roman" w:eastAsiaTheme="majorEastAsia" w:hAnsi="Times New Roman" w:cs="Times New Roman"/>
        </w:rPr>
        <w:t>關連參與者</w:t>
      </w:r>
      <w:r w:rsidR="00F54598" w:rsidRPr="001F4537">
        <w:rPr>
          <w:rFonts w:ascii="Times New Roman" w:eastAsiaTheme="majorEastAsia" w:hAnsi="Times New Roman" w:cs="Times New Roman"/>
        </w:rPr>
        <w:t>，彼與其</w:t>
      </w:r>
      <w:r w:rsidR="00F54598" w:rsidRPr="001C6967">
        <w:rPr>
          <w:rFonts w:ascii="Times New Roman" w:eastAsiaTheme="majorEastAsia" w:hAnsi="Times New Roman" w:cs="Times New Roman"/>
        </w:rPr>
        <w:t>聯繫人</w:t>
      </w:r>
      <w:r w:rsidR="00F54598" w:rsidRPr="001F4537">
        <w:rPr>
          <w:rFonts w:ascii="Times New Roman" w:eastAsiaTheme="majorEastAsia" w:hAnsi="Times New Roman" w:cs="Times New Roman"/>
        </w:rPr>
        <w:t>將</w:t>
      </w:r>
      <w:r w:rsidR="001C6967">
        <w:rPr>
          <w:rFonts w:ascii="Times New Roman" w:eastAsiaTheme="majorEastAsia" w:hAnsi="Times New Roman" w:cs="Times New Roman" w:hint="eastAsia"/>
        </w:rPr>
        <w:t>不會</w:t>
      </w:r>
      <w:r w:rsidR="00F54598" w:rsidRPr="001F4537">
        <w:rPr>
          <w:rFonts w:ascii="Times New Roman" w:eastAsiaTheme="majorEastAsia" w:hAnsi="Times New Roman" w:cs="Times New Roman"/>
        </w:rPr>
        <w:t>就延長決議案投票。</w:t>
      </w:r>
    </w:p>
    <w:p w:rsidR="007220DC" w:rsidRPr="001F4537" w:rsidRDefault="00CD7C4F" w:rsidP="007220DC">
      <w:pPr>
        <w:jc w:val="both"/>
        <w:rPr>
          <w:rFonts w:ascii="Times New Roman" w:eastAsiaTheme="majorEastAsia" w:hAnsi="Times New Roman" w:cs="Times New Roman"/>
        </w:rPr>
      </w:pPr>
      <w:r w:rsidRPr="001F4537">
        <w:rPr>
          <w:rFonts w:ascii="Times New Roman" w:eastAsiaTheme="majorEastAsia" w:hAnsi="Times New Roman" w:cs="Times New Roman"/>
          <w:lang w:val="en-US"/>
        </w:rPr>
        <w:t>本公司已成立</w:t>
      </w:r>
      <w:r w:rsidR="00F54598" w:rsidRPr="001F4537">
        <w:rPr>
          <w:rFonts w:ascii="Times New Roman" w:eastAsiaTheme="majorEastAsia" w:hAnsi="Times New Roman" w:cs="Times New Roman"/>
        </w:rPr>
        <w:t>由全體獨立非執行董事組成的獨立董事委員會（「</w:t>
      </w:r>
      <w:r w:rsidR="00F54598" w:rsidRPr="001F4537">
        <w:rPr>
          <w:rFonts w:ascii="Times New Roman" w:eastAsiaTheme="majorEastAsia" w:hAnsi="Times New Roman" w:cs="Times New Roman"/>
          <w:b/>
        </w:rPr>
        <w:t>獨立董事委員會</w:t>
      </w:r>
      <w:r w:rsidR="00F54598" w:rsidRPr="001F4537">
        <w:rPr>
          <w:rFonts w:ascii="Times New Roman" w:eastAsiaTheme="majorEastAsia" w:hAnsi="Times New Roman" w:cs="Times New Roman"/>
        </w:rPr>
        <w:t>」）</w:t>
      </w:r>
      <w:r w:rsidR="00835C88" w:rsidRPr="001F4537">
        <w:rPr>
          <w:rFonts w:ascii="Times New Roman" w:eastAsiaTheme="majorEastAsia" w:hAnsi="Times New Roman" w:cs="Times New Roman"/>
        </w:rPr>
        <w:t>，以就延長決議案向無利益關係股東提供意見。就此，本公司已委</w:t>
      </w:r>
      <w:r w:rsidR="00657EF6" w:rsidRPr="001F4537">
        <w:rPr>
          <w:rFonts w:ascii="Times New Roman" w:eastAsiaTheme="majorEastAsia" w:hAnsi="Times New Roman" w:cs="Times New Roman"/>
        </w:rPr>
        <w:t>聘</w:t>
      </w:r>
      <w:r w:rsidR="001C6967">
        <w:rPr>
          <w:rFonts w:ascii="Times New Roman" w:eastAsiaTheme="majorEastAsia" w:hAnsi="Times New Roman" w:cs="Times New Roman" w:hint="eastAsia"/>
        </w:rPr>
        <w:t>浩德融資有限公司</w:t>
      </w:r>
      <w:r w:rsidR="00835C88" w:rsidRPr="001F4537">
        <w:rPr>
          <w:rFonts w:ascii="Times New Roman" w:eastAsiaTheme="majorEastAsia" w:hAnsi="Times New Roman" w:cs="Times New Roman"/>
        </w:rPr>
        <w:t>為獨立財務顧問（「</w:t>
      </w:r>
      <w:r w:rsidR="00835C88" w:rsidRPr="001F4537">
        <w:rPr>
          <w:rFonts w:ascii="Times New Roman" w:eastAsiaTheme="majorEastAsia" w:hAnsi="Times New Roman" w:cs="Times New Roman"/>
          <w:b/>
        </w:rPr>
        <w:t>獨立財務顧問</w:t>
      </w:r>
      <w:r w:rsidR="00835C88" w:rsidRPr="001F4537">
        <w:rPr>
          <w:rFonts w:ascii="Times New Roman" w:eastAsiaTheme="majorEastAsia" w:hAnsi="Times New Roman" w:cs="Times New Roman"/>
        </w:rPr>
        <w:t>」），以向獨立董事委員會提供意見。</w:t>
      </w:r>
    </w:p>
    <w:p w:rsidR="00A153EE" w:rsidRPr="001F4537" w:rsidRDefault="00835C88" w:rsidP="00835C88">
      <w:pPr>
        <w:jc w:val="both"/>
        <w:rPr>
          <w:rFonts w:ascii="Times New Roman" w:eastAsiaTheme="majorEastAsia" w:hAnsi="Times New Roman" w:cs="Times New Roman"/>
        </w:rPr>
      </w:pPr>
      <w:r w:rsidRPr="001F4537">
        <w:rPr>
          <w:rFonts w:ascii="Times New Roman" w:eastAsiaTheme="majorEastAsia" w:hAnsi="Times New Roman" w:cs="Times New Roman"/>
        </w:rPr>
        <w:t>本公司將召開並舉行二零一六年臨時股東大會及類別股東大會</w:t>
      </w:r>
      <w:r w:rsidR="0051508E" w:rsidRPr="001F4537">
        <w:rPr>
          <w:rFonts w:ascii="Times New Roman" w:eastAsiaTheme="majorEastAsia" w:hAnsi="Times New Roman" w:cs="Times New Roman"/>
        </w:rPr>
        <w:t>，</w:t>
      </w:r>
      <w:r w:rsidRPr="001F4537">
        <w:rPr>
          <w:rFonts w:ascii="Times New Roman" w:eastAsiaTheme="majorEastAsia" w:hAnsi="Times New Roman" w:cs="Times New Roman"/>
        </w:rPr>
        <w:t>以供股東</w:t>
      </w:r>
      <w:r w:rsidR="00FE2EBE" w:rsidRPr="001F4537">
        <w:rPr>
          <w:rFonts w:ascii="Times New Roman" w:eastAsiaTheme="majorEastAsia" w:hAnsi="Times New Roman" w:cs="Times New Roman"/>
        </w:rPr>
        <w:t>審議並</w:t>
      </w:r>
      <w:r w:rsidRPr="001F4537">
        <w:rPr>
          <w:rFonts w:ascii="Times New Roman" w:eastAsiaTheme="majorEastAsia" w:hAnsi="Times New Roman" w:cs="Times New Roman"/>
        </w:rPr>
        <w:t>酌情批准延長決議案。</w:t>
      </w:r>
      <w:r w:rsidR="00FE2EBE" w:rsidRPr="001F4537">
        <w:rPr>
          <w:rFonts w:ascii="Times New Roman" w:eastAsiaTheme="majorEastAsia" w:hAnsi="Times New Roman" w:cs="Times New Roman"/>
        </w:rPr>
        <w:t>召開二零一六年臨時股東大會及類別股東大會的通告及代理</w:t>
      </w:r>
      <w:r w:rsidR="003C297B" w:rsidRPr="001F4537">
        <w:rPr>
          <w:rFonts w:ascii="Times New Roman" w:eastAsiaTheme="majorEastAsia" w:hAnsi="Times New Roman" w:cs="Times New Roman"/>
        </w:rPr>
        <w:t>人</w:t>
      </w:r>
      <w:r w:rsidR="00FE2EBE" w:rsidRPr="001F4537">
        <w:rPr>
          <w:rFonts w:ascii="Times New Roman" w:eastAsiaTheme="majorEastAsia" w:hAnsi="Times New Roman" w:cs="Times New Roman"/>
        </w:rPr>
        <w:t>委任表格預期將於二零一六年十一月十一日或</w:t>
      </w:r>
      <w:r w:rsidR="002B0105" w:rsidRPr="001F4537">
        <w:rPr>
          <w:rFonts w:ascii="Times New Roman" w:eastAsiaTheme="majorEastAsia" w:hAnsi="Times New Roman" w:cs="Times New Roman"/>
        </w:rPr>
        <w:t>之</w:t>
      </w:r>
      <w:r w:rsidR="00FE2EBE" w:rsidRPr="001F4537">
        <w:rPr>
          <w:rFonts w:ascii="Times New Roman" w:eastAsiaTheme="majorEastAsia" w:hAnsi="Times New Roman" w:cs="Times New Roman"/>
        </w:rPr>
        <w:t>前寄發予股東。</w:t>
      </w:r>
    </w:p>
    <w:p w:rsidR="007220DC" w:rsidRPr="001F4537" w:rsidRDefault="00A776DB" w:rsidP="007220DC">
      <w:pPr>
        <w:jc w:val="both"/>
        <w:rPr>
          <w:rFonts w:ascii="Times New Roman" w:eastAsiaTheme="majorEastAsia" w:hAnsi="Times New Roman" w:cs="Times New Roman"/>
        </w:rPr>
      </w:pPr>
      <w:r w:rsidRPr="001F4537">
        <w:rPr>
          <w:rFonts w:ascii="Times New Roman" w:eastAsiaTheme="majorEastAsia" w:hAnsi="Times New Roman" w:cs="Times New Roman"/>
        </w:rPr>
        <w:t>本公司預期將於二零一六年十二月十二日或</w:t>
      </w:r>
      <w:r w:rsidR="002B0105" w:rsidRPr="001F4537">
        <w:rPr>
          <w:rFonts w:ascii="Times New Roman" w:eastAsiaTheme="majorEastAsia" w:hAnsi="Times New Roman" w:cs="Times New Roman"/>
        </w:rPr>
        <w:t>之</w:t>
      </w:r>
      <w:r w:rsidRPr="001F4537">
        <w:rPr>
          <w:rFonts w:ascii="Times New Roman" w:eastAsiaTheme="majorEastAsia" w:hAnsi="Times New Roman" w:cs="Times New Roman"/>
        </w:rPr>
        <w:t>前向股東寄發一份通函，當中</w:t>
      </w:r>
      <w:r w:rsidR="00FE2EBE" w:rsidRPr="001F4537">
        <w:rPr>
          <w:rFonts w:ascii="Times New Roman" w:eastAsiaTheme="majorEastAsia" w:hAnsi="Times New Roman" w:cs="Times New Roman"/>
        </w:rPr>
        <w:t>載有</w:t>
      </w:r>
      <w:r w:rsidR="00FE2EBE" w:rsidRPr="001F4537">
        <w:rPr>
          <w:rFonts w:ascii="Times New Roman" w:eastAsiaTheme="majorEastAsia" w:hAnsi="Times New Roman" w:cs="Times New Roman"/>
        </w:rPr>
        <w:t>(i)</w:t>
      </w:r>
      <w:r w:rsidR="00FE2EBE" w:rsidRPr="001F4537">
        <w:rPr>
          <w:rFonts w:ascii="Times New Roman" w:eastAsiaTheme="majorEastAsia" w:hAnsi="Times New Roman" w:cs="Times New Roman"/>
        </w:rPr>
        <w:t>延長決議案</w:t>
      </w:r>
      <w:r w:rsidR="00CF1951" w:rsidRPr="001F4537">
        <w:rPr>
          <w:rFonts w:ascii="Times New Roman" w:eastAsiaTheme="majorEastAsia" w:hAnsi="Times New Roman" w:cs="Times New Roman"/>
        </w:rPr>
        <w:t>的</w:t>
      </w:r>
      <w:r w:rsidR="00FE2EBE" w:rsidRPr="001F4537">
        <w:rPr>
          <w:rFonts w:ascii="Times New Roman" w:eastAsiaTheme="majorEastAsia" w:hAnsi="Times New Roman" w:cs="Times New Roman"/>
        </w:rPr>
        <w:t>詳情；</w:t>
      </w:r>
      <w:r w:rsidR="00FE2EBE" w:rsidRPr="001F4537">
        <w:rPr>
          <w:rFonts w:ascii="Times New Roman" w:eastAsiaTheme="majorEastAsia" w:hAnsi="Times New Roman" w:cs="Times New Roman"/>
        </w:rPr>
        <w:t>(ii)</w:t>
      </w:r>
      <w:r w:rsidRPr="001F4537">
        <w:rPr>
          <w:rFonts w:ascii="Times New Roman" w:eastAsiaTheme="majorEastAsia" w:hAnsi="Times New Roman" w:cs="Times New Roman"/>
        </w:rPr>
        <w:t>獨立董事委員會</w:t>
      </w:r>
      <w:r w:rsidR="00CF1951" w:rsidRPr="001F4537">
        <w:rPr>
          <w:rFonts w:ascii="Times New Roman" w:eastAsiaTheme="majorEastAsia" w:hAnsi="Times New Roman" w:cs="Times New Roman"/>
        </w:rPr>
        <w:t>的</w:t>
      </w:r>
      <w:r w:rsidRPr="001F4537">
        <w:rPr>
          <w:rFonts w:ascii="Times New Roman" w:eastAsiaTheme="majorEastAsia" w:hAnsi="Times New Roman" w:cs="Times New Roman"/>
        </w:rPr>
        <w:t>推薦建議；及</w:t>
      </w:r>
      <w:r w:rsidRPr="001F4537">
        <w:rPr>
          <w:rFonts w:ascii="Times New Roman" w:eastAsiaTheme="majorEastAsia" w:hAnsi="Times New Roman" w:cs="Times New Roman"/>
        </w:rPr>
        <w:t>(iii)</w:t>
      </w:r>
      <w:r w:rsidRPr="001F4537">
        <w:rPr>
          <w:rFonts w:ascii="Times New Roman" w:eastAsiaTheme="majorEastAsia" w:hAnsi="Times New Roman" w:cs="Times New Roman"/>
        </w:rPr>
        <w:t>獨立財務顧問發出載有其意見</w:t>
      </w:r>
      <w:r w:rsidR="00CF1951" w:rsidRPr="001F4537">
        <w:rPr>
          <w:rFonts w:ascii="Times New Roman" w:eastAsiaTheme="majorEastAsia" w:hAnsi="Times New Roman" w:cs="Times New Roman"/>
        </w:rPr>
        <w:t>的</w:t>
      </w:r>
      <w:r w:rsidRPr="001F4537">
        <w:rPr>
          <w:rFonts w:ascii="Times New Roman" w:eastAsiaTheme="majorEastAsia" w:hAnsi="Times New Roman" w:cs="Times New Roman"/>
        </w:rPr>
        <w:t>函件。</w:t>
      </w:r>
    </w:p>
    <w:p w:rsidR="009F4E6C" w:rsidRPr="001F4537" w:rsidRDefault="00BE31A3" w:rsidP="00BE31A3">
      <w:pPr>
        <w:jc w:val="both"/>
        <w:rPr>
          <w:rFonts w:ascii="Times New Roman" w:eastAsiaTheme="majorEastAsia" w:hAnsi="Times New Roman" w:cs="Times New Roman"/>
        </w:rPr>
      </w:pPr>
      <w:r w:rsidRPr="001F4537">
        <w:rPr>
          <w:rFonts w:ascii="Times New Roman" w:eastAsiaTheme="majorEastAsia" w:hAnsi="Times New Roman" w:cs="Times New Roman"/>
        </w:rPr>
        <w:t>建議配售</w:t>
      </w:r>
      <w:r w:rsidR="00A776DB" w:rsidRPr="001F4537">
        <w:rPr>
          <w:rFonts w:ascii="Times New Roman" w:eastAsiaTheme="majorEastAsia" w:hAnsi="Times New Roman" w:cs="Times New Roman"/>
        </w:rPr>
        <w:t>須經（其中包括）取得中國證監會批准後，方予實行。</w:t>
      </w:r>
      <w:r w:rsidRPr="001F4537">
        <w:rPr>
          <w:rFonts w:ascii="Times New Roman" w:eastAsiaTheme="majorEastAsia" w:hAnsi="Times New Roman" w:cs="Times New Roman"/>
        </w:rPr>
        <w:t>建議配售會否取得中國證監會批准一事仍未確實，投資者於買賣或考慮買賣股份時務請審慎行事。</w:t>
      </w:r>
    </w:p>
    <w:p w:rsidR="009F4E6C" w:rsidRPr="001F4537" w:rsidRDefault="009F4E6C" w:rsidP="00AB26CD">
      <w:pPr>
        <w:jc w:val="both"/>
        <w:rPr>
          <w:rFonts w:ascii="Times New Roman" w:eastAsiaTheme="majorEastAsia" w:hAnsi="Times New Roman" w:cs="Times New Roman"/>
        </w:rPr>
      </w:pPr>
    </w:p>
    <w:p w:rsidR="00C7639B" w:rsidRPr="001F4537" w:rsidRDefault="003F253F" w:rsidP="00776BDB">
      <w:pPr>
        <w:ind w:left="2880" w:firstLine="720"/>
        <w:jc w:val="center"/>
        <w:rPr>
          <w:rFonts w:ascii="Times New Roman" w:eastAsiaTheme="majorEastAsia" w:hAnsi="Times New Roman" w:cs="Times New Roman"/>
        </w:rPr>
      </w:pPr>
      <w:r w:rsidRPr="001F4537">
        <w:rPr>
          <w:rFonts w:ascii="Times New Roman" w:eastAsiaTheme="majorEastAsia" w:hAnsi="Times New Roman" w:cs="Times New Roman"/>
        </w:rPr>
        <w:t>承董事會命</w:t>
      </w:r>
    </w:p>
    <w:p w:rsidR="00C7639B" w:rsidRPr="001F4537" w:rsidRDefault="003F253F" w:rsidP="00776BDB">
      <w:pPr>
        <w:autoSpaceDE w:val="0"/>
        <w:autoSpaceDN w:val="0"/>
        <w:adjustRightInd w:val="0"/>
        <w:spacing w:after="0" w:line="240" w:lineRule="auto"/>
        <w:ind w:left="3600"/>
        <w:contextualSpacing/>
        <w:jc w:val="center"/>
        <w:rPr>
          <w:rFonts w:ascii="Times New Roman" w:eastAsiaTheme="majorEastAsia" w:hAnsi="Times New Roman" w:cs="Times New Roman"/>
          <w:b/>
          <w:bCs/>
        </w:rPr>
      </w:pPr>
      <w:r w:rsidRPr="001F4537">
        <w:rPr>
          <w:rFonts w:ascii="Times New Roman" w:eastAsiaTheme="majorEastAsia" w:hAnsi="Times New Roman" w:cs="Times New Roman"/>
          <w:b/>
          <w:bCs/>
        </w:rPr>
        <w:t>山東新華製藥股份有限公司</w:t>
      </w:r>
    </w:p>
    <w:p w:rsidR="00C7639B" w:rsidRPr="001F4537" w:rsidRDefault="00C7639B" w:rsidP="00AB26CD">
      <w:pPr>
        <w:tabs>
          <w:tab w:val="left" w:pos="4380"/>
        </w:tabs>
        <w:autoSpaceDE w:val="0"/>
        <w:autoSpaceDN w:val="0"/>
        <w:adjustRightInd w:val="0"/>
        <w:spacing w:after="0" w:line="240" w:lineRule="auto"/>
        <w:ind w:left="3600"/>
        <w:contextualSpacing/>
        <w:jc w:val="both"/>
        <w:rPr>
          <w:rFonts w:ascii="Times New Roman" w:eastAsiaTheme="majorEastAsia" w:hAnsi="Times New Roman" w:cs="Times New Roman"/>
          <w:b/>
          <w:bCs/>
        </w:rPr>
      </w:pPr>
    </w:p>
    <w:p w:rsidR="00C7639B" w:rsidRPr="001F4537" w:rsidRDefault="003F253F" w:rsidP="00776BDB">
      <w:pPr>
        <w:tabs>
          <w:tab w:val="left" w:pos="4380"/>
        </w:tabs>
        <w:autoSpaceDE w:val="0"/>
        <w:autoSpaceDN w:val="0"/>
        <w:adjustRightInd w:val="0"/>
        <w:spacing w:after="0" w:line="240" w:lineRule="auto"/>
        <w:ind w:left="3600"/>
        <w:contextualSpacing/>
        <w:jc w:val="center"/>
        <w:rPr>
          <w:rFonts w:ascii="Times New Roman" w:eastAsiaTheme="majorEastAsia" w:hAnsi="Times New Roman" w:cs="Times New Roman"/>
          <w:i/>
          <w:iCs/>
        </w:rPr>
      </w:pPr>
      <w:r w:rsidRPr="001F4537">
        <w:rPr>
          <w:rFonts w:ascii="Times New Roman" w:eastAsiaTheme="majorEastAsia" w:hAnsi="Times New Roman" w:cs="Times New Roman"/>
          <w:b/>
          <w:bCs/>
        </w:rPr>
        <w:t>張代銘</w:t>
      </w:r>
    </w:p>
    <w:p w:rsidR="00C7639B" w:rsidRPr="001F4537" w:rsidRDefault="003F253F" w:rsidP="00776BDB">
      <w:pPr>
        <w:tabs>
          <w:tab w:val="left" w:pos="4140"/>
        </w:tabs>
        <w:autoSpaceDE w:val="0"/>
        <w:autoSpaceDN w:val="0"/>
        <w:adjustRightInd w:val="0"/>
        <w:spacing w:after="0" w:line="240" w:lineRule="auto"/>
        <w:ind w:left="3600"/>
        <w:contextualSpacing/>
        <w:jc w:val="center"/>
        <w:rPr>
          <w:rFonts w:ascii="Times New Roman" w:eastAsiaTheme="majorEastAsia" w:hAnsi="Times New Roman" w:cs="Times New Roman"/>
          <w:i/>
          <w:iCs/>
        </w:rPr>
      </w:pPr>
      <w:r w:rsidRPr="001F4537">
        <w:rPr>
          <w:rFonts w:ascii="Times New Roman" w:eastAsiaTheme="majorEastAsia" w:hAnsi="Times New Roman" w:cs="Times New Roman"/>
          <w:i/>
          <w:iCs/>
        </w:rPr>
        <w:t>董事長</w:t>
      </w:r>
    </w:p>
    <w:p w:rsidR="00776BDB" w:rsidRPr="001F4537" w:rsidRDefault="00776BDB" w:rsidP="00AB26CD">
      <w:pPr>
        <w:tabs>
          <w:tab w:val="left" w:pos="4140"/>
        </w:tabs>
        <w:autoSpaceDE w:val="0"/>
        <w:autoSpaceDN w:val="0"/>
        <w:adjustRightInd w:val="0"/>
        <w:spacing w:after="0" w:line="240" w:lineRule="auto"/>
        <w:ind w:left="3600"/>
        <w:contextualSpacing/>
        <w:jc w:val="both"/>
        <w:rPr>
          <w:rFonts w:ascii="Times New Roman" w:eastAsiaTheme="majorEastAsia" w:hAnsi="Times New Roman" w:cs="Times New Roman"/>
          <w:i/>
          <w:iCs/>
        </w:rPr>
      </w:pPr>
    </w:p>
    <w:p w:rsidR="00C7639B" w:rsidRPr="001F4537" w:rsidRDefault="003F253F" w:rsidP="00AB26CD">
      <w:pPr>
        <w:jc w:val="both"/>
        <w:rPr>
          <w:rFonts w:ascii="Times New Roman" w:eastAsiaTheme="majorEastAsia" w:hAnsi="Times New Roman" w:cs="Times New Roman"/>
        </w:rPr>
      </w:pPr>
      <w:r w:rsidRPr="001F4537">
        <w:rPr>
          <w:rFonts w:ascii="Times New Roman" w:eastAsiaTheme="majorEastAsia" w:hAnsi="Times New Roman" w:cs="Times New Roman"/>
        </w:rPr>
        <w:t>中國，淄博，二零一六年十一月</w:t>
      </w:r>
      <w:r w:rsidR="001C6967">
        <w:rPr>
          <w:rFonts w:ascii="Times New Roman" w:eastAsiaTheme="majorEastAsia" w:hAnsi="Times New Roman" w:cs="Times New Roman" w:hint="eastAsia"/>
        </w:rPr>
        <w:t>八</w:t>
      </w:r>
      <w:r w:rsidRPr="001F4537">
        <w:rPr>
          <w:rFonts w:ascii="Times New Roman" w:eastAsiaTheme="majorEastAsia" w:hAnsi="Times New Roman" w:cs="Times New Roman"/>
        </w:rPr>
        <w:t>日</w:t>
      </w:r>
    </w:p>
    <w:p w:rsidR="00C7639B" w:rsidRPr="001F4537" w:rsidRDefault="003F253F" w:rsidP="00AB26CD">
      <w:pPr>
        <w:autoSpaceDE w:val="0"/>
        <w:autoSpaceDN w:val="0"/>
        <w:adjustRightInd w:val="0"/>
        <w:spacing w:after="0" w:line="240" w:lineRule="auto"/>
        <w:ind w:right="119" w:hanging="11"/>
        <w:contextualSpacing/>
        <w:jc w:val="both"/>
        <w:rPr>
          <w:rFonts w:ascii="Times New Roman" w:eastAsiaTheme="majorEastAsia" w:hAnsi="Times New Roman" w:cs="Times New Roman"/>
        </w:rPr>
      </w:pPr>
      <w:r w:rsidRPr="001F4537">
        <w:rPr>
          <w:rFonts w:ascii="Times New Roman" w:eastAsiaTheme="majorEastAsia" w:hAnsi="Times New Roman" w:cs="Times New Roman"/>
        </w:rPr>
        <w:t>於本公告日期，董事會由下列董事組成：</w:t>
      </w:r>
    </w:p>
    <w:p w:rsidR="00C7639B" w:rsidRPr="001F4537" w:rsidRDefault="00C7639B" w:rsidP="00AB26CD">
      <w:pPr>
        <w:autoSpaceDE w:val="0"/>
        <w:autoSpaceDN w:val="0"/>
        <w:adjustRightInd w:val="0"/>
        <w:spacing w:after="0" w:line="240" w:lineRule="auto"/>
        <w:ind w:right="119" w:hanging="11"/>
        <w:contextualSpacing/>
        <w:jc w:val="both"/>
        <w:rPr>
          <w:rFonts w:ascii="Times New Roman" w:eastAsiaTheme="majorEastAsia" w:hAnsi="Times New Roman" w:cs="Times New Roman"/>
        </w:rPr>
      </w:pPr>
    </w:p>
    <w:p w:rsidR="00C7639B" w:rsidRPr="001F4537" w:rsidRDefault="003F253F" w:rsidP="00AB26CD">
      <w:pPr>
        <w:autoSpaceDE w:val="0"/>
        <w:autoSpaceDN w:val="0"/>
        <w:adjustRightInd w:val="0"/>
        <w:spacing w:after="0" w:line="240" w:lineRule="auto"/>
        <w:ind w:right="119" w:hanging="11"/>
        <w:contextualSpacing/>
        <w:jc w:val="both"/>
        <w:rPr>
          <w:rFonts w:ascii="Times New Roman" w:eastAsiaTheme="majorEastAsia" w:hAnsi="Times New Roman" w:cs="Times New Roman"/>
        </w:rPr>
      </w:pPr>
      <w:r w:rsidRPr="001F4537">
        <w:rPr>
          <w:rFonts w:ascii="Times New Roman" w:eastAsiaTheme="majorEastAsia" w:hAnsi="Times New Roman" w:cs="Times New Roman"/>
          <w:u w:val="single"/>
        </w:rPr>
        <w:t>執行董事</w:t>
      </w:r>
      <w:r w:rsidR="00871394" w:rsidRPr="001F4537">
        <w:rPr>
          <w:rFonts w:ascii="Times New Roman" w:eastAsiaTheme="majorEastAsia" w:hAnsi="Times New Roman" w:cs="Times New Roman"/>
          <w:u w:val="single"/>
        </w:rPr>
        <w:t>：</w:t>
      </w:r>
      <w:r w:rsidR="00C7639B" w:rsidRPr="001F4537">
        <w:rPr>
          <w:rFonts w:ascii="Times New Roman" w:eastAsiaTheme="majorEastAsia" w:hAnsi="Times New Roman" w:cs="Times New Roman"/>
        </w:rPr>
        <w:tab/>
      </w:r>
      <w:r w:rsidR="00C7639B" w:rsidRPr="001F4537">
        <w:rPr>
          <w:rFonts w:ascii="Times New Roman" w:eastAsiaTheme="majorEastAsia" w:hAnsi="Times New Roman" w:cs="Times New Roman"/>
        </w:rPr>
        <w:tab/>
      </w:r>
      <w:r w:rsidR="00C7639B" w:rsidRPr="001F4537">
        <w:rPr>
          <w:rFonts w:ascii="Times New Roman" w:eastAsiaTheme="majorEastAsia" w:hAnsi="Times New Roman" w:cs="Times New Roman"/>
        </w:rPr>
        <w:tab/>
      </w:r>
      <w:r w:rsidR="00C7639B" w:rsidRPr="001F4537">
        <w:rPr>
          <w:rFonts w:ascii="Times New Roman" w:eastAsiaTheme="majorEastAsia" w:hAnsi="Times New Roman" w:cs="Times New Roman"/>
        </w:rPr>
        <w:tab/>
      </w:r>
      <w:r w:rsidRPr="001F4537">
        <w:rPr>
          <w:rFonts w:ascii="Times New Roman" w:eastAsiaTheme="majorEastAsia" w:hAnsi="Times New Roman" w:cs="Times New Roman"/>
          <w:u w:val="single"/>
        </w:rPr>
        <w:t>獨立非執行董事</w:t>
      </w:r>
      <w:r w:rsidR="00871394" w:rsidRPr="001F4537">
        <w:rPr>
          <w:rFonts w:ascii="Times New Roman" w:eastAsiaTheme="majorEastAsia" w:hAnsi="Times New Roman" w:cs="Times New Roman"/>
          <w:u w:val="single"/>
        </w:rPr>
        <w:t>：</w:t>
      </w:r>
    </w:p>
    <w:p w:rsidR="00C7639B" w:rsidRPr="001F4537" w:rsidRDefault="003F253F" w:rsidP="00AB26CD">
      <w:pPr>
        <w:autoSpaceDE w:val="0"/>
        <w:autoSpaceDN w:val="0"/>
        <w:adjustRightInd w:val="0"/>
        <w:spacing w:after="0" w:line="240" w:lineRule="auto"/>
        <w:ind w:right="119" w:hanging="11"/>
        <w:contextualSpacing/>
        <w:jc w:val="both"/>
        <w:rPr>
          <w:rFonts w:ascii="Times New Roman" w:eastAsiaTheme="majorEastAsia" w:hAnsi="Times New Roman" w:cs="Times New Roman"/>
        </w:rPr>
      </w:pPr>
      <w:r w:rsidRPr="001F4537">
        <w:rPr>
          <w:rFonts w:ascii="Times New Roman" w:eastAsiaTheme="majorEastAsia" w:hAnsi="Times New Roman" w:cs="Times New Roman"/>
        </w:rPr>
        <w:t>張代銘先生（董事長）</w:t>
      </w:r>
      <w:r w:rsidR="00C7639B" w:rsidRPr="001F4537">
        <w:rPr>
          <w:rFonts w:ascii="Times New Roman" w:eastAsiaTheme="majorEastAsia" w:hAnsi="Times New Roman" w:cs="Times New Roman"/>
        </w:rPr>
        <w:tab/>
      </w:r>
      <w:r w:rsidR="00C7639B" w:rsidRPr="001F4537">
        <w:rPr>
          <w:rFonts w:ascii="Times New Roman" w:eastAsiaTheme="majorEastAsia" w:hAnsi="Times New Roman" w:cs="Times New Roman"/>
        </w:rPr>
        <w:tab/>
      </w:r>
      <w:r w:rsidRPr="001F4537">
        <w:rPr>
          <w:rFonts w:ascii="Times New Roman" w:eastAsiaTheme="majorEastAsia" w:hAnsi="Times New Roman" w:cs="Times New Roman"/>
        </w:rPr>
        <w:t>杜冠華先生</w:t>
      </w:r>
    </w:p>
    <w:p w:rsidR="00C7639B" w:rsidRPr="001F4537" w:rsidRDefault="003F253F" w:rsidP="00AB26CD">
      <w:pPr>
        <w:autoSpaceDE w:val="0"/>
        <w:autoSpaceDN w:val="0"/>
        <w:adjustRightInd w:val="0"/>
        <w:spacing w:after="0" w:line="240" w:lineRule="auto"/>
        <w:ind w:right="119" w:hanging="11"/>
        <w:contextualSpacing/>
        <w:jc w:val="both"/>
        <w:rPr>
          <w:rFonts w:ascii="Times New Roman" w:eastAsiaTheme="majorEastAsia" w:hAnsi="Times New Roman" w:cs="Times New Roman"/>
        </w:rPr>
      </w:pPr>
      <w:r w:rsidRPr="001F4537">
        <w:rPr>
          <w:rFonts w:ascii="Times New Roman" w:eastAsiaTheme="majorEastAsia" w:hAnsi="Times New Roman" w:cs="Times New Roman"/>
        </w:rPr>
        <w:t>杜德平先生</w:t>
      </w:r>
      <w:r w:rsidR="00C7639B" w:rsidRPr="001F4537">
        <w:rPr>
          <w:rFonts w:ascii="Times New Roman" w:eastAsiaTheme="majorEastAsia" w:hAnsi="Times New Roman" w:cs="Times New Roman"/>
        </w:rPr>
        <w:tab/>
      </w:r>
      <w:r w:rsidR="00C7639B" w:rsidRPr="001F4537">
        <w:rPr>
          <w:rFonts w:ascii="Times New Roman" w:eastAsiaTheme="majorEastAsia" w:hAnsi="Times New Roman" w:cs="Times New Roman"/>
        </w:rPr>
        <w:tab/>
      </w:r>
      <w:r w:rsidR="00C7639B" w:rsidRPr="001F4537">
        <w:rPr>
          <w:rFonts w:ascii="Times New Roman" w:eastAsiaTheme="majorEastAsia" w:hAnsi="Times New Roman" w:cs="Times New Roman"/>
        </w:rPr>
        <w:tab/>
      </w:r>
      <w:r w:rsidR="00C7639B" w:rsidRPr="001F4537">
        <w:rPr>
          <w:rFonts w:ascii="Times New Roman" w:eastAsiaTheme="majorEastAsia" w:hAnsi="Times New Roman" w:cs="Times New Roman"/>
        </w:rPr>
        <w:tab/>
      </w:r>
      <w:r w:rsidRPr="001F4537">
        <w:rPr>
          <w:rFonts w:ascii="Times New Roman" w:eastAsiaTheme="majorEastAsia" w:hAnsi="Times New Roman" w:cs="Times New Roman"/>
        </w:rPr>
        <w:t>李文明先生</w:t>
      </w:r>
    </w:p>
    <w:p w:rsidR="00C7639B" w:rsidRPr="001F4537" w:rsidRDefault="003F253F" w:rsidP="003F253F">
      <w:pPr>
        <w:autoSpaceDE w:val="0"/>
        <w:autoSpaceDN w:val="0"/>
        <w:adjustRightInd w:val="0"/>
        <w:spacing w:after="0" w:line="240" w:lineRule="auto"/>
        <w:ind w:left="2880" w:right="119" w:firstLine="720"/>
        <w:contextualSpacing/>
        <w:jc w:val="both"/>
        <w:rPr>
          <w:rFonts w:ascii="Times New Roman" w:eastAsiaTheme="majorEastAsia" w:hAnsi="Times New Roman" w:cs="Times New Roman"/>
        </w:rPr>
      </w:pPr>
      <w:r w:rsidRPr="001F4537">
        <w:rPr>
          <w:rFonts w:ascii="Times New Roman" w:eastAsiaTheme="majorEastAsia" w:hAnsi="Times New Roman" w:cs="Times New Roman"/>
        </w:rPr>
        <w:t>陳仲戟先生</w:t>
      </w:r>
    </w:p>
    <w:p w:rsidR="00C7639B" w:rsidRPr="001F4537" w:rsidRDefault="00C7639B" w:rsidP="00AB26CD">
      <w:pPr>
        <w:autoSpaceDE w:val="0"/>
        <w:autoSpaceDN w:val="0"/>
        <w:adjustRightInd w:val="0"/>
        <w:spacing w:after="0" w:line="240" w:lineRule="auto"/>
        <w:ind w:right="119" w:hanging="11"/>
        <w:contextualSpacing/>
        <w:jc w:val="both"/>
        <w:rPr>
          <w:rFonts w:ascii="Times New Roman" w:eastAsiaTheme="majorEastAsia" w:hAnsi="Times New Roman" w:cs="Times New Roman"/>
        </w:rPr>
      </w:pPr>
    </w:p>
    <w:p w:rsidR="00C7639B" w:rsidRPr="001F4537" w:rsidRDefault="003F253F" w:rsidP="00AB26CD">
      <w:pPr>
        <w:autoSpaceDE w:val="0"/>
        <w:autoSpaceDN w:val="0"/>
        <w:adjustRightInd w:val="0"/>
        <w:spacing w:after="0" w:line="240" w:lineRule="auto"/>
        <w:ind w:right="119" w:hanging="11"/>
        <w:contextualSpacing/>
        <w:jc w:val="both"/>
        <w:rPr>
          <w:rFonts w:ascii="Times New Roman" w:eastAsiaTheme="majorEastAsia" w:hAnsi="Times New Roman" w:cs="Times New Roman"/>
        </w:rPr>
      </w:pPr>
      <w:r w:rsidRPr="001F4537">
        <w:rPr>
          <w:rFonts w:ascii="Times New Roman" w:eastAsiaTheme="majorEastAsia" w:hAnsi="Times New Roman" w:cs="Times New Roman"/>
          <w:u w:val="single"/>
        </w:rPr>
        <w:t>非執行董事</w:t>
      </w:r>
      <w:r w:rsidR="00871394" w:rsidRPr="001F4537">
        <w:rPr>
          <w:rFonts w:ascii="Times New Roman" w:eastAsiaTheme="majorEastAsia" w:hAnsi="Times New Roman" w:cs="Times New Roman"/>
          <w:u w:val="single"/>
        </w:rPr>
        <w:t>：</w:t>
      </w:r>
    </w:p>
    <w:p w:rsidR="00C7639B" w:rsidRPr="001F4537" w:rsidRDefault="003F253F" w:rsidP="00AB26CD">
      <w:pPr>
        <w:autoSpaceDE w:val="0"/>
        <w:autoSpaceDN w:val="0"/>
        <w:adjustRightInd w:val="0"/>
        <w:spacing w:after="0" w:line="240" w:lineRule="auto"/>
        <w:ind w:right="119" w:hanging="11"/>
        <w:contextualSpacing/>
        <w:jc w:val="both"/>
        <w:rPr>
          <w:rFonts w:ascii="Times New Roman" w:eastAsiaTheme="majorEastAsia" w:hAnsi="Times New Roman" w:cs="Times New Roman"/>
        </w:rPr>
      </w:pPr>
      <w:r w:rsidRPr="001F4537">
        <w:rPr>
          <w:rFonts w:ascii="Times New Roman" w:eastAsiaTheme="majorEastAsia" w:hAnsi="Times New Roman" w:cs="Times New Roman"/>
        </w:rPr>
        <w:t>任福龍先生</w:t>
      </w:r>
      <w:r w:rsidR="00C7639B" w:rsidRPr="001F4537">
        <w:rPr>
          <w:rFonts w:ascii="Times New Roman" w:eastAsiaTheme="majorEastAsia" w:hAnsi="Times New Roman" w:cs="Times New Roman"/>
        </w:rPr>
        <w:t xml:space="preserve"> </w:t>
      </w:r>
    </w:p>
    <w:p w:rsidR="00C7639B" w:rsidRPr="001F4537" w:rsidRDefault="003F253F" w:rsidP="00AB26CD">
      <w:pPr>
        <w:autoSpaceDE w:val="0"/>
        <w:autoSpaceDN w:val="0"/>
        <w:adjustRightInd w:val="0"/>
        <w:spacing w:after="0" w:line="240" w:lineRule="auto"/>
        <w:ind w:right="119" w:hanging="11"/>
        <w:contextualSpacing/>
        <w:jc w:val="both"/>
        <w:rPr>
          <w:rFonts w:ascii="Times New Roman" w:eastAsiaTheme="majorEastAsia" w:hAnsi="Times New Roman" w:cs="Times New Roman"/>
        </w:rPr>
      </w:pPr>
      <w:r w:rsidRPr="001F4537">
        <w:rPr>
          <w:rFonts w:ascii="Times New Roman" w:eastAsiaTheme="majorEastAsia" w:hAnsi="Times New Roman" w:cs="Times New Roman"/>
        </w:rPr>
        <w:t>徐列先生</w:t>
      </w:r>
      <w:r w:rsidR="00C7639B" w:rsidRPr="001F4537">
        <w:rPr>
          <w:rFonts w:ascii="Times New Roman" w:eastAsiaTheme="majorEastAsia" w:hAnsi="Times New Roman" w:cs="Times New Roman"/>
        </w:rPr>
        <w:t xml:space="preserve"> </w:t>
      </w:r>
    </w:p>
    <w:p w:rsidR="00A224D5" w:rsidRPr="001F4537" w:rsidRDefault="003F253F" w:rsidP="00AB26CD">
      <w:pPr>
        <w:autoSpaceDE w:val="0"/>
        <w:autoSpaceDN w:val="0"/>
        <w:adjustRightInd w:val="0"/>
        <w:spacing w:after="0" w:line="240" w:lineRule="auto"/>
        <w:ind w:right="119" w:hanging="11"/>
        <w:contextualSpacing/>
        <w:jc w:val="both"/>
        <w:rPr>
          <w:rFonts w:ascii="Times New Roman" w:eastAsiaTheme="majorEastAsia" w:hAnsi="Times New Roman" w:cs="Times New Roman"/>
        </w:rPr>
      </w:pPr>
      <w:r w:rsidRPr="001F4537">
        <w:rPr>
          <w:rFonts w:ascii="Times New Roman" w:eastAsiaTheme="majorEastAsia" w:hAnsi="Times New Roman" w:cs="Times New Roman"/>
        </w:rPr>
        <w:t>趙斌先生</w:t>
      </w:r>
    </w:p>
    <w:p w:rsidR="00A8105B" w:rsidRPr="001F4537" w:rsidRDefault="00A8105B" w:rsidP="0082170A">
      <w:pPr>
        <w:rPr>
          <w:rFonts w:ascii="Times New Roman" w:eastAsiaTheme="majorEastAsia" w:hAnsi="Times New Roman" w:cs="Times New Roman"/>
        </w:rPr>
      </w:pPr>
    </w:p>
    <w:sectPr w:rsidR="00A8105B" w:rsidRPr="001F4537" w:rsidSect="00127541">
      <w:footerReference w:type="default" r:id="rId9"/>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9F6" w:rsidRDefault="004D59F6" w:rsidP="006B2EFC">
      <w:pPr>
        <w:spacing w:after="0" w:line="240" w:lineRule="auto"/>
      </w:pPr>
      <w:r>
        <w:separator/>
      </w:r>
    </w:p>
  </w:endnote>
  <w:endnote w:type="continuationSeparator" w:id="0">
    <w:p w:rsidR="004D59F6" w:rsidRDefault="004D59F6" w:rsidP="006B2EFC">
      <w:pPr>
        <w:spacing w:after="0" w:line="240" w:lineRule="auto"/>
      </w:pPr>
      <w:r>
        <w:continuationSeparator/>
      </w:r>
    </w:p>
  </w:endnote>
  <w:endnote w:type="continuationNotice" w:id="1">
    <w:p w:rsidR="004D59F6" w:rsidRDefault="004D59F6">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7490019"/>
      <w:docPartObj>
        <w:docPartGallery w:val="Page Numbers (Bottom of Page)"/>
        <w:docPartUnique/>
      </w:docPartObj>
    </w:sdtPr>
    <w:sdtEndPr>
      <w:rPr>
        <w:noProof/>
      </w:rPr>
    </w:sdtEndPr>
    <w:sdtContent>
      <w:p w:rsidR="002A22F4" w:rsidRDefault="00127541">
        <w:pPr>
          <w:pStyle w:val="ab"/>
          <w:jc w:val="center"/>
        </w:pPr>
        <w:r>
          <w:fldChar w:fldCharType="begin"/>
        </w:r>
        <w:r w:rsidR="002A22F4">
          <w:instrText xml:space="preserve"> PAGE   \* MERGEFORMAT </w:instrText>
        </w:r>
        <w:r>
          <w:fldChar w:fldCharType="separate"/>
        </w:r>
        <w:r w:rsidR="004D59F6">
          <w:rPr>
            <w:noProof/>
          </w:rPr>
          <w:t>1</w:t>
        </w:r>
        <w:r>
          <w:rPr>
            <w:noProof/>
          </w:rPr>
          <w:fldChar w:fldCharType="end"/>
        </w:r>
      </w:p>
    </w:sdtContent>
  </w:sdt>
  <w:p w:rsidR="002A22F4" w:rsidRDefault="002A22F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9F6" w:rsidRDefault="004D59F6" w:rsidP="006B2EFC">
      <w:pPr>
        <w:spacing w:after="0" w:line="240" w:lineRule="auto"/>
      </w:pPr>
      <w:r>
        <w:separator/>
      </w:r>
    </w:p>
  </w:footnote>
  <w:footnote w:type="continuationSeparator" w:id="0">
    <w:p w:rsidR="004D59F6" w:rsidRDefault="004D59F6" w:rsidP="006B2EFC">
      <w:pPr>
        <w:spacing w:after="0" w:line="240" w:lineRule="auto"/>
      </w:pPr>
      <w:r>
        <w:continuationSeparator/>
      </w:r>
    </w:p>
  </w:footnote>
  <w:footnote w:type="continuationNotice" w:id="1">
    <w:p w:rsidR="004D59F6" w:rsidRDefault="004D59F6">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44A3C"/>
    <w:multiLevelType w:val="hybridMultilevel"/>
    <w:tmpl w:val="4B8829CA"/>
    <w:lvl w:ilvl="0" w:tplc="853815BE">
      <w:start w:val="1"/>
      <w:numFmt w:val="decimal"/>
      <w:lvlText w:val="(%1)"/>
      <w:lvlJc w:val="left"/>
      <w:pPr>
        <w:ind w:left="63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9F3E8A28">
      <w:start w:val="1"/>
      <w:numFmt w:val="lowerLetter"/>
      <w:lvlText w:val="%2"/>
      <w:lvlJc w:val="left"/>
      <w:pPr>
        <w:ind w:left="139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86525E2C">
      <w:start w:val="1"/>
      <w:numFmt w:val="lowerRoman"/>
      <w:lvlText w:val="%3"/>
      <w:lvlJc w:val="left"/>
      <w:pPr>
        <w:ind w:left="211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E62D614">
      <w:start w:val="1"/>
      <w:numFmt w:val="decimal"/>
      <w:lvlText w:val="%4"/>
      <w:lvlJc w:val="left"/>
      <w:pPr>
        <w:ind w:left="283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470CF28E">
      <w:start w:val="1"/>
      <w:numFmt w:val="lowerLetter"/>
      <w:lvlText w:val="%5"/>
      <w:lvlJc w:val="left"/>
      <w:pPr>
        <w:ind w:left="355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E5B60D46">
      <w:start w:val="1"/>
      <w:numFmt w:val="lowerRoman"/>
      <w:lvlText w:val="%6"/>
      <w:lvlJc w:val="left"/>
      <w:pPr>
        <w:ind w:left="427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6805A04">
      <w:start w:val="1"/>
      <w:numFmt w:val="decimal"/>
      <w:lvlText w:val="%7"/>
      <w:lvlJc w:val="left"/>
      <w:pPr>
        <w:ind w:left="499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EAE0EC4">
      <w:start w:val="1"/>
      <w:numFmt w:val="lowerLetter"/>
      <w:lvlText w:val="%8"/>
      <w:lvlJc w:val="left"/>
      <w:pPr>
        <w:ind w:left="571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BB089ED4">
      <w:start w:val="1"/>
      <w:numFmt w:val="lowerRoman"/>
      <w:lvlText w:val="%9"/>
      <w:lvlJc w:val="left"/>
      <w:pPr>
        <w:ind w:left="643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
    <w:nsid w:val="0EF576A1"/>
    <w:multiLevelType w:val="hybridMultilevel"/>
    <w:tmpl w:val="0660EF94"/>
    <w:lvl w:ilvl="0" w:tplc="B532BA2E">
      <w:start w:val="1"/>
      <w:numFmt w:val="decimal"/>
      <w:lvlText w:val="%1."/>
      <w:lvlJc w:val="left"/>
      <w:pPr>
        <w:ind w:left="1440" w:hanging="360"/>
      </w:pPr>
      <w:rPr>
        <w:rFonts w:hint="default"/>
        <w:b w:val="0"/>
      </w:rPr>
    </w:lvl>
    <w:lvl w:ilvl="1" w:tplc="AAB677BC">
      <w:start w:val="1"/>
      <w:numFmt w:val="decimal"/>
      <w:lvlText w:val="3.%2."/>
      <w:lvlJc w:val="left"/>
      <w:pPr>
        <w:ind w:left="2160" w:hanging="360"/>
      </w:pPr>
      <w:rPr>
        <w:rFonts w:hint="default"/>
      </w:r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93A6F5B"/>
    <w:multiLevelType w:val="hybridMultilevel"/>
    <w:tmpl w:val="2DE63A54"/>
    <w:lvl w:ilvl="0" w:tplc="0809000F">
      <w:start w:val="1"/>
      <w:numFmt w:val="decimal"/>
      <w:lvlText w:val="%1."/>
      <w:lvlJc w:val="left"/>
      <w:pPr>
        <w:ind w:left="1440" w:hanging="360"/>
      </w:pPr>
      <w:rPr>
        <w:rFonts w:hint="default"/>
      </w:rPr>
    </w:lvl>
    <w:lvl w:ilvl="1" w:tplc="34ECAA98">
      <w:start w:val="1"/>
      <w:numFmt w:val="decimal"/>
      <w:lvlText w:val="4.%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C790AD6"/>
    <w:multiLevelType w:val="hybridMultilevel"/>
    <w:tmpl w:val="B1D8611E"/>
    <w:lvl w:ilvl="0" w:tplc="FB42DE02">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nsid w:val="1DAD3EBC"/>
    <w:multiLevelType w:val="hybridMultilevel"/>
    <w:tmpl w:val="FC90DF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DAE58D9"/>
    <w:multiLevelType w:val="hybridMultilevel"/>
    <w:tmpl w:val="FD2656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711661"/>
    <w:multiLevelType w:val="hybridMultilevel"/>
    <w:tmpl w:val="8B420BC0"/>
    <w:lvl w:ilvl="0" w:tplc="00E23FC4">
      <w:start w:val="1"/>
      <w:numFmt w:val="decimal"/>
      <w:lvlText w:val="%1."/>
      <w:lvlJc w:val="left"/>
      <w:pPr>
        <w:ind w:left="3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80ADDC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910FB4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AD0AA1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E8E8A1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A08454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21A69D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9B43FC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5CAB8C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1FF4164D"/>
    <w:multiLevelType w:val="hybridMultilevel"/>
    <w:tmpl w:val="7A5EE888"/>
    <w:lvl w:ilvl="0" w:tplc="3BA8041C">
      <w:start w:val="1"/>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F8F8DA06">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97A40F3E">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232E1BFE">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36CC7C1C">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8FE982C">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578061C4">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06A8A874">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F08FA42">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8">
    <w:nsid w:val="24405B3A"/>
    <w:multiLevelType w:val="hybridMultilevel"/>
    <w:tmpl w:val="06A659AA"/>
    <w:lvl w:ilvl="0" w:tplc="0809000F">
      <w:start w:val="1"/>
      <w:numFmt w:val="decimal"/>
      <w:lvlText w:val="%1."/>
      <w:lvlJc w:val="left"/>
      <w:pPr>
        <w:ind w:left="720" w:hanging="360"/>
      </w:pPr>
      <w:rPr>
        <w:rFonts w:hint="default"/>
      </w:rPr>
    </w:lvl>
    <w:lvl w:ilvl="1" w:tplc="AAB677BC">
      <w:start w:val="1"/>
      <w:numFmt w:val="decimal"/>
      <w:lvlText w:val="3.%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4504C5B"/>
    <w:multiLevelType w:val="hybridMultilevel"/>
    <w:tmpl w:val="1B0E3F7E"/>
    <w:lvl w:ilvl="0" w:tplc="318401F4">
      <w:start w:val="1"/>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54F6DF4E">
      <w:start w:val="1"/>
      <w:numFmt w:val="lowerLetter"/>
      <w:lvlText w:val="%2"/>
      <w:lvlJc w:val="left"/>
      <w:pPr>
        <w:ind w:left="14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77765496">
      <w:start w:val="1"/>
      <w:numFmt w:val="lowerRoman"/>
      <w:lvlText w:val="%3"/>
      <w:lvlJc w:val="left"/>
      <w:pPr>
        <w:ind w:left="22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9454D42E">
      <w:start w:val="1"/>
      <w:numFmt w:val="decimal"/>
      <w:lvlText w:val="%4"/>
      <w:lvlJc w:val="left"/>
      <w:pPr>
        <w:ind w:left="29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80464B8">
      <w:start w:val="1"/>
      <w:numFmt w:val="lowerLetter"/>
      <w:lvlText w:val="%5"/>
      <w:lvlJc w:val="left"/>
      <w:pPr>
        <w:ind w:left="36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54189758">
      <w:start w:val="1"/>
      <w:numFmt w:val="lowerRoman"/>
      <w:lvlText w:val="%6"/>
      <w:lvlJc w:val="left"/>
      <w:pPr>
        <w:ind w:left="43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AC1E6A86">
      <w:start w:val="1"/>
      <w:numFmt w:val="decimal"/>
      <w:lvlText w:val="%7"/>
      <w:lvlJc w:val="left"/>
      <w:pPr>
        <w:ind w:left="50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FB44E764">
      <w:start w:val="1"/>
      <w:numFmt w:val="lowerLetter"/>
      <w:lvlText w:val="%8"/>
      <w:lvlJc w:val="left"/>
      <w:pPr>
        <w:ind w:left="58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22CE610">
      <w:start w:val="1"/>
      <w:numFmt w:val="lowerRoman"/>
      <w:lvlText w:val="%9"/>
      <w:lvlJc w:val="left"/>
      <w:pPr>
        <w:ind w:left="65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0">
    <w:nsid w:val="251306C8"/>
    <w:multiLevelType w:val="hybridMultilevel"/>
    <w:tmpl w:val="AB487360"/>
    <w:lvl w:ilvl="0" w:tplc="B3B4919C">
      <w:start w:val="1"/>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8C5E5DAC">
      <w:start w:val="1"/>
      <w:numFmt w:val="lowerLetter"/>
      <w:lvlText w:val="%2"/>
      <w:lvlJc w:val="left"/>
      <w:pPr>
        <w:ind w:left="14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19063B3E">
      <w:start w:val="1"/>
      <w:numFmt w:val="lowerRoman"/>
      <w:lvlText w:val="%3"/>
      <w:lvlJc w:val="left"/>
      <w:pPr>
        <w:ind w:left="22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469ADF56">
      <w:start w:val="1"/>
      <w:numFmt w:val="decimal"/>
      <w:lvlText w:val="%4"/>
      <w:lvlJc w:val="left"/>
      <w:pPr>
        <w:ind w:left="29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3C2531C">
      <w:start w:val="1"/>
      <w:numFmt w:val="lowerLetter"/>
      <w:lvlText w:val="%5"/>
      <w:lvlJc w:val="left"/>
      <w:pPr>
        <w:ind w:left="36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376DD4C">
      <w:start w:val="1"/>
      <w:numFmt w:val="lowerRoman"/>
      <w:lvlText w:val="%6"/>
      <w:lvlJc w:val="left"/>
      <w:pPr>
        <w:ind w:left="43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962D71C">
      <w:start w:val="1"/>
      <w:numFmt w:val="decimal"/>
      <w:lvlText w:val="%7"/>
      <w:lvlJc w:val="left"/>
      <w:pPr>
        <w:ind w:left="50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EB388ABC">
      <w:start w:val="1"/>
      <w:numFmt w:val="lowerLetter"/>
      <w:lvlText w:val="%8"/>
      <w:lvlJc w:val="left"/>
      <w:pPr>
        <w:ind w:left="58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8F6F504">
      <w:start w:val="1"/>
      <w:numFmt w:val="lowerRoman"/>
      <w:lvlText w:val="%9"/>
      <w:lvlJc w:val="left"/>
      <w:pPr>
        <w:ind w:left="65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1">
    <w:nsid w:val="2AF2439F"/>
    <w:multiLevelType w:val="hybridMultilevel"/>
    <w:tmpl w:val="F5D227B6"/>
    <w:lvl w:ilvl="0" w:tplc="F03CB3D4">
      <w:start w:val="1"/>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81A876B2">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E64798C">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744BBEE">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4FF4CE96">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59CF264">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D60F012">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7CA660D8">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B7245FE0">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2">
    <w:nsid w:val="3668679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E7A1667"/>
    <w:multiLevelType w:val="hybridMultilevel"/>
    <w:tmpl w:val="2C60A5FA"/>
    <w:lvl w:ilvl="0" w:tplc="D08ABDC0">
      <w:start w:val="1"/>
      <w:numFmt w:val="decimal"/>
      <w:lvlText w:val="(%1)"/>
      <w:lvlJc w:val="left"/>
      <w:pPr>
        <w:ind w:left="4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FA088DEA">
      <w:start w:val="1"/>
      <w:numFmt w:val="lowerLetter"/>
      <w:lvlText w:val="%2"/>
      <w:lvlJc w:val="left"/>
      <w:pPr>
        <w:ind w:left="14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C0FE8448">
      <w:start w:val="1"/>
      <w:numFmt w:val="lowerRoman"/>
      <w:lvlText w:val="%3"/>
      <w:lvlJc w:val="left"/>
      <w:pPr>
        <w:ind w:left="22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2550B6DC">
      <w:start w:val="1"/>
      <w:numFmt w:val="decimal"/>
      <w:lvlText w:val="%4"/>
      <w:lvlJc w:val="left"/>
      <w:pPr>
        <w:ind w:left="29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CBF4D688">
      <w:start w:val="1"/>
      <w:numFmt w:val="lowerLetter"/>
      <w:lvlText w:val="%5"/>
      <w:lvlJc w:val="left"/>
      <w:pPr>
        <w:ind w:left="36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BEC4EFDE">
      <w:start w:val="1"/>
      <w:numFmt w:val="lowerRoman"/>
      <w:lvlText w:val="%6"/>
      <w:lvlJc w:val="left"/>
      <w:pPr>
        <w:ind w:left="43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DDA8085E">
      <w:start w:val="1"/>
      <w:numFmt w:val="decimal"/>
      <w:lvlText w:val="%7"/>
      <w:lvlJc w:val="left"/>
      <w:pPr>
        <w:ind w:left="50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4D8E98AE">
      <w:start w:val="1"/>
      <w:numFmt w:val="lowerLetter"/>
      <w:lvlText w:val="%8"/>
      <w:lvlJc w:val="left"/>
      <w:pPr>
        <w:ind w:left="58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E8D24B10">
      <w:start w:val="1"/>
      <w:numFmt w:val="lowerRoman"/>
      <w:lvlText w:val="%9"/>
      <w:lvlJc w:val="left"/>
      <w:pPr>
        <w:ind w:left="65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4">
    <w:nsid w:val="4229670D"/>
    <w:multiLevelType w:val="hybridMultilevel"/>
    <w:tmpl w:val="0B9C9BC4"/>
    <w:lvl w:ilvl="0" w:tplc="657CB22E">
      <w:start w:val="1"/>
      <w:numFmt w:val="decimal"/>
      <w:lvlText w:val="%1."/>
      <w:lvlJc w:val="left"/>
      <w:pPr>
        <w:ind w:left="1440" w:hanging="360"/>
      </w:pPr>
      <w:rPr>
        <w:rFonts w:hint="default"/>
        <w:b w:val="0"/>
      </w:rPr>
    </w:lvl>
    <w:lvl w:ilvl="1" w:tplc="2AEE60C0">
      <w:start w:val="1"/>
      <w:numFmt w:val="decimal"/>
      <w:lvlText w:val="3.%2."/>
      <w:lvlJc w:val="left"/>
      <w:pPr>
        <w:ind w:left="2160" w:hanging="360"/>
      </w:pPr>
      <w:rPr>
        <w:rFonts w:hint="default"/>
        <w:b w:val="0"/>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4230743C"/>
    <w:multiLevelType w:val="hybridMultilevel"/>
    <w:tmpl w:val="5A0AA9B8"/>
    <w:lvl w:ilvl="0" w:tplc="CCC2EB4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57C6A3F"/>
    <w:multiLevelType w:val="hybridMultilevel"/>
    <w:tmpl w:val="06A659AA"/>
    <w:lvl w:ilvl="0" w:tplc="0809000F">
      <w:start w:val="1"/>
      <w:numFmt w:val="decimal"/>
      <w:lvlText w:val="%1."/>
      <w:lvlJc w:val="left"/>
      <w:pPr>
        <w:ind w:left="720" w:hanging="360"/>
      </w:pPr>
      <w:rPr>
        <w:rFonts w:hint="default"/>
      </w:rPr>
    </w:lvl>
    <w:lvl w:ilvl="1" w:tplc="AAB677BC">
      <w:start w:val="1"/>
      <w:numFmt w:val="decimal"/>
      <w:lvlText w:val="3.%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68E70B0"/>
    <w:multiLevelType w:val="hybridMultilevel"/>
    <w:tmpl w:val="F7DAE74A"/>
    <w:lvl w:ilvl="0" w:tplc="CCC2EB4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A555D56"/>
    <w:multiLevelType w:val="hybridMultilevel"/>
    <w:tmpl w:val="D6D8C118"/>
    <w:lvl w:ilvl="0" w:tplc="56E645B6">
      <w:start w:val="1"/>
      <w:numFmt w:val="decimal"/>
      <w:lvlText w:val="(%1)"/>
      <w:lvlJc w:val="left"/>
      <w:pPr>
        <w:ind w:left="4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BAE0B2AC">
      <w:start w:val="1"/>
      <w:numFmt w:val="lowerLetter"/>
      <w:lvlText w:val="%2"/>
      <w:lvlJc w:val="left"/>
      <w:pPr>
        <w:ind w:left="14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FE02556C">
      <w:start w:val="1"/>
      <w:numFmt w:val="lowerRoman"/>
      <w:lvlText w:val="%3"/>
      <w:lvlJc w:val="left"/>
      <w:pPr>
        <w:ind w:left="22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17C3882">
      <w:start w:val="1"/>
      <w:numFmt w:val="decimal"/>
      <w:lvlText w:val="%4"/>
      <w:lvlJc w:val="left"/>
      <w:pPr>
        <w:ind w:left="29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1E46DA00">
      <w:start w:val="1"/>
      <w:numFmt w:val="lowerLetter"/>
      <w:lvlText w:val="%5"/>
      <w:lvlJc w:val="left"/>
      <w:pPr>
        <w:ind w:left="36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B6485CD6">
      <w:start w:val="1"/>
      <w:numFmt w:val="lowerRoman"/>
      <w:lvlText w:val="%6"/>
      <w:lvlJc w:val="left"/>
      <w:pPr>
        <w:ind w:left="43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0D9EDF4C">
      <w:start w:val="1"/>
      <w:numFmt w:val="decimal"/>
      <w:lvlText w:val="%7"/>
      <w:lvlJc w:val="left"/>
      <w:pPr>
        <w:ind w:left="50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28907576">
      <w:start w:val="1"/>
      <w:numFmt w:val="lowerLetter"/>
      <w:lvlText w:val="%8"/>
      <w:lvlJc w:val="left"/>
      <w:pPr>
        <w:ind w:left="58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98649D54">
      <w:start w:val="1"/>
      <w:numFmt w:val="lowerRoman"/>
      <w:lvlText w:val="%9"/>
      <w:lvlJc w:val="left"/>
      <w:pPr>
        <w:ind w:left="65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9">
    <w:nsid w:val="4BF113C5"/>
    <w:multiLevelType w:val="hybridMultilevel"/>
    <w:tmpl w:val="06A659AA"/>
    <w:lvl w:ilvl="0" w:tplc="0809000F">
      <w:start w:val="1"/>
      <w:numFmt w:val="decimal"/>
      <w:lvlText w:val="%1."/>
      <w:lvlJc w:val="left"/>
      <w:pPr>
        <w:ind w:left="720" w:hanging="360"/>
      </w:pPr>
      <w:rPr>
        <w:rFonts w:hint="default"/>
      </w:rPr>
    </w:lvl>
    <w:lvl w:ilvl="1" w:tplc="AAB677BC">
      <w:start w:val="1"/>
      <w:numFmt w:val="decimal"/>
      <w:lvlText w:val="3.%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C0C220B"/>
    <w:multiLevelType w:val="hybridMultilevel"/>
    <w:tmpl w:val="80DE50F8"/>
    <w:lvl w:ilvl="0" w:tplc="8E8E5E24">
      <w:start w:val="1"/>
      <w:numFmt w:val="decimal"/>
      <w:lvlText w:val="%1."/>
      <w:lvlJc w:val="left"/>
      <w:pPr>
        <w:ind w:left="720" w:hanging="360"/>
      </w:pPr>
      <w:rPr>
        <w:rFonts w:hint="default"/>
        <w:b w:val="0"/>
      </w:rPr>
    </w:lvl>
    <w:lvl w:ilvl="1" w:tplc="FB42DE0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92E1350"/>
    <w:multiLevelType w:val="hybridMultilevel"/>
    <w:tmpl w:val="4A32F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EF013F"/>
    <w:multiLevelType w:val="hybridMultilevel"/>
    <w:tmpl w:val="F1B2F3B8"/>
    <w:lvl w:ilvl="0" w:tplc="994EB588">
      <w:start w:val="1"/>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C0945EFA">
      <w:start w:val="1"/>
      <w:numFmt w:val="lowerLetter"/>
      <w:lvlText w:val="%2"/>
      <w:lvlJc w:val="left"/>
      <w:pPr>
        <w:ind w:left="14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19D8ED98">
      <w:start w:val="1"/>
      <w:numFmt w:val="lowerRoman"/>
      <w:lvlText w:val="%3"/>
      <w:lvlJc w:val="left"/>
      <w:pPr>
        <w:ind w:left="22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A5EE4F74">
      <w:start w:val="1"/>
      <w:numFmt w:val="decimal"/>
      <w:lvlText w:val="%4"/>
      <w:lvlJc w:val="left"/>
      <w:pPr>
        <w:ind w:left="29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DEAEC48">
      <w:start w:val="1"/>
      <w:numFmt w:val="lowerLetter"/>
      <w:lvlText w:val="%5"/>
      <w:lvlJc w:val="left"/>
      <w:pPr>
        <w:ind w:left="36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F00ED08">
      <w:start w:val="1"/>
      <w:numFmt w:val="lowerRoman"/>
      <w:lvlText w:val="%6"/>
      <w:lvlJc w:val="left"/>
      <w:pPr>
        <w:ind w:left="43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0BA9982">
      <w:start w:val="1"/>
      <w:numFmt w:val="decimal"/>
      <w:lvlText w:val="%7"/>
      <w:lvlJc w:val="left"/>
      <w:pPr>
        <w:ind w:left="50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6A2533E">
      <w:start w:val="1"/>
      <w:numFmt w:val="lowerLetter"/>
      <w:lvlText w:val="%8"/>
      <w:lvlJc w:val="left"/>
      <w:pPr>
        <w:ind w:left="58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74043E6">
      <w:start w:val="1"/>
      <w:numFmt w:val="lowerRoman"/>
      <w:lvlText w:val="%9"/>
      <w:lvlJc w:val="left"/>
      <w:pPr>
        <w:ind w:left="65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3">
    <w:nsid w:val="5EAF27EA"/>
    <w:multiLevelType w:val="hybridMultilevel"/>
    <w:tmpl w:val="C82A7CC2"/>
    <w:lvl w:ilvl="0" w:tplc="AC48FA0E">
      <w:start w:val="1"/>
      <w:numFmt w:val="decimal"/>
      <w:lvlText w:val="%1."/>
      <w:lvlJc w:val="left"/>
      <w:pPr>
        <w:ind w:left="8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8B664AA4">
      <w:start w:val="1"/>
      <w:numFmt w:val="lowerLetter"/>
      <w:lvlText w:val="%2"/>
      <w:lvlJc w:val="left"/>
      <w:pPr>
        <w:ind w:left="15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C75EE3A4">
      <w:start w:val="1"/>
      <w:numFmt w:val="lowerRoman"/>
      <w:lvlText w:val="%3"/>
      <w:lvlJc w:val="left"/>
      <w:pPr>
        <w:ind w:left="22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94726B48">
      <w:start w:val="1"/>
      <w:numFmt w:val="decimal"/>
      <w:lvlText w:val="%4"/>
      <w:lvlJc w:val="left"/>
      <w:pPr>
        <w:ind w:left="29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431E4B52">
      <w:start w:val="1"/>
      <w:numFmt w:val="lowerLetter"/>
      <w:lvlText w:val="%5"/>
      <w:lvlJc w:val="left"/>
      <w:pPr>
        <w:ind w:left="36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167258F4">
      <w:start w:val="1"/>
      <w:numFmt w:val="lowerRoman"/>
      <w:lvlText w:val="%6"/>
      <w:lvlJc w:val="left"/>
      <w:pPr>
        <w:ind w:left="44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DE4499B8">
      <w:start w:val="1"/>
      <w:numFmt w:val="decimal"/>
      <w:lvlText w:val="%7"/>
      <w:lvlJc w:val="left"/>
      <w:pPr>
        <w:ind w:left="51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838C35C">
      <w:start w:val="1"/>
      <w:numFmt w:val="lowerLetter"/>
      <w:lvlText w:val="%8"/>
      <w:lvlJc w:val="left"/>
      <w:pPr>
        <w:ind w:left="58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56626EBC">
      <w:start w:val="1"/>
      <w:numFmt w:val="lowerRoman"/>
      <w:lvlText w:val="%9"/>
      <w:lvlJc w:val="left"/>
      <w:pPr>
        <w:ind w:left="65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4">
    <w:nsid w:val="60C93CCF"/>
    <w:multiLevelType w:val="hybridMultilevel"/>
    <w:tmpl w:val="D6C6E34E"/>
    <w:lvl w:ilvl="0" w:tplc="6BBEB74E">
      <w:start w:val="2"/>
      <w:numFmt w:val="decimal"/>
      <w:lvlText w:val="6.%1."/>
      <w:lvlJc w:val="left"/>
      <w:pPr>
        <w:ind w:left="21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46B1AE4"/>
    <w:multiLevelType w:val="hybridMultilevel"/>
    <w:tmpl w:val="7180CB9A"/>
    <w:lvl w:ilvl="0" w:tplc="8AF0BC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D96621E"/>
    <w:multiLevelType w:val="hybridMultilevel"/>
    <w:tmpl w:val="A69E9238"/>
    <w:lvl w:ilvl="0" w:tplc="D60C4A8C">
      <w:start w:val="1"/>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329618AC">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D24A21E6">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7A637AC">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4E28B1EE">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7856EEA8">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4ADA0216">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44C0DD64">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6541DA2">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7">
    <w:nsid w:val="6FA42AD0"/>
    <w:multiLevelType w:val="hybridMultilevel"/>
    <w:tmpl w:val="FDFC4502"/>
    <w:lvl w:ilvl="0" w:tplc="B51C6934">
      <w:start w:val="1"/>
      <w:numFmt w:val="decimal"/>
      <w:lvlText w:val="6.%1."/>
      <w:lvlJc w:val="left"/>
      <w:pPr>
        <w:ind w:left="252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nsid w:val="6FB84335"/>
    <w:multiLevelType w:val="hybridMultilevel"/>
    <w:tmpl w:val="2B662F58"/>
    <w:lvl w:ilvl="0" w:tplc="ABBE3A28">
      <w:start w:val="1"/>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6BA5AAC">
      <w:start w:val="1"/>
      <w:numFmt w:val="lowerLetter"/>
      <w:lvlText w:val="%2"/>
      <w:lvlJc w:val="left"/>
      <w:pPr>
        <w:ind w:left="14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0900D44">
      <w:start w:val="1"/>
      <w:numFmt w:val="lowerRoman"/>
      <w:lvlText w:val="%3"/>
      <w:lvlJc w:val="left"/>
      <w:pPr>
        <w:ind w:left="22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6BC26F7A">
      <w:start w:val="1"/>
      <w:numFmt w:val="decimal"/>
      <w:lvlText w:val="%4"/>
      <w:lvlJc w:val="left"/>
      <w:pPr>
        <w:ind w:left="29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3EC0A0E4">
      <w:start w:val="1"/>
      <w:numFmt w:val="lowerLetter"/>
      <w:lvlText w:val="%5"/>
      <w:lvlJc w:val="left"/>
      <w:pPr>
        <w:ind w:left="36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B77A6CFA">
      <w:start w:val="1"/>
      <w:numFmt w:val="lowerRoman"/>
      <w:lvlText w:val="%6"/>
      <w:lvlJc w:val="left"/>
      <w:pPr>
        <w:ind w:left="43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47FAA068">
      <w:start w:val="1"/>
      <w:numFmt w:val="decimal"/>
      <w:lvlText w:val="%7"/>
      <w:lvlJc w:val="left"/>
      <w:pPr>
        <w:ind w:left="50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56AC8F30">
      <w:start w:val="1"/>
      <w:numFmt w:val="lowerLetter"/>
      <w:lvlText w:val="%8"/>
      <w:lvlJc w:val="left"/>
      <w:pPr>
        <w:ind w:left="58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9098B462">
      <w:start w:val="1"/>
      <w:numFmt w:val="lowerRoman"/>
      <w:lvlText w:val="%9"/>
      <w:lvlJc w:val="left"/>
      <w:pPr>
        <w:ind w:left="65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9">
    <w:nsid w:val="72771657"/>
    <w:multiLevelType w:val="hybridMultilevel"/>
    <w:tmpl w:val="1874A414"/>
    <w:lvl w:ilvl="0" w:tplc="99FCDA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8D55D8D"/>
    <w:multiLevelType w:val="hybridMultilevel"/>
    <w:tmpl w:val="37B20EF6"/>
    <w:lvl w:ilvl="0" w:tplc="7A4C49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4"/>
  </w:num>
  <w:num w:numId="3">
    <w:abstractNumId w:val="14"/>
  </w:num>
  <w:num w:numId="4">
    <w:abstractNumId w:val="2"/>
  </w:num>
  <w:num w:numId="5">
    <w:abstractNumId w:val="19"/>
  </w:num>
  <w:num w:numId="6">
    <w:abstractNumId w:val="3"/>
  </w:num>
  <w:num w:numId="7">
    <w:abstractNumId w:val="8"/>
  </w:num>
  <w:num w:numId="8">
    <w:abstractNumId w:val="1"/>
  </w:num>
  <w:num w:numId="9">
    <w:abstractNumId w:val="16"/>
  </w:num>
  <w:num w:numId="10">
    <w:abstractNumId w:val="24"/>
  </w:num>
  <w:num w:numId="11">
    <w:abstractNumId w:val="27"/>
  </w:num>
  <w:num w:numId="12">
    <w:abstractNumId w:val="12"/>
  </w:num>
  <w:num w:numId="13">
    <w:abstractNumId w:val="5"/>
  </w:num>
  <w:num w:numId="14">
    <w:abstractNumId w:val="29"/>
  </w:num>
  <w:num w:numId="15">
    <w:abstractNumId w:val="7"/>
  </w:num>
  <w:num w:numId="16">
    <w:abstractNumId w:val="6"/>
  </w:num>
  <w:num w:numId="17">
    <w:abstractNumId w:val="28"/>
  </w:num>
  <w:num w:numId="18">
    <w:abstractNumId w:val="23"/>
  </w:num>
  <w:num w:numId="19">
    <w:abstractNumId w:val="18"/>
  </w:num>
  <w:num w:numId="20">
    <w:abstractNumId w:val="10"/>
  </w:num>
  <w:num w:numId="21">
    <w:abstractNumId w:val="9"/>
  </w:num>
  <w:num w:numId="22">
    <w:abstractNumId w:val="13"/>
  </w:num>
  <w:num w:numId="23">
    <w:abstractNumId w:val="0"/>
  </w:num>
  <w:num w:numId="24">
    <w:abstractNumId w:val="26"/>
  </w:num>
  <w:num w:numId="25">
    <w:abstractNumId w:val="11"/>
  </w:num>
  <w:num w:numId="26">
    <w:abstractNumId w:val="22"/>
  </w:num>
  <w:num w:numId="27">
    <w:abstractNumId w:val="30"/>
  </w:num>
  <w:num w:numId="28">
    <w:abstractNumId w:val="17"/>
  </w:num>
  <w:num w:numId="29">
    <w:abstractNumId w:val="21"/>
  </w:num>
  <w:num w:numId="30">
    <w:abstractNumId w:val="25"/>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trackRevisions/>
  <w:doNotTrackFormatting/>
  <w:defaultTabStop w:val="720"/>
  <w:characterSpacingControl w:val="doNotCompress"/>
  <w:savePreviewPicture/>
  <w:hdrShapeDefaults>
    <o:shapedefaults v:ext="edit" spidmax="5122"/>
  </w:hdrShapeDefaults>
  <w:footnotePr>
    <w:footnote w:id="-1"/>
    <w:footnote w:id="0"/>
    <w:footnote w:id="1"/>
  </w:footnotePr>
  <w:endnotePr>
    <w:endnote w:id="-1"/>
    <w:endnote w:id="0"/>
    <w:endnote w:id="1"/>
  </w:endnotePr>
  <w:compat>
    <w:useFELayout/>
  </w:compat>
  <w:rsids>
    <w:rsidRoot w:val="000E3115"/>
    <w:rsid w:val="00015798"/>
    <w:rsid w:val="000176D0"/>
    <w:rsid w:val="000247AA"/>
    <w:rsid w:val="00026E18"/>
    <w:rsid w:val="00027907"/>
    <w:rsid w:val="000343F2"/>
    <w:rsid w:val="00057645"/>
    <w:rsid w:val="00065AA1"/>
    <w:rsid w:val="000813D1"/>
    <w:rsid w:val="00095B8B"/>
    <w:rsid w:val="00096E86"/>
    <w:rsid w:val="000A2EAA"/>
    <w:rsid w:val="000E3115"/>
    <w:rsid w:val="000E3A21"/>
    <w:rsid w:val="000F55FF"/>
    <w:rsid w:val="000F7D9C"/>
    <w:rsid w:val="00104D99"/>
    <w:rsid w:val="00106C17"/>
    <w:rsid w:val="00107BA7"/>
    <w:rsid w:val="001224D9"/>
    <w:rsid w:val="00127541"/>
    <w:rsid w:val="001437CC"/>
    <w:rsid w:val="00163766"/>
    <w:rsid w:val="00194CF5"/>
    <w:rsid w:val="00194EDA"/>
    <w:rsid w:val="001A1032"/>
    <w:rsid w:val="001C6967"/>
    <w:rsid w:val="001D4AF0"/>
    <w:rsid w:val="001F4537"/>
    <w:rsid w:val="001F4FCA"/>
    <w:rsid w:val="001F5A0F"/>
    <w:rsid w:val="00203F60"/>
    <w:rsid w:val="0024020C"/>
    <w:rsid w:val="00257E72"/>
    <w:rsid w:val="00261A68"/>
    <w:rsid w:val="00267E41"/>
    <w:rsid w:val="00274CB4"/>
    <w:rsid w:val="002768AD"/>
    <w:rsid w:val="00281BC0"/>
    <w:rsid w:val="002837B9"/>
    <w:rsid w:val="002A0FBD"/>
    <w:rsid w:val="002A22F4"/>
    <w:rsid w:val="002B0105"/>
    <w:rsid w:val="002B5CE1"/>
    <w:rsid w:val="002C01A9"/>
    <w:rsid w:val="002C3A97"/>
    <w:rsid w:val="002C4A17"/>
    <w:rsid w:val="002D63D5"/>
    <w:rsid w:val="002F5AB7"/>
    <w:rsid w:val="002F722A"/>
    <w:rsid w:val="00310A59"/>
    <w:rsid w:val="003139D1"/>
    <w:rsid w:val="003461CA"/>
    <w:rsid w:val="003559BC"/>
    <w:rsid w:val="00356ECA"/>
    <w:rsid w:val="003804FF"/>
    <w:rsid w:val="003A6C5E"/>
    <w:rsid w:val="003C297B"/>
    <w:rsid w:val="003C6EAC"/>
    <w:rsid w:val="003F253F"/>
    <w:rsid w:val="00410A38"/>
    <w:rsid w:val="004267A4"/>
    <w:rsid w:val="00426D78"/>
    <w:rsid w:val="00442644"/>
    <w:rsid w:val="00473AB1"/>
    <w:rsid w:val="004C0AA5"/>
    <w:rsid w:val="004D59F6"/>
    <w:rsid w:val="004F75C5"/>
    <w:rsid w:val="0051508E"/>
    <w:rsid w:val="005364CD"/>
    <w:rsid w:val="00543436"/>
    <w:rsid w:val="00546495"/>
    <w:rsid w:val="005520BA"/>
    <w:rsid w:val="005566F7"/>
    <w:rsid w:val="00560626"/>
    <w:rsid w:val="005764F1"/>
    <w:rsid w:val="00577BA2"/>
    <w:rsid w:val="005A2A32"/>
    <w:rsid w:val="005A5D69"/>
    <w:rsid w:val="005C0A98"/>
    <w:rsid w:val="005E39FF"/>
    <w:rsid w:val="00604DEB"/>
    <w:rsid w:val="00613941"/>
    <w:rsid w:val="006213E8"/>
    <w:rsid w:val="00627F71"/>
    <w:rsid w:val="00652AFB"/>
    <w:rsid w:val="00657EF6"/>
    <w:rsid w:val="00660FF5"/>
    <w:rsid w:val="0068053D"/>
    <w:rsid w:val="006B2EFC"/>
    <w:rsid w:val="006C5E81"/>
    <w:rsid w:val="006D0312"/>
    <w:rsid w:val="006E3473"/>
    <w:rsid w:val="007056E8"/>
    <w:rsid w:val="00706087"/>
    <w:rsid w:val="007145F0"/>
    <w:rsid w:val="0072025B"/>
    <w:rsid w:val="007220DC"/>
    <w:rsid w:val="00723621"/>
    <w:rsid w:val="0073137A"/>
    <w:rsid w:val="00736973"/>
    <w:rsid w:val="00742ABF"/>
    <w:rsid w:val="007521A3"/>
    <w:rsid w:val="0075391B"/>
    <w:rsid w:val="00754DBA"/>
    <w:rsid w:val="00776BDB"/>
    <w:rsid w:val="00790669"/>
    <w:rsid w:val="007A0DDD"/>
    <w:rsid w:val="007C4D3C"/>
    <w:rsid w:val="007C6EC6"/>
    <w:rsid w:val="007D4C9F"/>
    <w:rsid w:val="007D5C72"/>
    <w:rsid w:val="007E5B14"/>
    <w:rsid w:val="007E6E8C"/>
    <w:rsid w:val="007F3663"/>
    <w:rsid w:val="0082170A"/>
    <w:rsid w:val="008217F2"/>
    <w:rsid w:val="00827F22"/>
    <w:rsid w:val="00835C88"/>
    <w:rsid w:val="0086163B"/>
    <w:rsid w:val="00871394"/>
    <w:rsid w:val="00896DF2"/>
    <w:rsid w:val="0089774E"/>
    <w:rsid w:val="008B1DEA"/>
    <w:rsid w:val="008C123A"/>
    <w:rsid w:val="008C1D70"/>
    <w:rsid w:val="008C64D2"/>
    <w:rsid w:val="008E7B49"/>
    <w:rsid w:val="008E7FB3"/>
    <w:rsid w:val="00902666"/>
    <w:rsid w:val="009064A6"/>
    <w:rsid w:val="0093206D"/>
    <w:rsid w:val="00944792"/>
    <w:rsid w:val="009542B1"/>
    <w:rsid w:val="009624DF"/>
    <w:rsid w:val="009703D5"/>
    <w:rsid w:val="00975277"/>
    <w:rsid w:val="00990C69"/>
    <w:rsid w:val="009B5DC1"/>
    <w:rsid w:val="009C3056"/>
    <w:rsid w:val="009C6AAA"/>
    <w:rsid w:val="009C6D93"/>
    <w:rsid w:val="009E2793"/>
    <w:rsid w:val="009F296A"/>
    <w:rsid w:val="009F4847"/>
    <w:rsid w:val="009F4E6C"/>
    <w:rsid w:val="00A153EE"/>
    <w:rsid w:val="00A216CE"/>
    <w:rsid w:val="00A224D5"/>
    <w:rsid w:val="00A339E0"/>
    <w:rsid w:val="00A3575F"/>
    <w:rsid w:val="00A4681E"/>
    <w:rsid w:val="00A50FCF"/>
    <w:rsid w:val="00A61345"/>
    <w:rsid w:val="00A66D5E"/>
    <w:rsid w:val="00A776DB"/>
    <w:rsid w:val="00A8105B"/>
    <w:rsid w:val="00A939C0"/>
    <w:rsid w:val="00AB26CD"/>
    <w:rsid w:val="00AC0C63"/>
    <w:rsid w:val="00AC4EE1"/>
    <w:rsid w:val="00AD3097"/>
    <w:rsid w:val="00AD30B7"/>
    <w:rsid w:val="00AE0995"/>
    <w:rsid w:val="00AE2AE8"/>
    <w:rsid w:val="00AF2DE2"/>
    <w:rsid w:val="00B07472"/>
    <w:rsid w:val="00B22CDA"/>
    <w:rsid w:val="00B36115"/>
    <w:rsid w:val="00B45FF3"/>
    <w:rsid w:val="00B65077"/>
    <w:rsid w:val="00B80053"/>
    <w:rsid w:val="00B80A44"/>
    <w:rsid w:val="00B82DC9"/>
    <w:rsid w:val="00B8604B"/>
    <w:rsid w:val="00BA15DF"/>
    <w:rsid w:val="00BB1150"/>
    <w:rsid w:val="00BB6C69"/>
    <w:rsid w:val="00BB7F85"/>
    <w:rsid w:val="00BC0B8F"/>
    <w:rsid w:val="00BC7E4A"/>
    <w:rsid w:val="00BE31A3"/>
    <w:rsid w:val="00BF499A"/>
    <w:rsid w:val="00C40DD4"/>
    <w:rsid w:val="00C41D51"/>
    <w:rsid w:val="00C479B6"/>
    <w:rsid w:val="00C6559D"/>
    <w:rsid w:val="00C73238"/>
    <w:rsid w:val="00C7639B"/>
    <w:rsid w:val="00C77490"/>
    <w:rsid w:val="00C8344B"/>
    <w:rsid w:val="00C85B18"/>
    <w:rsid w:val="00CB227A"/>
    <w:rsid w:val="00CC0AE1"/>
    <w:rsid w:val="00CC1BD0"/>
    <w:rsid w:val="00CC6E8A"/>
    <w:rsid w:val="00CD7C4F"/>
    <w:rsid w:val="00CF1951"/>
    <w:rsid w:val="00CF1AB9"/>
    <w:rsid w:val="00D22DEB"/>
    <w:rsid w:val="00D262D2"/>
    <w:rsid w:val="00D30565"/>
    <w:rsid w:val="00D329FC"/>
    <w:rsid w:val="00D36FF9"/>
    <w:rsid w:val="00D45D3F"/>
    <w:rsid w:val="00D45ED6"/>
    <w:rsid w:val="00D5090A"/>
    <w:rsid w:val="00D513D4"/>
    <w:rsid w:val="00D74EF4"/>
    <w:rsid w:val="00D757C2"/>
    <w:rsid w:val="00D86680"/>
    <w:rsid w:val="00D91292"/>
    <w:rsid w:val="00DB5149"/>
    <w:rsid w:val="00DD1F07"/>
    <w:rsid w:val="00DE7626"/>
    <w:rsid w:val="00E106AD"/>
    <w:rsid w:val="00E20F05"/>
    <w:rsid w:val="00E26146"/>
    <w:rsid w:val="00E67586"/>
    <w:rsid w:val="00EA030B"/>
    <w:rsid w:val="00EB70EE"/>
    <w:rsid w:val="00EC2F9A"/>
    <w:rsid w:val="00EC4F70"/>
    <w:rsid w:val="00EC5525"/>
    <w:rsid w:val="00EC6EF7"/>
    <w:rsid w:val="00ED0CF3"/>
    <w:rsid w:val="00EE5567"/>
    <w:rsid w:val="00EF1404"/>
    <w:rsid w:val="00F00A6B"/>
    <w:rsid w:val="00F00CCF"/>
    <w:rsid w:val="00F01DB6"/>
    <w:rsid w:val="00F03C0D"/>
    <w:rsid w:val="00F24028"/>
    <w:rsid w:val="00F3648A"/>
    <w:rsid w:val="00F40C78"/>
    <w:rsid w:val="00F54598"/>
    <w:rsid w:val="00F66939"/>
    <w:rsid w:val="00F66D25"/>
    <w:rsid w:val="00F9003F"/>
    <w:rsid w:val="00FA0BF2"/>
    <w:rsid w:val="00FC203B"/>
    <w:rsid w:val="00FD2E62"/>
    <w:rsid w:val="00FE2EBE"/>
    <w:rsid w:val="00FE31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541"/>
  </w:style>
  <w:style w:type="paragraph" w:styleId="1">
    <w:name w:val="heading 1"/>
    <w:basedOn w:val="a"/>
    <w:next w:val="a"/>
    <w:link w:val="1Char"/>
    <w:qFormat/>
    <w:rsid w:val="00B07472"/>
    <w:pPr>
      <w:keepNext/>
      <w:widowControl w:val="0"/>
      <w:spacing w:after="0" w:line="240" w:lineRule="auto"/>
      <w:jc w:val="center"/>
      <w:outlineLvl w:val="0"/>
    </w:pPr>
    <w:rPr>
      <w:rFonts w:ascii="Times New Roman" w:eastAsia="PMingLiU" w:hAnsi="Times New Roman" w:cs="Times New Roman"/>
      <w:b/>
      <w:bCs/>
      <w:kern w:val="2"/>
      <w:sz w:val="28"/>
      <w:szCs w:val="24"/>
      <w:lang w:val="en-US"/>
    </w:rPr>
  </w:style>
  <w:style w:type="paragraph" w:styleId="2">
    <w:name w:val="heading 2"/>
    <w:basedOn w:val="a"/>
    <w:next w:val="a"/>
    <w:link w:val="2Char"/>
    <w:uiPriority w:val="9"/>
    <w:semiHidden/>
    <w:unhideWhenUsed/>
    <w:qFormat/>
    <w:rsid w:val="00A810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A810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07472"/>
    <w:rPr>
      <w:rFonts w:ascii="Times New Roman" w:eastAsia="PMingLiU" w:hAnsi="Times New Roman" w:cs="Times New Roman"/>
      <w:b/>
      <w:bCs/>
      <w:kern w:val="2"/>
      <w:sz w:val="28"/>
      <w:szCs w:val="24"/>
      <w:lang w:val="en-US"/>
    </w:rPr>
  </w:style>
  <w:style w:type="paragraph" w:styleId="a3">
    <w:name w:val="List Paragraph"/>
    <w:basedOn w:val="a"/>
    <w:uiPriority w:val="34"/>
    <w:qFormat/>
    <w:rsid w:val="004F75C5"/>
    <w:pPr>
      <w:ind w:left="720"/>
      <w:contextualSpacing/>
    </w:pPr>
  </w:style>
  <w:style w:type="paragraph" w:styleId="a4">
    <w:name w:val="Balloon Text"/>
    <w:basedOn w:val="a"/>
    <w:link w:val="Char"/>
    <w:uiPriority w:val="99"/>
    <w:semiHidden/>
    <w:unhideWhenUsed/>
    <w:rsid w:val="00A224D5"/>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A224D5"/>
    <w:rPr>
      <w:rFonts w:ascii="Tahoma" w:hAnsi="Tahoma" w:cs="Tahoma"/>
      <w:sz w:val="16"/>
      <w:szCs w:val="16"/>
    </w:rPr>
  </w:style>
  <w:style w:type="character" w:styleId="a5">
    <w:name w:val="annotation reference"/>
    <w:basedOn w:val="a0"/>
    <w:uiPriority w:val="99"/>
    <w:semiHidden/>
    <w:unhideWhenUsed/>
    <w:rsid w:val="009703D5"/>
    <w:rPr>
      <w:sz w:val="16"/>
      <w:szCs w:val="16"/>
    </w:rPr>
  </w:style>
  <w:style w:type="paragraph" w:styleId="a6">
    <w:name w:val="annotation text"/>
    <w:basedOn w:val="a"/>
    <w:link w:val="Char0"/>
    <w:uiPriority w:val="99"/>
    <w:semiHidden/>
    <w:unhideWhenUsed/>
    <w:rsid w:val="009703D5"/>
    <w:pPr>
      <w:spacing w:line="240" w:lineRule="auto"/>
    </w:pPr>
    <w:rPr>
      <w:sz w:val="20"/>
      <w:szCs w:val="20"/>
    </w:rPr>
  </w:style>
  <w:style w:type="character" w:customStyle="1" w:styleId="Char0">
    <w:name w:val="批注文字 Char"/>
    <w:basedOn w:val="a0"/>
    <w:link w:val="a6"/>
    <w:uiPriority w:val="99"/>
    <w:semiHidden/>
    <w:rsid w:val="009703D5"/>
    <w:rPr>
      <w:sz w:val="20"/>
      <w:szCs w:val="20"/>
    </w:rPr>
  </w:style>
  <w:style w:type="paragraph" w:styleId="a7">
    <w:name w:val="annotation subject"/>
    <w:basedOn w:val="a6"/>
    <w:next w:val="a6"/>
    <w:link w:val="Char1"/>
    <w:uiPriority w:val="99"/>
    <w:semiHidden/>
    <w:unhideWhenUsed/>
    <w:rsid w:val="009703D5"/>
    <w:rPr>
      <w:b/>
      <w:bCs/>
    </w:rPr>
  </w:style>
  <w:style w:type="character" w:customStyle="1" w:styleId="Char1">
    <w:name w:val="批注主题 Char"/>
    <w:basedOn w:val="Char0"/>
    <w:link w:val="a7"/>
    <w:uiPriority w:val="99"/>
    <w:semiHidden/>
    <w:rsid w:val="009703D5"/>
    <w:rPr>
      <w:b/>
      <w:bCs/>
      <w:sz w:val="20"/>
      <w:szCs w:val="20"/>
    </w:rPr>
  </w:style>
  <w:style w:type="paragraph" w:styleId="a8">
    <w:name w:val="Revision"/>
    <w:hidden/>
    <w:uiPriority w:val="99"/>
    <w:semiHidden/>
    <w:rsid w:val="009703D5"/>
    <w:pPr>
      <w:spacing w:after="0" w:line="240" w:lineRule="auto"/>
    </w:pPr>
  </w:style>
  <w:style w:type="table" w:styleId="a9">
    <w:name w:val="Table Grid"/>
    <w:basedOn w:val="a1"/>
    <w:uiPriority w:val="59"/>
    <w:rsid w:val="00AE2A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Char2"/>
    <w:uiPriority w:val="99"/>
    <w:unhideWhenUsed/>
    <w:rsid w:val="006B2EFC"/>
    <w:pPr>
      <w:tabs>
        <w:tab w:val="center" w:pos="4513"/>
        <w:tab w:val="right" w:pos="9026"/>
      </w:tabs>
      <w:spacing w:after="0" w:line="240" w:lineRule="auto"/>
    </w:pPr>
  </w:style>
  <w:style w:type="character" w:customStyle="1" w:styleId="Char2">
    <w:name w:val="页眉 Char"/>
    <w:basedOn w:val="a0"/>
    <w:link w:val="aa"/>
    <w:uiPriority w:val="99"/>
    <w:rsid w:val="006B2EFC"/>
  </w:style>
  <w:style w:type="paragraph" w:styleId="ab">
    <w:name w:val="footer"/>
    <w:basedOn w:val="a"/>
    <w:link w:val="Char3"/>
    <w:uiPriority w:val="99"/>
    <w:unhideWhenUsed/>
    <w:rsid w:val="006B2EFC"/>
    <w:pPr>
      <w:tabs>
        <w:tab w:val="center" w:pos="4513"/>
        <w:tab w:val="right" w:pos="9026"/>
      </w:tabs>
      <w:spacing w:after="0" w:line="240" w:lineRule="auto"/>
    </w:pPr>
  </w:style>
  <w:style w:type="character" w:customStyle="1" w:styleId="Char3">
    <w:name w:val="页脚 Char"/>
    <w:basedOn w:val="a0"/>
    <w:link w:val="ab"/>
    <w:uiPriority w:val="99"/>
    <w:rsid w:val="006B2EFC"/>
  </w:style>
  <w:style w:type="character" w:customStyle="1" w:styleId="2Char">
    <w:name w:val="标题 2 Char"/>
    <w:basedOn w:val="a0"/>
    <w:link w:val="2"/>
    <w:uiPriority w:val="9"/>
    <w:semiHidden/>
    <w:rsid w:val="00A8105B"/>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semiHidden/>
    <w:rsid w:val="00A8105B"/>
    <w:rPr>
      <w:rFonts w:asciiTheme="majorHAnsi" w:eastAsiaTheme="majorEastAsia" w:hAnsiTheme="majorHAnsi" w:cstheme="majorBidi"/>
      <w:b/>
      <w:bCs/>
      <w:color w:val="4F81BD" w:themeColor="accent1"/>
    </w:rPr>
  </w:style>
  <w:style w:type="table" w:customStyle="1" w:styleId="TableGrid">
    <w:name w:val="TableGrid"/>
    <w:rsid w:val="00A8105B"/>
    <w:pPr>
      <w:spacing w:after="0" w:line="240" w:lineRule="auto"/>
    </w:pPr>
    <w:rPr>
      <w:lang w:val="en-US" w:eastAsia="zh-CN"/>
    </w:rPr>
    <w:tblPr>
      <w:tblCellMar>
        <w:top w:w="0" w:type="dxa"/>
        <w:left w:w="0" w:type="dxa"/>
        <w:bottom w:w="0" w:type="dxa"/>
        <w:right w:w="0" w:type="dxa"/>
      </w:tblCellMar>
    </w:tblPr>
  </w:style>
  <w:style w:type="character" w:styleId="ac">
    <w:name w:val="Placeholder Text"/>
    <w:basedOn w:val="a0"/>
    <w:uiPriority w:val="99"/>
    <w:semiHidden/>
    <w:rsid w:val="003A6C5E"/>
    <w:rPr>
      <w:color w:val="808080"/>
    </w:rPr>
  </w:style>
  <w:style w:type="paragraph" w:styleId="ad">
    <w:name w:val="Body Text"/>
    <w:basedOn w:val="a"/>
    <w:link w:val="Char4"/>
    <w:uiPriority w:val="1"/>
    <w:qFormat/>
    <w:rsid w:val="00CC0AE1"/>
    <w:pPr>
      <w:widowControl w:val="0"/>
      <w:spacing w:after="0" w:line="240" w:lineRule="auto"/>
      <w:ind w:left="1468"/>
    </w:pPr>
    <w:rPr>
      <w:rFonts w:ascii="Times New Roman" w:eastAsia="Times New Roman" w:hAnsi="Times New Roman" w:cs="Times New Roman"/>
      <w:sz w:val="21"/>
      <w:szCs w:val="21"/>
      <w:lang w:val="en-US" w:eastAsia="en-US"/>
    </w:rPr>
  </w:style>
  <w:style w:type="character" w:customStyle="1" w:styleId="Char4">
    <w:name w:val="正文文本 Char"/>
    <w:basedOn w:val="a0"/>
    <w:link w:val="ad"/>
    <w:uiPriority w:val="1"/>
    <w:rsid w:val="00CC0AE1"/>
    <w:rPr>
      <w:rFonts w:ascii="Times New Roman" w:eastAsia="Times New Roman" w:hAnsi="Times New Roman" w:cs="Times New Roman"/>
      <w:sz w:val="21"/>
      <w:szCs w:val="2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07472"/>
    <w:pPr>
      <w:keepNext/>
      <w:widowControl w:val="0"/>
      <w:spacing w:after="0" w:line="240" w:lineRule="auto"/>
      <w:jc w:val="center"/>
      <w:outlineLvl w:val="0"/>
    </w:pPr>
    <w:rPr>
      <w:rFonts w:ascii="Times New Roman" w:eastAsia="PMingLiU" w:hAnsi="Times New Roman" w:cs="Times New Roman"/>
      <w:b/>
      <w:bCs/>
      <w:kern w:val="2"/>
      <w:sz w:val="28"/>
      <w:szCs w:val="24"/>
      <w:lang w:val="en-US"/>
    </w:rPr>
  </w:style>
  <w:style w:type="paragraph" w:styleId="Heading2">
    <w:name w:val="heading 2"/>
    <w:basedOn w:val="Normal"/>
    <w:next w:val="Normal"/>
    <w:link w:val="Heading2Char"/>
    <w:uiPriority w:val="9"/>
    <w:semiHidden/>
    <w:unhideWhenUsed/>
    <w:qFormat/>
    <w:rsid w:val="00A810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810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7472"/>
    <w:rPr>
      <w:rFonts w:ascii="Times New Roman" w:eastAsia="PMingLiU" w:hAnsi="Times New Roman" w:cs="Times New Roman"/>
      <w:b/>
      <w:bCs/>
      <w:kern w:val="2"/>
      <w:sz w:val="28"/>
      <w:szCs w:val="24"/>
      <w:lang w:val="en-US"/>
    </w:rPr>
  </w:style>
  <w:style w:type="paragraph" w:styleId="ListParagraph">
    <w:name w:val="List Paragraph"/>
    <w:basedOn w:val="Normal"/>
    <w:uiPriority w:val="34"/>
    <w:qFormat/>
    <w:rsid w:val="004F75C5"/>
    <w:pPr>
      <w:ind w:left="720"/>
      <w:contextualSpacing/>
    </w:pPr>
  </w:style>
  <w:style w:type="paragraph" w:styleId="BalloonText">
    <w:name w:val="Balloon Text"/>
    <w:basedOn w:val="Normal"/>
    <w:link w:val="BalloonTextChar"/>
    <w:uiPriority w:val="99"/>
    <w:semiHidden/>
    <w:unhideWhenUsed/>
    <w:rsid w:val="00A22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4D5"/>
    <w:rPr>
      <w:rFonts w:ascii="Tahoma" w:hAnsi="Tahoma" w:cs="Tahoma"/>
      <w:sz w:val="16"/>
      <w:szCs w:val="16"/>
    </w:rPr>
  </w:style>
  <w:style w:type="character" w:styleId="CommentReference">
    <w:name w:val="annotation reference"/>
    <w:basedOn w:val="DefaultParagraphFont"/>
    <w:uiPriority w:val="99"/>
    <w:semiHidden/>
    <w:unhideWhenUsed/>
    <w:rsid w:val="009703D5"/>
    <w:rPr>
      <w:sz w:val="16"/>
      <w:szCs w:val="16"/>
    </w:rPr>
  </w:style>
  <w:style w:type="paragraph" w:styleId="CommentText">
    <w:name w:val="annotation text"/>
    <w:basedOn w:val="Normal"/>
    <w:link w:val="CommentTextChar"/>
    <w:uiPriority w:val="99"/>
    <w:semiHidden/>
    <w:unhideWhenUsed/>
    <w:rsid w:val="009703D5"/>
    <w:pPr>
      <w:spacing w:line="240" w:lineRule="auto"/>
    </w:pPr>
    <w:rPr>
      <w:sz w:val="20"/>
      <w:szCs w:val="20"/>
    </w:rPr>
  </w:style>
  <w:style w:type="character" w:customStyle="1" w:styleId="CommentTextChar">
    <w:name w:val="Comment Text Char"/>
    <w:basedOn w:val="DefaultParagraphFont"/>
    <w:link w:val="CommentText"/>
    <w:uiPriority w:val="99"/>
    <w:semiHidden/>
    <w:rsid w:val="009703D5"/>
    <w:rPr>
      <w:sz w:val="20"/>
      <w:szCs w:val="20"/>
    </w:rPr>
  </w:style>
  <w:style w:type="paragraph" w:styleId="CommentSubject">
    <w:name w:val="annotation subject"/>
    <w:basedOn w:val="CommentText"/>
    <w:next w:val="CommentText"/>
    <w:link w:val="CommentSubjectChar"/>
    <w:uiPriority w:val="99"/>
    <w:semiHidden/>
    <w:unhideWhenUsed/>
    <w:rsid w:val="009703D5"/>
    <w:rPr>
      <w:b/>
      <w:bCs/>
    </w:rPr>
  </w:style>
  <w:style w:type="character" w:customStyle="1" w:styleId="CommentSubjectChar">
    <w:name w:val="Comment Subject Char"/>
    <w:basedOn w:val="CommentTextChar"/>
    <w:link w:val="CommentSubject"/>
    <w:uiPriority w:val="99"/>
    <w:semiHidden/>
    <w:rsid w:val="009703D5"/>
    <w:rPr>
      <w:b/>
      <w:bCs/>
      <w:sz w:val="20"/>
      <w:szCs w:val="20"/>
    </w:rPr>
  </w:style>
  <w:style w:type="paragraph" w:styleId="Revision">
    <w:name w:val="Revision"/>
    <w:hidden/>
    <w:uiPriority w:val="99"/>
    <w:semiHidden/>
    <w:rsid w:val="009703D5"/>
    <w:pPr>
      <w:spacing w:after="0" w:line="240" w:lineRule="auto"/>
    </w:pPr>
  </w:style>
  <w:style w:type="table" w:styleId="TableGrid">
    <w:name w:val="Table Grid"/>
    <w:basedOn w:val="TableNormal"/>
    <w:uiPriority w:val="59"/>
    <w:rsid w:val="00AE2A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B2E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EFC"/>
  </w:style>
  <w:style w:type="paragraph" w:styleId="Footer">
    <w:name w:val="footer"/>
    <w:basedOn w:val="Normal"/>
    <w:link w:val="FooterChar"/>
    <w:uiPriority w:val="99"/>
    <w:unhideWhenUsed/>
    <w:rsid w:val="006B2E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EFC"/>
  </w:style>
  <w:style w:type="character" w:customStyle="1" w:styleId="Heading2Char">
    <w:name w:val="Heading 2 Char"/>
    <w:basedOn w:val="DefaultParagraphFont"/>
    <w:link w:val="Heading2"/>
    <w:uiPriority w:val="9"/>
    <w:semiHidden/>
    <w:rsid w:val="00A8105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8105B"/>
    <w:rPr>
      <w:rFonts w:asciiTheme="majorHAnsi" w:eastAsiaTheme="majorEastAsia" w:hAnsiTheme="majorHAnsi" w:cstheme="majorBidi"/>
      <w:b/>
      <w:bCs/>
      <w:color w:val="4F81BD" w:themeColor="accent1"/>
    </w:rPr>
  </w:style>
  <w:style w:type="table" w:customStyle="1" w:styleId="TableGrid0">
    <w:name w:val="TableGrid"/>
    <w:rsid w:val="00A8105B"/>
    <w:pPr>
      <w:spacing w:after="0" w:line="240" w:lineRule="auto"/>
    </w:pPr>
    <w:rPr>
      <w:lang w:val="en-US" w:eastAsia="zh-CN"/>
    </w:rPr>
    <w:tblPr>
      <w:tblCellMar>
        <w:top w:w="0" w:type="dxa"/>
        <w:left w:w="0" w:type="dxa"/>
        <w:bottom w:w="0" w:type="dxa"/>
        <w:right w:w="0" w:type="dxa"/>
      </w:tblCellMar>
    </w:tblPr>
  </w:style>
  <w:style w:type="character" w:styleId="PlaceholderText">
    <w:name w:val="Placeholder Text"/>
    <w:basedOn w:val="DefaultParagraphFont"/>
    <w:uiPriority w:val="99"/>
    <w:semiHidden/>
    <w:rsid w:val="003A6C5E"/>
    <w:rPr>
      <w:color w:val="808080"/>
    </w:rPr>
  </w:style>
  <w:style w:type="paragraph" w:styleId="BodyText">
    <w:name w:val="Body Text"/>
    <w:basedOn w:val="Normal"/>
    <w:link w:val="BodyTextChar"/>
    <w:uiPriority w:val="1"/>
    <w:qFormat/>
    <w:rsid w:val="00CC0AE1"/>
    <w:pPr>
      <w:widowControl w:val="0"/>
      <w:spacing w:after="0" w:line="240" w:lineRule="auto"/>
      <w:ind w:left="1468"/>
    </w:pPr>
    <w:rPr>
      <w:rFonts w:ascii="Times New Roman" w:eastAsia="Times New Roman" w:hAnsi="Times New Roman" w:cs="Times New Roman"/>
      <w:sz w:val="21"/>
      <w:szCs w:val="21"/>
      <w:lang w:val="en-US" w:eastAsia="en-US"/>
    </w:rPr>
  </w:style>
  <w:style w:type="character" w:customStyle="1" w:styleId="BodyTextChar">
    <w:name w:val="Body Text Char"/>
    <w:basedOn w:val="DefaultParagraphFont"/>
    <w:link w:val="BodyText"/>
    <w:uiPriority w:val="1"/>
    <w:rsid w:val="00CC0AE1"/>
    <w:rPr>
      <w:rFonts w:ascii="Times New Roman" w:eastAsia="Times New Roman" w:hAnsi="Times New Roman" w:cs="Times New Roman"/>
      <w:sz w:val="21"/>
      <w:szCs w:val="21"/>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C887F-EB9A-4ED7-8A3F-3FBDFBACA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3</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Charltons</dc:creator>
  <cp:lastModifiedBy>王修国</cp:lastModifiedBy>
  <cp:revision>32</cp:revision>
  <cp:lastPrinted>2016-10-26T08:12:00Z</cp:lastPrinted>
  <dcterms:created xsi:type="dcterms:W3CDTF">2016-10-26T09:39:00Z</dcterms:created>
  <dcterms:modified xsi:type="dcterms:W3CDTF">2016-11-08T01:15:00Z</dcterms:modified>
</cp:coreProperties>
</file>