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D51A45" w:rsidRDefault="00E8272A" w:rsidP="006701C6">
      <w:pPr>
        <w:pStyle w:val="ae"/>
        <w:overflowPunct w:val="0"/>
        <w:spacing w:afterLines="100" w:line="480" w:lineRule="auto"/>
        <w:ind w:firstLine="723"/>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D51A45">
        <w:rPr>
          <w:rFonts w:ascii="宋体" w:eastAsia="PMingLiU" w:hAnsi="宋体" w:hint="eastAsia"/>
          <w:color w:val="231F20"/>
          <w:kern w:val="0"/>
          <w:szCs w:val="21"/>
          <w:lang w:eastAsia="zh-TW"/>
        </w:rPr>
        <w:t>16</w:t>
      </w:r>
      <w:r w:rsidRPr="007708CF">
        <w:rPr>
          <w:rFonts w:ascii="宋体" w:eastAsia="PMingLiU" w:hAnsi="宋体" w:hint="eastAsia"/>
          <w:color w:val="231F20"/>
          <w:kern w:val="0"/>
          <w:szCs w:val="21"/>
          <w:lang w:eastAsia="zh-TW"/>
        </w:rPr>
        <w:t>年</w:t>
      </w:r>
      <w:r w:rsidRPr="00D51A45">
        <w:rPr>
          <w:rFonts w:ascii="宋体" w:eastAsia="PMingLiU" w:hAnsi="宋体" w:hint="eastAsia"/>
          <w:color w:val="231F20"/>
          <w:kern w:val="0"/>
          <w:szCs w:val="21"/>
          <w:lang w:eastAsia="zh-TW"/>
        </w:rPr>
        <w:t>9</w:t>
      </w:r>
      <w:r w:rsidRPr="007708CF">
        <w:rPr>
          <w:rFonts w:ascii="宋体" w:eastAsia="PMingLiU" w:hAnsi="宋体" w:hint="eastAsia"/>
          <w:color w:val="231F20"/>
          <w:kern w:val="0"/>
          <w:szCs w:val="21"/>
          <w:lang w:eastAsia="zh-TW"/>
        </w:rPr>
        <w:t>月</w:t>
      </w:r>
      <w:r w:rsidR="00DA7DA6">
        <w:rPr>
          <w:rFonts w:ascii="宋体" w:eastAsiaTheme="minorEastAsia" w:hAnsi="宋体" w:hint="eastAsia"/>
          <w:color w:val="231F20"/>
          <w:kern w:val="0"/>
          <w:szCs w:val="21"/>
        </w:rPr>
        <w:t>2</w:t>
      </w:r>
      <w:r w:rsidRPr="00D51A45">
        <w:rPr>
          <w:rFonts w:ascii="宋体" w:eastAsia="PMingLiU" w:hAnsi="宋体" w:hint="eastAsia"/>
          <w:color w:val="231F20"/>
          <w:kern w:val="0"/>
          <w:szCs w:val="21"/>
          <w:lang w:eastAsia="zh-TW"/>
        </w:rPr>
        <w:t>9</w:t>
      </w:r>
      <w:r w:rsidRPr="007708CF">
        <w:rPr>
          <w:rFonts w:ascii="宋体" w:eastAsia="PMingLiU" w:hAnsi="宋体" w:hint="eastAsia"/>
          <w:color w:val="231F20"/>
          <w:kern w:val="0"/>
          <w:szCs w:val="21"/>
          <w:lang w:eastAsia="zh-TW"/>
        </w:rPr>
        <w:t>日在巨潮資訊網（</w:t>
      </w:r>
      <w:hyperlink r:id="rId8" w:history="1">
        <w:r w:rsidRPr="00D51A45">
          <w:rPr>
            <w:color w:val="231F20"/>
          </w:rPr>
          <w:t>http://www.cninfo.com.cn</w:t>
        </w:r>
      </w:hyperlink>
      <w:r w:rsidRPr="007708CF">
        <w:rPr>
          <w:rFonts w:ascii="宋体" w:eastAsia="PMingLiU" w:hAnsi="宋体" w:hint="eastAsia"/>
          <w:color w:val="231F20"/>
          <w:kern w:val="0"/>
          <w:szCs w:val="21"/>
          <w:lang w:eastAsia="zh-TW"/>
        </w:rPr>
        <w:t>）刊登本公司</w:t>
      </w:r>
      <w:r w:rsidR="006701C6" w:rsidRPr="00D51A45">
        <w:rPr>
          <w:rFonts w:ascii="宋体" w:eastAsia="PMingLiU" w:hAnsi="宋体" w:hint="eastAsia"/>
          <w:color w:val="231F20"/>
          <w:kern w:val="0"/>
          <w:szCs w:val="21"/>
          <w:lang w:eastAsia="zh-TW"/>
        </w:rPr>
        <w:t>《</w:t>
      </w:r>
      <w:r w:rsidR="006701C6" w:rsidRPr="006701C6">
        <w:rPr>
          <w:rFonts w:ascii="宋体" w:eastAsia="PMingLiU" w:hAnsi="宋体" w:hint="eastAsia"/>
          <w:color w:val="231F20"/>
          <w:kern w:val="0"/>
          <w:szCs w:val="21"/>
          <w:lang w:eastAsia="zh-TW"/>
        </w:rPr>
        <w:t>關於非公開發行股票申請文件反饋意見回復的公告</w:t>
      </w:r>
      <w:r w:rsidR="006701C6" w:rsidRPr="00D51A45">
        <w:rPr>
          <w:rFonts w:ascii="宋体" w:eastAsia="PMingLiU" w:hAnsi="宋体" w:hint="eastAsia"/>
          <w:color w:val="231F20"/>
          <w:kern w:val="0"/>
          <w:szCs w:val="21"/>
          <w:lang w:eastAsia="zh-TW"/>
        </w:rPr>
        <w:t>》</w:t>
      </w:r>
      <w:r w:rsidR="006701C6" w:rsidRPr="006701C6">
        <w:rPr>
          <w:rFonts w:ascii="宋体" w:eastAsia="PMingLiU" w:hAnsi="宋体" w:hint="eastAsia"/>
          <w:color w:val="231F20"/>
          <w:kern w:val="0"/>
          <w:szCs w:val="21"/>
          <w:lang w:eastAsia="zh-TW"/>
        </w:rPr>
        <w:t>及《關於對山東新華製藥股份有限公司非公開發行股票申請文件反饋意見的回復》</w:t>
      </w:r>
      <w:r w:rsidRPr="00D51A45">
        <w:rPr>
          <w:rFonts w:ascii="宋体" w:eastAsia="PMingLiU" w:hAnsi="宋体" w:hint="eastAsia"/>
          <w:color w:val="231F20"/>
          <w:kern w:val="0"/>
          <w:szCs w:val="21"/>
          <w:lang w:eastAsia="zh-TW"/>
        </w:rPr>
        <w:t>，茲載列有</w:t>
      </w:r>
      <w:r w:rsidRPr="007708CF">
        <w:rPr>
          <w:rFonts w:ascii="宋体" w:eastAsia="PMingLiU" w:hAnsi="宋体" w:hint="eastAsia"/>
          <w:color w:val="231F20"/>
          <w:kern w:val="0"/>
          <w:szCs w:val="21"/>
          <w:lang w:eastAsia="zh-TW"/>
        </w:rPr>
        <w:t>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Pr="006701C6" w:rsidRDefault="00E8272A" w:rsidP="00D51A45">
      <w:pPr>
        <w:autoSpaceDE w:val="0"/>
        <w:autoSpaceDN w:val="0"/>
        <w:adjustRightInd w:val="0"/>
        <w:rPr>
          <w:rFonts w:ascii="宋体" w:eastAsia="PMingLiU" w:hAnsi="宋体"/>
          <w:color w:val="231F20"/>
          <w:kern w:val="0"/>
          <w:szCs w:val="21"/>
          <w:lang w:eastAsia="zh-TW"/>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00DA7DA6" w:rsidRPr="00DA7DA6">
        <w:rPr>
          <w:rFonts w:ascii="宋体" w:eastAsia="PMingLiU" w:hAnsi="宋体" w:hint="eastAsia"/>
          <w:color w:val="231F20"/>
          <w:kern w:val="0"/>
          <w:szCs w:val="21"/>
          <w:lang w:eastAsia="zh-TW"/>
        </w:rPr>
        <w:t>二十八</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0E3966"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6701C6" w:rsidRPr="00AA2793" w:rsidRDefault="006701C6" w:rsidP="006701C6">
      <w:pPr>
        <w:spacing w:before="100" w:beforeAutospacing="1" w:after="100" w:afterAutospacing="1" w:line="360" w:lineRule="exact"/>
        <w:jc w:val="center"/>
        <w:rPr>
          <w:szCs w:val="21"/>
        </w:rPr>
      </w:pPr>
      <w:r w:rsidRPr="00AA2793">
        <w:rPr>
          <w:rFonts w:hint="eastAsia"/>
          <w:szCs w:val="21"/>
        </w:rPr>
        <w:lastRenderedPageBreak/>
        <w:t>证券代码：</w:t>
      </w:r>
      <w:r w:rsidRPr="00AA2793">
        <w:rPr>
          <w:rFonts w:hint="eastAsia"/>
          <w:szCs w:val="21"/>
        </w:rPr>
        <w:t xml:space="preserve">000756         </w:t>
      </w:r>
      <w:r w:rsidRPr="00AA2793">
        <w:rPr>
          <w:rFonts w:hint="eastAsia"/>
          <w:szCs w:val="21"/>
        </w:rPr>
        <w:t>证券简称：新华制药</w:t>
      </w:r>
      <w:r w:rsidRPr="00AA2793">
        <w:rPr>
          <w:rFonts w:hint="eastAsia"/>
          <w:szCs w:val="21"/>
        </w:rPr>
        <w:t xml:space="preserve">       </w:t>
      </w:r>
      <w:r w:rsidRPr="00AA2793">
        <w:rPr>
          <w:rFonts w:hint="eastAsia"/>
          <w:szCs w:val="21"/>
        </w:rPr>
        <w:t>公告编号：</w:t>
      </w:r>
      <w:r w:rsidRPr="00AA2793">
        <w:rPr>
          <w:rFonts w:hint="eastAsia"/>
          <w:szCs w:val="21"/>
        </w:rPr>
        <w:t>20</w:t>
      </w:r>
      <w:r>
        <w:rPr>
          <w:rFonts w:hint="eastAsia"/>
          <w:szCs w:val="21"/>
        </w:rPr>
        <w:t>16</w:t>
      </w:r>
      <w:r w:rsidRPr="00AA2793">
        <w:rPr>
          <w:rFonts w:hint="eastAsia"/>
          <w:szCs w:val="21"/>
        </w:rPr>
        <w:t>-</w:t>
      </w:r>
      <w:r>
        <w:rPr>
          <w:rFonts w:hint="eastAsia"/>
          <w:szCs w:val="21"/>
        </w:rPr>
        <w:t>48</w:t>
      </w:r>
    </w:p>
    <w:p w:rsidR="006701C6" w:rsidRPr="00CC3716" w:rsidRDefault="006701C6" w:rsidP="006701C6">
      <w:pPr>
        <w:spacing w:line="360" w:lineRule="exact"/>
        <w:jc w:val="center"/>
        <w:rPr>
          <w:b/>
          <w:sz w:val="24"/>
        </w:rPr>
      </w:pPr>
      <w:r w:rsidRPr="00CC3716">
        <w:rPr>
          <w:rFonts w:hint="eastAsia"/>
          <w:b/>
          <w:sz w:val="24"/>
        </w:rPr>
        <w:t>山东新华制药股份有限公司</w:t>
      </w:r>
    </w:p>
    <w:p w:rsidR="006701C6" w:rsidRPr="00CC3716" w:rsidRDefault="006701C6" w:rsidP="006701C6">
      <w:pPr>
        <w:spacing w:line="360" w:lineRule="exact"/>
        <w:jc w:val="center"/>
        <w:rPr>
          <w:b/>
          <w:bCs/>
          <w:sz w:val="24"/>
        </w:rPr>
      </w:pPr>
      <w:r w:rsidRPr="00CC3716">
        <w:rPr>
          <w:rFonts w:hint="eastAsia"/>
          <w:b/>
          <w:bCs/>
          <w:sz w:val="24"/>
        </w:rPr>
        <w:t>关于</w:t>
      </w:r>
      <w:r>
        <w:rPr>
          <w:rFonts w:hint="eastAsia"/>
          <w:b/>
          <w:bCs/>
          <w:sz w:val="24"/>
        </w:rPr>
        <w:t>非公开发行股票申请文件反馈意见回复的公告</w:t>
      </w:r>
    </w:p>
    <w:p w:rsidR="006701C6" w:rsidRPr="00CC3716" w:rsidRDefault="006701C6" w:rsidP="006701C6">
      <w:pPr>
        <w:rPr>
          <w:sz w:val="24"/>
        </w:rPr>
      </w:pPr>
    </w:p>
    <w:p w:rsidR="006701C6" w:rsidRPr="00436A45" w:rsidRDefault="006701C6" w:rsidP="006701C6">
      <w:pPr>
        <w:rPr>
          <w:rFonts w:ascii="华文楷体" w:eastAsia="华文楷体" w:hAnsi="华文楷体"/>
          <w:szCs w:val="21"/>
        </w:rPr>
      </w:pPr>
      <w:r w:rsidRPr="00436A45">
        <w:rPr>
          <w:rFonts w:ascii="宋体" w:hAnsi="宋体" w:hint="eastAsia"/>
          <w:i/>
          <w:szCs w:val="21"/>
        </w:rPr>
        <w:t xml:space="preserve">    </w:t>
      </w:r>
      <w:r w:rsidRPr="00436A45">
        <w:rPr>
          <w:rFonts w:ascii="华文楷体" w:eastAsia="华文楷体" w:hAnsi="华文楷体" w:hint="eastAsia"/>
          <w:szCs w:val="21"/>
        </w:rPr>
        <w:t>本公司及董事会全体成员保证信息披露的内容真实、准确和完整，没有虚假记载、误导性陈述或重大遗漏。并对其内容的真实性、准确性和完整性承担个别及连带责任。</w:t>
      </w:r>
    </w:p>
    <w:p w:rsidR="006701C6" w:rsidRPr="00CC3716" w:rsidRDefault="006701C6" w:rsidP="006701C6">
      <w:pPr>
        <w:rPr>
          <w:sz w:val="24"/>
        </w:rPr>
      </w:pPr>
    </w:p>
    <w:p w:rsidR="006701C6" w:rsidRDefault="006701C6" w:rsidP="006701C6">
      <w:pPr>
        <w:spacing w:before="100" w:beforeAutospacing="1" w:after="100" w:afterAutospacing="1" w:line="360" w:lineRule="exact"/>
        <w:ind w:firstLine="420"/>
        <w:rPr>
          <w:rFonts w:ascii="宋体" w:hAnsi="宋体" w:hint="eastAsia"/>
          <w:szCs w:val="21"/>
        </w:rPr>
      </w:pPr>
      <w:r w:rsidRPr="00CC3716">
        <w:rPr>
          <w:rFonts w:ascii="宋体" w:hAnsi="宋体" w:hint="eastAsia"/>
          <w:szCs w:val="21"/>
        </w:rPr>
        <w:t>山东新华制药股份有限公司（“公司”）于2016年5月4日收到中国证</w:t>
      </w:r>
      <w:r>
        <w:rPr>
          <w:rFonts w:ascii="宋体" w:hAnsi="宋体" w:hint="eastAsia"/>
          <w:szCs w:val="21"/>
        </w:rPr>
        <w:t>券监督管理委员</w:t>
      </w:r>
      <w:r w:rsidRPr="00CC3716">
        <w:rPr>
          <w:rFonts w:ascii="宋体" w:hAnsi="宋体" w:hint="eastAsia"/>
          <w:szCs w:val="21"/>
        </w:rPr>
        <w:t>会</w:t>
      </w:r>
      <w:r>
        <w:rPr>
          <w:rFonts w:ascii="宋体" w:hAnsi="宋体" w:hint="eastAsia"/>
          <w:szCs w:val="21"/>
        </w:rPr>
        <w:t>（以下简称“中国证监会”）于</w:t>
      </w:r>
      <w:r w:rsidRPr="00CC3716">
        <w:rPr>
          <w:rFonts w:ascii="宋体" w:hAnsi="宋体" w:hint="eastAsia"/>
          <w:szCs w:val="21"/>
        </w:rPr>
        <w:t>2016年5月3日下发的《中国证监会行政许可项目审查反馈意见通知书》（160757号</w:t>
      </w:r>
      <w:r>
        <w:rPr>
          <w:rFonts w:ascii="宋体" w:hAnsi="宋体" w:hint="eastAsia"/>
          <w:szCs w:val="21"/>
        </w:rPr>
        <w:t>，以下简称“《反馈意见》”</w:t>
      </w:r>
      <w:r w:rsidRPr="00CC3716">
        <w:rPr>
          <w:rFonts w:ascii="宋体" w:hAnsi="宋体" w:hint="eastAsia"/>
          <w:szCs w:val="21"/>
        </w:rPr>
        <w:t>）。公司于2016年5月23日向中国证监会提交了延期至2016年6月</w:t>
      </w:r>
      <w:r>
        <w:rPr>
          <w:rFonts w:ascii="宋体" w:hAnsi="宋体" w:hint="eastAsia"/>
          <w:szCs w:val="21"/>
        </w:rPr>
        <w:t>30</w:t>
      </w:r>
      <w:r w:rsidRPr="00CC3716">
        <w:rPr>
          <w:rFonts w:ascii="宋体" w:hAnsi="宋体" w:hint="eastAsia"/>
          <w:szCs w:val="21"/>
        </w:rPr>
        <w:t>日前提交反馈意见回复的申请。</w:t>
      </w:r>
      <w:r>
        <w:rPr>
          <w:rFonts w:ascii="宋体" w:hAnsi="宋体" w:hint="eastAsia"/>
          <w:szCs w:val="21"/>
        </w:rPr>
        <w:t>由于《反馈意见》中涉及的部分事项仍需进一步落实，预计无法按时提交反馈意见回复等相关文件，本着认真落实中国证监会反馈意见的原则，</w:t>
      </w:r>
      <w:r w:rsidRPr="00CC3716">
        <w:rPr>
          <w:rFonts w:ascii="宋体" w:hAnsi="宋体" w:hint="eastAsia"/>
          <w:szCs w:val="21"/>
        </w:rPr>
        <w:t>经与保荐机构审慎研究，公司</w:t>
      </w:r>
      <w:r>
        <w:rPr>
          <w:rFonts w:ascii="宋体" w:hAnsi="宋体" w:hint="eastAsia"/>
          <w:szCs w:val="21"/>
        </w:rPr>
        <w:t>于2016年6月23日</w:t>
      </w:r>
      <w:r w:rsidRPr="00CC3716">
        <w:rPr>
          <w:rFonts w:ascii="宋体" w:hAnsi="宋体" w:hint="eastAsia"/>
          <w:szCs w:val="21"/>
        </w:rPr>
        <w:t>向中国证监会报送了《</w:t>
      </w:r>
      <w:r>
        <w:rPr>
          <w:rFonts w:ascii="宋体" w:hAnsi="宋体" w:hint="eastAsia"/>
          <w:szCs w:val="21"/>
        </w:rPr>
        <w:t>关于</w:t>
      </w:r>
      <w:r w:rsidRPr="00CC3716">
        <w:rPr>
          <w:rFonts w:ascii="宋体" w:hAnsi="宋体" w:hint="eastAsia"/>
          <w:szCs w:val="21"/>
        </w:rPr>
        <w:t>中止</w:t>
      </w:r>
      <w:r>
        <w:rPr>
          <w:rFonts w:ascii="宋体" w:hAnsi="宋体" w:hint="eastAsia"/>
          <w:szCs w:val="21"/>
        </w:rPr>
        <w:t>山东新华制药股份有限</w:t>
      </w:r>
      <w:r w:rsidRPr="00CC3716">
        <w:rPr>
          <w:rFonts w:ascii="宋体" w:hAnsi="宋体" w:hint="eastAsia"/>
          <w:szCs w:val="21"/>
        </w:rPr>
        <w:t>公司非公开发行股票申请文件审核的申请》</w:t>
      </w:r>
      <w:r>
        <w:rPr>
          <w:rFonts w:ascii="宋体" w:hAnsi="宋体" w:hint="eastAsia"/>
          <w:szCs w:val="21"/>
        </w:rPr>
        <w:t>，并于2016年7月14日收到中国证监会的批准。</w:t>
      </w:r>
    </w:p>
    <w:p w:rsidR="006701C6" w:rsidRPr="00CC3716" w:rsidRDefault="006701C6" w:rsidP="006701C6">
      <w:pPr>
        <w:spacing w:before="100" w:beforeAutospacing="1" w:after="100" w:afterAutospacing="1" w:line="360" w:lineRule="exact"/>
        <w:ind w:firstLine="420"/>
        <w:rPr>
          <w:rFonts w:ascii="宋体" w:hAnsi="宋体"/>
          <w:szCs w:val="21"/>
        </w:rPr>
      </w:pPr>
      <w:r w:rsidRPr="00E13B08">
        <w:rPr>
          <w:rFonts w:ascii="宋体" w:hAnsi="宋体" w:hint="eastAsia"/>
          <w:szCs w:val="21"/>
        </w:rPr>
        <w:t>在此期间</w:t>
      </w:r>
      <w:r>
        <w:rPr>
          <w:rFonts w:ascii="宋体" w:hAnsi="宋体" w:hint="eastAsia"/>
          <w:szCs w:val="21"/>
        </w:rPr>
        <w:t>内，公司及相关中介机构对《反馈意见》所涉及的事项进行了资料补充和问题答复，现根据相关要求对反馈意见回复进行公开披露，具体内容详见与本公告同日披露在巨潮资讯网（</w:t>
      </w:r>
      <w:hyperlink r:id="rId9" w:history="1">
        <w:r w:rsidRPr="00436A45">
          <w:rPr>
            <w:rStyle w:val="a3"/>
            <w:rFonts w:ascii="宋体" w:hAnsi="宋体" w:hint="eastAsia"/>
            <w:szCs w:val="21"/>
          </w:rPr>
          <w:t>http://www.cninf</w:t>
        </w:r>
        <w:r w:rsidRPr="00436A45">
          <w:rPr>
            <w:rStyle w:val="a3"/>
            <w:rFonts w:ascii="宋体" w:hAnsi="宋体" w:hint="eastAsia"/>
            <w:szCs w:val="21"/>
          </w:rPr>
          <w:t>o</w:t>
        </w:r>
        <w:r w:rsidRPr="00436A45">
          <w:rPr>
            <w:rStyle w:val="a3"/>
            <w:rFonts w:ascii="宋体" w:hAnsi="宋体" w:hint="eastAsia"/>
            <w:szCs w:val="21"/>
          </w:rPr>
          <w:t>.com.cn</w:t>
        </w:r>
      </w:hyperlink>
      <w:r w:rsidRPr="00436A45">
        <w:rPr>
          <w:rFonts w:ascii="宋体" w:hAnsi="宋体"/>
          <w:szCs w:val="21"/>
        </w:rPr>
        <w:t>）</w:t>
      </w:r>
      <w:r>
        <w:rPr>
          <w:rFonts w:ascii="宋体" w:hAnsi="宋体" w:hint="eastAsia"/>
          <w:szCs w:val="21"/>
        </w:rPr>
        <w:t>上的《</w:t>
      </w:r>
      <w:r w:rsidRPr="00E13B08">
        <w:rPr>
          <w:rFonts w:ascii="宋体" w:hAnsi="宋体" w:hint="eastAsia"/>
          <w:szCs w:val="21"/>
        </w:rPr>
        <w:t>关于对山东新华制药股份有限公司非公开发行股票申请文件反馈意见的回复</w:t>
      </w:r>
      <w:r>
        <w:rPr>
          <w:rFonts w:ascii="宋体" w:hAnsi="宋体" w:hint="eastAsia"/>
          <w:szCs w:val="21"/>
        </w:rPr>
        <w:t>》。公司将于上述反馈意见回复披露后2个工作日内向中国证监会报送反馈意见回复材料。</w:t>
      </w:r>
    </w:p>
    <w:p w:rsidR="006701C6" w:rsidRPr="00CC3716" w:rsidRDefault="006701C6" w:rsidP="006701C6">
      <w:pPr>
        <w:spacing w:before="100" w:beforeAutospacing="1" w:after="100" w:afterAutospacing="1" w:line="360" w:lineRule="exact"/>
        <w:ind w:firstLine="435"/>
        <w:rPr>
          <w:rFonts w:ascii="宋体" w:hAnsi="宋体" w:hint="eastAsia"/>
          <w:szCs w:val="21"/>
        </w:rPr>
      </w:pPr>
      <w:r>
        <w:rPr>
          <w:rFonts w:hint="eastAsia"/>
          <w:szCs w:val="21"/>
        </w:rPr>
        <w:t>公司本次非公开发行</w:t>
      </w:r>
      <w:r>
        <w:rPr>
          <w:rFonts w:hint="eastAsia"/>
          <w:caps/>
          <w:szCs w:val="21"/>
        </w:rPr>
        <w:t>A</w:t>
      </w:r>
      <w:r>
        <w:rPr>
          <w:rFonts w:hint="eastAsia"/>
          <w:caps/>
          <w:szCs w:val="21"/>
        </w:rPr>
        <w:t>股</w:t>
      </w:r>
      <w:r>
        <w:rPr>
          <w:rFonts w:hint="eastAsia"/>
          <w:szCs w:val="21"/>
        </w:rPr>
        <w:t>股票事项尚需中国证监会的核准，能否获得核准尚存在不确定性，公司将根据非公开发行进展情况及时披露有关信息，敬请广大投资者注意投资风险。</w:t>
      </w:r>
    </w:p>
    <w:p w:rsidR="006701C6" w:rsidRPr="00CC3716" w:rsidRDefault="006701C6" w:rsidP="006701C6">
      <w:pPr>
        <w:spacing w:before="100" w:beforeAutospacing="1" w:after="100" w:afterAutospacing="1" w:line="360" w:lineRule="exact"/>
        <w:ind w:firstLine="435"/>
        <w:rPr>
          <w:rFonts w:ascii="宋体" w:hAnsi="宋体"/>
          <w:szCs w:val="21"/>
        </w:rPr>
      </w:pPr>
      <w:r w:rsidRPr="00CC3716">
        <w:rPr>
          <w:rFonts w:ascii="宋体" w:hAnsi="宋体" w:hint="eastAsia"/>
          <w:szCs w:val="21"/>
        </w:rPr>
        <w:t>特此公告。</w:t>
      </w:r>
    </w:p>
    <w:p w:rsidR="006701C6" w:rsidRPr="00CC3716" w:rsidRDefault="006701C6" w:rsidP="006701C6">
      <w:pPr>
        <w:ind w:firstLineChars="200" w:firstLine="420"/>
        <w:rPr>
          <w:szCs w:val="21"/>
        </w:rPr>
      </w:pPr>
    </w:p>
    <w:p w:rsidR="006701C6" w:rsidRPr="00CC3716" w:rsidRDefault="006701C6" w:rsidP="006701C6">
      <w:pPr>
        <w:ind w:firstLineChars="200" w:firstLine="420"/>
        <w:rPr>
          <w:szCs w:val="21"/>
        </w:rPr>
      </w:pPr>
    </w:p>
    <w:p w:rsidR="006701C6" w:rsidRPr="00CC3716" w:rsidRDefault="006701C6" w:rsidP="006701C6">
      <w:pPr>
        <w:ind w:firstLineChars="200" w:firstLine="420"/>
        <w:jc w:val="center"/>
        <w:rPr>
          <w:szCs w:val="21"/>
        </w:rPr>
      </w:pPr>
    </w:p>
    <w:p w:rsidR="006701C6" w:rsidRPr="00CC3716" w:rsidRDefault="006701C6" w:rsidP="006701C6">
      <w:pPr>
        <w:ind w:firstLineChars="200" w:firstLine="420"/>
        <w:jc w:val="center"/>
        <w:rPr>
          <w:szCs w:val="21"/>
        </w:rPr>
      </w:pPr>
      <w:r w:rsidRPr="00CC3716">
        <w:rPr>
          <w:rFonts w:hint="eastAsia"/>
          <w:szCs w:val="21"/>
        </w:rPr>
        <w:t xml:space="preserve">                           </w:t>
      </w:r>
      <w:r w:rsidRPr="00CC3716">
        <w:rPr>
          <w:rFonts w:hint="eastAsia"/>
          <w:szCs w:val="21"/>
        </w:rPr>
        <w:t>山东新华制药股份有限公司董事会</w:t>
      </w:r>
    </w:p>
    <w:p w:rsidR="006701C6" w:rsidRPr="00CC3716" w:rsidRDefault="006701C6" w:rsidP="006701C6">
      <w:pPr>
        <w:ind w:firstLineChars="200" w:firstLine="420"/>
        <w:jc w:val="center"/>
        <w:rPr>
          <w:szCs w:val="21"/>
        </w:rPr>
      </w:pPr>
      <w:r w:rsidRPr="00CC3716">
        <w:rPr>
          <w:rFonts w:hint="eastAsia"/>
          <w:szCs w:val="21"/>
        </w:rPr>
        <w:t xml:space="preserve">                             2016</w:t>
      </w:r>
      <w:r w:rsidRPr="00CC3716">
        <w:rPr>
          <w:rFonts w:hint="eastAsia"/>
          <w:szCs w:val="21"/>
        </w:rPr>
        <w:t>年</w:t>
      </w:r>
      <w:r>
        <w:rPr>
          <w:rFonts w:hint="eastAsia"/>
          <w:szCs w:val="21"/>
        </w:rPr>
        <w:t>9</w:t>
      </w:r>
      <w:r w:rsidRPr="00CC3716">
        <w:rPr>
          <w:rFonts w:hint="eastAsia"/>
          <w:szCs w:val="21"/>
        </w:rPr>
        <w:t>月</w:t>
      </w:r>
      <w:r>
        <w:rPr>
          <w:rFonts w:hint="eastAsia"/>
          <w:szCs w:val="21"/>
        </w:rPr>
        <w:t>28</w:t>
      </w:r>
      <w:r w:rsidRPr="00CC3716">
        <w:rPr>
          <w:rFonts w:hint="eastAsia"/>
          <w:szCs w:val="21"/>
        </w:rPr>
        <w:t>日</w:t>
      </w:r>
    </w:p>
    <w:p w:rsidR="00AA6D05" w:rsidRDefault="00AA6D05">
      <w:pPr>
        <w:rPr>
          <w:rFonts w:hint="eastAsia"/>
        </w:rPr>
      </w:pPr>
    </w:p>
    <w:p w:rsidR="006701C6" w:rsidRDefault="006701C6">
      <w:pPr>
        <w:rPr>
          <w:rFonts w:hint="eastAsia"/>
        </w:rPr>
      </w:pPr>
    </w:p>
    <w:p w:rsidR="006701C6" w:rsidRDefault="006701C6">
      <w:pPr>
        <w:rPr>
          <w:rFonts w:hint="eastAsia"/>
        </w:rPr>
      </w:pPr>
    </w:p>
    <w:p w:rsidR="006701C6" w:rsidRDefault="006701C6">
      <w:pPr>
        <w:rPr>
          <w:rFonts w:hint="eastAsia"/>
        </w:rPr>
      </w:pPr>
    </w:p>
    <w:p w:rsidR="006701C6" w:rsidRDefault="006701C6">
      <w:pPr>
        <w:rPr>
          <w:rFonts w:hint="eastAsia"/>
        </w:rPr>
      </w:pPr>
    </w:p>
    <w:p w:rsidR="006701C6" w:rsidRDefault="006701C6">
      <w:pPr>
        <w:rPr>
          <w:rFonts w:hint="eastAsia"/>
        </w:rPr>
      </w:pPr>
    </w:p>
    <w:p w:rsidR="006701C6" w:rsidRDefault="006701C6">
      <w:pPr>
        <w:rPr>
          <w:rFonts w:hint="eastAsia"/>
        </w:rPr>
      </w:pPr>
    </w:p>
    <w:p w:rsidR="006701C6" w:rsidRDefault="006701C6">
      <w:pPr>
        <w:rPr>
          <w:rFonts w:hint="eastAsia"/>
        </w:rPr>
      </w:pPr>
    </w:p>
    <w:p w:rsidR="006701C6" w:rsidRDefault="006701C6" w:rsidP="006701C6">
      <w:pPr>
        <w:widowControl/>
        <w:spacing w:afterLines="100" w:line="480" w:lineRule="auto"/>
        <w:ind w:firstLine="480"/>
        <w:jc w:val="center"/>
        <w:rPr>
          <w:rFonts w:eastAsia="黑体" w:hint="eastAsia"/>
          <w:b/>
          <w:color w:val="FF0000"/>
          <w:sz w:val="44"/>
          <w:szCs w:val="44"/>
        </w:rPr>
      </w:pPr>
    </w:p>
    <w:p w:rsidR="006701C6" w:rsidRPr="0079183C" w:rsidRDefault="006701C6" w:rsidP="006701C6">
      <w:pPr>
        <w:widowControl/>
        <w:spacing w:afterLines="100" w:line="480" w:lineRule="auto"/>
        <w:ind w:firstLine="480"/>
        <w:jc w:val="center"/>
        <w:rPr>
          <w:rFonts w:eastAsia="黑体" w:hint="eastAsia"/>
          <w:b/>
          <w:color w:val="FF0000"/>
          <w:sz w:val="44"/>
          <w:szCs w:val="44"/>
        </w:rPr>
      </w:pPr>
    </w:p>
    <w:p w:rsidR="006701C6" w:rsidRPr="00FD0E26" w:rsidRDefault="006701C6" w:rsidP="006701C6">
      <w:pPr>
        <w:widowControl/>
        <w:spacing w:afterLines="100" w:line="480" w:lineRule="auto"/>
        <w:ind w:firstLine="480"/>
        <w:jc w:val="center"/>
        <w:rPr>
          <w:rFonts w:eastAsia="黑体"/>
          <w:b/>
          <w:color w:val="FF0000"/>
          <w:sz w:val="44"/>
          <w:szCs w:val="44"/>
        </w:rPr>
      </w:pPr>
      <w:r>
        <w:rPr>
          <w:noProof/>
        </w:rPr>
        <w:drawing>
          <wp:inline distT="0" distB="0" distL="0" distR="0">
            <wp:extent cx="1019175" cy="933450"/>
            <wp:effectExtent l="19050" t="0" r="9525" b="0"/>
            <wp:docPr id="4" name="图片 1" descr="8463d49f40cedb26a94431a86e65c6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63d49f40cedb26a94431a86e65c6fa"/>
                    <pic:cNvPicPr>
                      <a:picLocks noChangeAspect="1" noChangeArrowheads="1"/>
                    </pic:cNvPicPr>
                  </pic:nvPicPr>
                  <pic:blipFill>
                    <a:blip r:embed="rId10"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6701C6" w:rsidRPr="00FD0E26" w:rsidRDefault="006701C6" w:rsidP="006701C6">
      <w:pPr>
        <w:autoSpaceDE w:val="0"/>
        <w:autoSpaceDN w:val="0"/>
        <w:adjustRightInd w:val="0"/>
        <w:spacing w:afterLines="50" w:line="480" w:lineRule="auto"/>
        <w:ind w:firstLine="885"/>
        <w:jc w:val="center"/>
        <w:rPr>
          <w:rFonts w:eastAsia="黑体"/>
          <w:b/>
          <w:sz w:val="44"/>
          <w:szCs w:val="44"/>
        </w:rPr>
      </w:pPr>
      <w:r>
        <w:rPr>
          <w:rFonts w:eastAsia="黑体" w:hint="eastAsia"/>
          <w:sz w:val="44"/>
          <w:szCs w:val="44"/>
        </w:rPr>
        <w:t>山东新华制药</w:t>
      </w:r>
      <w:r w:rsidRPr="00FD0E26">
        <w:rPr>
          <w:rFonts w:eastAsia="黑体"/>
          <w:sz w:val="44"/>
          <w:szCs w:val="44"/>
        </w:rPr>
        <w:t>股份有限公司</w:t>
      </w:r>
    </w:p>
    <w:p w:rsidR="006701C6" w:rsidRPr="00FD0E26" w:rsidRDefault="006701C6" w:rsidP="006701C6">
      <w:pPr>
        <w:pStyle w:val="ae"/>
        <w:overflowPunct w:val="0"/>
        <w:spacing w:afterLines="100" w:line="480" w:lineRule="auto"/>
        <w:ind w:firstLine="723"/>
        <w:jc w:val="center"/>
        <w:rPr>
          <w:rFonts w:ascii="Times New Roman" w:hint="eastAsia"/>
          <w:b/>
          <w:sz w:val="36"/>
          <w:szCs w:val="36"/>
        </w:rPr>
      </w:pPr>
      <w:r w:rsidRPr="00FD0E26">
        <w:rPr>
          <w:rFonts w:ascii="Times New Roman" w:hint="eastAsia"/>
          <w:b/>
          <w:sz w:val="36"/>
          <w:szCs w:val="36"/>
        </w:rPr>
        <w:t>关于对</w:t>
      </w:r>
      <w:r w:rsidRPr="00C369D3">
        <w:rPr>
          <w:rFonts w:ascii="Times New Roman" w:hint="eastAsia"/>
          <w:b/>
          <w:sz w:val="36"/>
          <w:szCs w:val="36"/>
        </w:rPr>
        <w:t>山东新华制药股份有限公司非公开发行股票申请文件</w:t>
      </w:r>
      <w:r>
        <w:rPr>
          <w:rFonts w:ascii="Times New Roman" w:hint="eastAsia"/>
          <w:b/>
          <w:sz w:val="36"/>
          <w:szCs w:val="36"/>
        </w:rPr>
        <w:t>反馈意见</w:t>
      </w:r>
      <w:r w:rsidRPr="00FD0E26">
        <w:rPr>
          <w:rFonts w:ascii="Times New Roman" w:hint="eastAsia"/>
          <w:b/>
          <w:sz w:val="36"/>
          <w:szCs w:val="36"/>
        </w:rPr>
        <w:t>的回复</w:t>
      </w:r>
    </w:p>
    <w:p w:rsidR="006701C6" w:rsidRPr="00FD0E26" w:rsidRDefault="006701C6" w:rsidP="006701C6">
      <w:pPr>
        <w:pStyle w:val="ae"/>
        <w:overflowPunct w:val="0"/>
        <w:spacing w:afterLines="100" w:line="480" w:lineRule="auto"/>
        <w:ind w:firstLine="723"/>
        <w:jc w:val="center"/>
        <w:rPr>
          <w:rFonts w:ascii="Times New Roman"/>
          <w:b/>
          <w:sz w:val="36"/>
          <w:szCs w:val="36"/>
        </w:rPr>
      </w:pPr>
    </w:p>
    <w:p w:rsidR="006701C6" w:rsidRPr="00FD0E26" w:rsidRDefault="006701C6" w:rsidP="006701C6">
      <w:pPr>
        <w:pStyle w:val="ae"/>
        <w:overflowPunct w:val="0"/>
        <w:spacing w:afterLines="100" w:line="480" w:lineRule="auto"/>
        <w:ind w:firstLine="560"/>
        <w:jc w:val="center"/>
        <w:rPr>
          <w:rFonts w:ascii="Times New Roman" w:eastAsia="楷体_GB2312" w:hint="eastAsia"/>
          <w:bCs/>
          <w:color w:val="000000"/>
          <w:position w:val="16"/>
          <w:sz w:val="28"/>
          <w:szCs w:val="28"/>
        </w:rPr>
      </w:pPr>
    </w:p>
    <w:p w:rsidR="006701C6" w:rsidRPr="00FD0E26" w:rsidRDefault="006701C6" w:rsidP="006701C6">
      <w:pPr>
        <w:pStyle w:val="ae"/>
        <w:overflowPunct w:val="0"/>
        <w:spacing w:afterLines="100" w:line="480" w:lineRule="auto"/>
        <w:ind w:firstLine="560"/>
        <w:jc w:val="center"/>
        <w:rPr>
          <w:rFonts w:ascii="Times New Roman" w:eastAsia="楷体_GB2312" w:hint="eastAsia"/>
          <w:bCs/>
          <w:color w:val="000000"/>
          <w:position w:val="16"/>
          <w:sz w:val="28"/>
          <w:szCs w:val="28"/>
        </w:rPr>
      </w:pPr>
      <w:r>
        <w:rPr>
          <w:rFonts w:ascii="Times New Roman"/>
          <w:noProof/>
          <w:sz w:val="18"/>
        </w:rPr>
        <w:drawing>
          <wp:inline distT="0" distB="0" distL="0" distR="0">
            <wp:extent cx="3305175" cy="676275"/>
            <wp:effectExtent l="19050" t="0" r="9525" b="0"/>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srcRect/>
                    <a:stretch>
                      <a:fillRect/>
                    </a:stretch>
                  </pic:blipFill>
                  <pic:spPr bwMode="auto">
                    <a:xfrm>
                      <a:off x="0" y="0"/>
                      <a:ext cx="3305175" cy="676275"/>
                    </a:xfrm>
                    <a:prstGeom prst="rect">
                      <a:avLst/>
                    </a:prstGeom>
                    <a:noFill/>
                    <a:ln w="9525">
                      <a:noFill/>
                      <a:miter lim="800000"/>
                      <a:headEnd/>
                      <a:tailEnd/>
                    </a:ln>
                  </pic:spPr>
                </pic:pic>
              </a:graphicData>
            </a:graphic>
          </wp:inline>
        </w:drawing>
      </w:r>
    </w:p>
    <w:p w:rsidR="006701C6" w:rsidRPr="00FD0E26" w:rsidRDefault="006701C6" w:rsidP="006701C6">
      <w:pPr>
        <w:pStyle w:val="ae"/>
        <w:overflowPunct w:val="0"/>
        <w:spacing w:afterLines="100" w:line="480" w:lineRule="auto"/>
        <w:ind w:firstLine="480"/>
        <w:jc w:val="center"/>
        <w:rPr>
          <w:rFonts w:ascii="Times New Roman" w:eastAsia="楷体_GB2312" w:hint="eastAsia"/>
          <w:b/>
          <w:bCs/>
          <w:color w:val="000000"/>
          <w:sz w:val="28"/>
          <w:szCs w:val="28"/>
        </w:rPr>
      </w:pPr>
      <w:r w:rsidRPr="007A78AF">
        <w:rPr>
          <w:rFonts w:ascii="Times New Roman"/>
          <w:b/>
          <w:noProof/>
          <w:sz w:val="28"/>
          <w:szCs w:val="36"/>
        </w:rPr>
        <w:t>（山东省济南市经七路</w:t>
      </w:r>
      <w:r w:rsidRPr="007A78AF">
        <w:rPr>
          <w:rFonts w:ascii="Times New Roman"/>
          <w:b/>
          <w:noProof/>
          <w:sz w:val="28"/>
          <w:szCs w:val="36"/>
        </w:rPr>
        <w:t>86</w:t>
      </w:r>
      <w:r w:rsidRPr="007A78AF">
        <w:rPr>
          <w:rFonts w:ascii="Times New Roman"/>
          <w:b/>
          <w:noProof/>
          <w:sz w:val="28"/>
          <w:szCs w:val="36"/>
        </w:rPr>
        <w:t>号）</w:t>
      </w:r>
    </w:p>
    <w:p w:rsidR="006701C6" w:rsidRPr="00FD0E26" w:rsidRDefault="006701C6" w:rsidP="006701C6">
      <w:pPr>
        <w:spacing w:before="120" w:after="120"/>
        <w:ind w:firstLine="562"/>
        <w:jc w:val="center"/>
        <w:rPr>
          <w:rFonts w:eastAsia="楷体_GB2312" w:hint="eastAsia"/>
          <w:b/>
          <w:bCs/>
          <w:color w:val="000000"/>
          <w:sz w:val="28"/>
          <w:szCs w:val="28"/>
          <w:lang w:val="zh-CN"/>
        </w:rPr>
      </w:pPr>
      <w:r w:rsidRPr="00FD0E26">
        <w:rPr>
          <w:b/>
          <w:sz w:val="28"/>
          <w:szCs w:val="28"/>
        </w:rPr>
        <w:t>二〇一</w:t>
      </w:r>
      <w:r>
        <w:rPr>
          <w:rFonts w:hint="eastAsia"/>
          <w:b/>
          <w:sz w:val="28"/>
          <w:szCs w:val="28"/>
        </w:rPr>
        <w:t>六</w:t>
      </w:r>
      <w:r w:rsidRPr="00FD0E26">
        <w:rPr>
          <w:b/>
          <w:sz w:val="28"/>
          <w:szCs w:val="28"/>
        </w:rPr>
        <w:t>年</w:t>
      </w:r>
      <w:r>
        <w:rPr>
          <w:rFonts w:hint="eastAsia"/>
          <w:b/>
          <w:sz w:val="28"/>
          <w:szCs w:val="28"/>
        </w:rPr>
        <w:t>九</w:t>
      </w:r>
      <w:r w:rsidRPr="00FD0E26">
        <w:rPr>
          <w:b/>
          <w:sz w:val="28"/>
          <w:szCs w:val="28"/>
        </w:rPr>
        <w:t>月</w:t>
      </w:r>
    </w:p>
    <w:p w:rsidR="006701C6" w:rsidRPr="00FD0E26" w:rsidRDefault="006701C6" w:rsidP="006701C6">
      <w:pPr>
        <w:jc w:val="center"/>
        <w:rPr>
          <w:rFonts w:hint="eastAsia"/>
          <w:b/>
          <w:sz w:val="28"/>
          <w:szCs w:val="28"/>
        </w:rPr>
      </w:pPr>
    </w:p>
    <w:p w:rsidR="006701C6" w:rsidRPr="00FD0E26" w:rsidRDefault="006701C6" w:rsidP="006701C6">
      <w:pPr>
        <w:spacing w:afterLines="100" w:line="360" w:lineRule="auto"/>
        <w:jc w:val="center"/>
        <w:rPr>
          <w:rFonts w:hint="eastAsia"/>
          <w:b/>
          <w:sz w:val="24"/>
        </w:rPr>
      </w:pPr>
      <w:r w:rsidRPr="00FD0E26">
        <w:rPr>
          <w:b/>
          <w:sz w:val="24"/>
        </w:rPr>
        <w:br w:type="page"/>
      </w:r>
      <w:r w:rsidRPr="00FD0E26">
        <w:rPr>
          <w:rFonts w:hint="eastAsia"/>
          <w:b/>
          <w:sz w:val="24"/>
        </w:rPr>
        <w:t>中国证券监督管理委员会：</w:t>
      </w:r>
    </w:p>
    <w:p w:rsidR="006701C6" w:rsidRPr="00FD0E26" w:rsidRDefault="006701C6" w:rsidP="006701C6">
      <w:pPr>
        <w:spacing w:afterLines="50" w:line="360" w:lineRule="auto"/>
        <w:ind w:firstLineChars="200" w:firstLine="480"/>
        <w:rPr>
          <w:rFonts w:ascii="宋体" w:hAnsi="宋体" w:cs="宋体" w:hint="eastAsia"/>
          <w:kern w:val="0"/>
          <w:sz w:val="24"/>
        </w:rPr>
      </w:pPr>
      <w:r>
        <w:rPr>
          <w:rFonts w:ascii="宋体" w:hAnsi="宋体" w:hint="eastAsia"/>
          <w:sz w:val="24"/>
          <w:u w:color="000000"/>
        </w:rPr>
        <w:t>根据贵会于</w:t>
      </w:r>
      <w:r w:rsidRPr="00FD0E26">
        <w:rPr>
          <w:rFonts w:ascii="宋体" w:hAnsi="宋体"/>
          <w:sz w:val="24"/>
          <w:u w:color="000000"/>
        </w:rPr>
        <w:t>201</w:t>
      </w:r>
      <w:r>
        <w:rPr>
          <w:rFonts w:ascii="宋体" w:hAnsi="宋体" w:hint="eastAsia"/>
          <w:sz w:val="24"/>
          <w:u w:color="000000"/>
        </w:rPr>
        <w:t>6</w:t>
      </w:r>
      <w:r w:rsidRPr="00FD0E26">
        <w:rPr>
          <w:rFonts w:ascii="宋体" w:hAnsi="宋体" w:hint="eastAsia"/>
          <w:sz w:val="24"/>
          <w:u w:color="000000"/>
        </w:rPr>
        <w:t>年</w:t>
      </w:r>
      <w:r>
        <w:rPr>
          <w:rFonts w:ascii="宋体" w:hAnsi="宋体" w:hint="eastAsia"/>
          <w:sz w:val="24"/>
          <w:u w:color="000000"/>
        </w:rPr>
        <w:t>5</w:t>
      </w:r>
      <w:r w:rsidRPr="00FD0E26">
        <w:rPr>
          <w:rFonts w:ascii="宋体" w:hAnsi="宋体" w:hint="eastAsia"/>
          <w:sz w:val="24"/>
          <w:u w:color="000000"/>
        </w:rPr>
        <w:t>月</w:t>
      </w:r>
      <w:r>
        <w:rPr>
          <w:rFonts w:ascii="宋体" w:hAnsi="宋体" w:hint="eastAsia"/>
          <w:sz w:val="24"/>
          <w:u w:color="000000"/>
        </w:rPr>
        <w:t>3</w:t>
      </w:r>
      <w:r w:rsidRPr="00FD0E26">
        <w:rPr>
          <w:rFonts w:ascii="宋体" w:hAnsi="宋体" w:hint="eastAsia"/>
          <w:sz w:val="24"/>
          <w:u w:color="000000"/>
        </w:rPr>
        <w:t>日</w:t>
      </w:r>
      <w:r>
        <w:rPr>
          <w:rFonts w:ascii="宋体" w:hAnsi="宋体" w:hint="eastAsia"/>
          <w:sz w:val="24"/>
          <w:u w:color="000000"/>
        </w:rPr>
        <w:t>出具的</w:t>
      </w:r>
      <w:r w:rsidRPr="00FD0E26">
        <w:rPr>
          <w:rFonts w:ascii="宋体" w:hAnsi="宋体" w:cs="宋体" w:hint="eastAsia"/>
          <w:kern w:val="0"/>
          <w:sz w:val="24"/>
        </w:rPr>
        <w:t>《中国证监会行政许可项目审查反馈意见通知书》（</w:t>
      </w:r>
      <w:r w:rsidRPr="0097535B">
        <w:rPr>
          <w:rFonts w:ascii="宋体" w:hAnsi="宋体" w:cs="宋体"/>
          <w:kern w:val="0"/>
          <w:sz w:val="24"/>
        </w:rPr>
        <w:t>160757</w:t>
      </w:r>
      <w:r w:rsidRPr="00FD0E26">
        <w:rPr>
          <w:rFonts w:ascii="宋体" w:hAnsi="宋体" w:cs="宋体" w:hint="eastAsia"/>
          <w:kern w:val="0"/>
          <w:sz w:val="24"/>
        </w:rPr>
        <w:t>号）（以下简称“《反馈意见通知书》”）</w:t>
      </w:r>
      <w:r>
        <w:rPr>
          <w:rFonts w:ascii="宋体" w:hAnsi="宋体" w:cs="宋体" w:hint="eastAsia"/>
          <w:kern w:val="0"/>
          <w:sz w:val="24"/>
        </w:rPr>
        <w:t>，</w:t>
      </w:r>
      <w:r>
        <w:rPr>
          <w:rFonts w:ascii="宋体" w:hAnsi="宋体" w:hint="eastAsia"/>
          <w:sz w:val="24"/>
          <w:u w:color="000000"/>
        </w:rPr>
        <w:t>山东新华制药</w:t>
      </w:r>
      <w:r w:rsidRPr="00FD0E26">
        <w:rPr>
          <w:rFonts w:ascii="宋体" w:hAnsi="宋体" w:hint="eastAsia"/>
          <w:sz w:val="24"/>
          <w:u w:color="000000"/>
        </w:rPr>
        <w:t>股份有限公司（以下简称“公司”</w:t>
      </w:r>
      <w:r>
        <w:rPr>
          <w:rFonts w:ascii="宋体" w:hAnsi="宋体" w:hint="eastAsia"/>
          <w:sz w:val="24"/>
          <w:u w:color="000000"/>
        </w:rPr>
        <w:t>、“申请人”、</w:t>
      </w:r>
      <w:r w:rsidRPr="00FD0E26">
        <w:rPr>
          <w:rFonts w:ascii="宋体" w:hAnsi="宋体" w:hint="eastAsia"/>
          <w:sz w:val="24"/>
          <w:u w:color="000000"/>
        </w:rPr>
        <w:t>“上市公司”</w:t>
      </w:r>
      <w:r>
        <w:rPr>
          <w:rFonts w:ascii="宋体" w:hAnsi="宋体" w:hint="eastAsia"/>
          <w:sz w:val="24"/>
          <w:u w:color="000000"/>
        </w:rPr>
        <w:t>或“新华制药”</w:t>
      </w:r>
      <w:r w:rsidRPr="00FD0E26">
        <w:rPr>
          <w:rFonts w:ascii="宋体" w:hAnsi="宋体" w:hint="eastAsia"/>
          <w:sz w:val="24"/>
          <w:u w:color="000000"/>
        </w:rPr>
        <w:t>）</w:t>
      </w:r>
      <w:r w:rsidRPr="00FD0E26">
        <w:rPr>
          <w:rFonts w:ascii="宋体" w:hAnsi="宋体" w:cs="宋体" w:hint="eastAsia"/>
          <w:kern w:val="0"/>
          <w:sz w:val="24"/>
        </w:rPr>
        <w:t>按照《反馈意见通知书》的要求对所涉问题</w:t>
      </w:r>
      <w:r w:rsidRPr="00C77B14">
        <w:rPr>
          <w:rFonts w:ascii="宋体" w:hAnsi="宋体" w:cs="宋体" w:hint="eastAsia"/>
          <w:kern w:val="0"/>
          <w:sz w:val="24"/>
        </w:rPr>
        <w:t>进行了逐项落实</w:t>
      </w:r>
      <w:r>
        <w:rPr>
          <w:rFonts w:ascii="宋体" w:hAnsi="宋体" w:cs="宋体" w:hint="eastAsia"/>
          <w:kern w:val="0"/>
          <w:sz w:val="24"/>
        </w:rPr>
        <w:t>、核查，</w:t>
      </w:r>
      <w:r w:rsidRPr="00FD0E26">
        <w:rPr>
          <w:rFonts w:ascii="宋体" w:hAnsi="宋体" w:hint="eastAsia"/>
          <w:sz w:val="24"/>
        </w:rPr>
        <w:t>现就</w:t>
      </w:r>
      <w:r w:rsidRPr="00FD0E26">
        <w:rPr>
          <w:rFonts w:ascii="宋体" w:hAnsi="宋体" w:cs="宋体" w:hint="eastAsia"/>
          <w:kern w:val="0"/>
          <w:sz w:val="24"/>
        </w:rPr>
        <w:t>《反馈意见通知书》所涉问题回复说明如下，敬请审核。</w:t>
      </w:r>
    </w:p>
    <w:p w:rsidR="006701C6" w:rsidRPr="00FD0E26" w:rsidRDefault="006701C6" w:rsidP="006701C6">
      <w:pPr>
        <w:spacing w:afterLines="50" w:line="360" w:lineRule="auto"/>
        <w:ind w:firstLineChars="200" w:firstLine="480"/>
        <w:rPr>
          <w:sz w:val="24"/>
          <w:u w:color="000000"/>
        </w:rPr>
      </w:pPr>
      <w:r>
        <w:rPr>
          <w:rFonts w:ascii="宋体" w:hAnsi="宋体" w:cs="宋体" w:hint="eastAsia"/>
          <w:kern w:val="0"/>
          <w:sz w:val="24"/>
        </w:rPr>
        <w:t>因</w:t>
      </w:r>
      <w:r>
        <w:rPr>
          <w:rFonts w:ascii="宋体" w:hAnsi="宋体" w:hint="eastAsia"/>
          <w:sz w:val="24"/>
        </w:rPr>
        <w:t>北京市竞天公诚律师事务所</w:t>
      </w:r>
      <w:r w:rsidRPr="006F36B2">
        <w:rPr>
          <w:rFonts w:ascii="宋体" w:hAnsi="宋体" w:cs="宋体" w:hint="eastAsia"/>
          <w:kern w:val="0"/>
          <w:sz w:val="24"/>
        </w:rPr>
        <w:t>因其他项目被</w:t>
      </w:r>
      <w:r>
        <w:rPr>
          <w:rFonts w:ascii="宋体" w:hAnsi="宋体" w:cs="宋体" w:hint="eastAsia"/>
          <w:kern w:val="0"/>
          <w:sz w:val="24"/>
        </w:rPr>
        <w:t>中国证监会</w:t>
      </w:r>
      <w:r w:rsidRPr="006F36B2">
        <w:rPr>
          <w:rFonts w:ascii="宋体" w:hAnsi="宋体" w:cs="宋体" w:hint="eastAsia"/>
          <w:kern w:val="0"/>
          <w:sz w:val="24"/>
        </w:rPr>
        <w:t>立案调查，</w:t>
      </w:r>
      <w:r>
        <w:rPr>
          <w:rFonts w:ascii="宋体" w:hAnsi="宋体" w:cs="宋体" w:hint="eastAsia"/>
          <w:kern w:val="0"/>
          <w:sz w:val="24"/>
        </w:rPr>
        <w:t>上市公司另行聘任</w:t>
      </w:r>
      <w:r w:rsidRPr="00B20CA9">
        <w:rPr>
          <w:rFonts w:ascii="宋体" w:hAnsi="宋体" w:cs="宋体" w:hint="eastAsia"/>
          <w:kern w:val="0"/>
          <w:sz w:val="24"/>
        </w:rPr>
        <w:t>北京懋德律师事务所</w:t>
      </w:r>
      <w:r>
        <w:rPr>
          <w:rFonts w:ascii="宋体" w:hAnsi="宋体" w:cs="宋体" w:hint="eastAsia"/>
          <w:kern w:val="0"/>
          <w:sz w:val="24"/>
        </w:rPr>
        <w:t>（以下简称“申请人律师”、“</w:t>
      </w:r>
      <w:proofErr w:type="gramStart"/>
      <w:r w:rsidRPr="00B20CA9">
        <w:rPr>
          <w:rFonts w:ascii="宋体" w:hAnsi="宋体" w:cs="宋体" w:hint="eastAsia"/>
          <w:kern w:val="0"/>
          <w:sz w:val="24"/>
        </w:rPr>
        <w:t>懋</w:t>
      </w:r>
      <w:proofErr w:type="gramEnd"/>
      <w:r w:rsidRPr="00B20CA9">
        <w:rPr>
          <w:rFonts w:ascii="宋体" w:hAnsi="宋体" w:cs="宋体" w:hint="eastAsia"/>
          <w:kern w:val="0"/>
          <w:sz w:val="24"/>
        </w:rPr>
        <w:t>德</w:t>
      </w:r>
      <w:r>
        <w:rPr>
          <w:rFonts w:ascii="宋体" w:hAnsi="宋体" w:cs="宋体" w:hint="eastAsia"/>
          <w:kern w:val="0"/>
          <w:sz w:val="24"/>
        </w:rPr>
        <w:t>律所”）为发行人非公开发行股票提供法律服务</w:t>
      </w:r>
      <w:r>
        <w:rPr>
          <w:rFonts w:hint="eastAsia"/>
          <w:sz w:val="24"/>
          <w:u w:color="000000"/>
        </w:rPr>
        <w:t>，除此之外，</w:t>
      </w:r>
      <w:r w:rsidRPr="00FD0E26">
        <w:rPr>
          <w:rFonts w:hint="eastAsia"/>
          <w:sz w:val="24"/>
          <w:u w:color="000000"/>
        </w:rPr>
        <w:t>本反馈意见回复中所采用的释义与</w:t>
      </w:r>
      <w:r>
        <w:rPr>
          <w:rFonts w:ascii="宋体" w:hAnsi="宋体" w:hint="eastAsia"/>
          <w:sz w:val="24"/>
        </w:rPr>
        <w:t>本次非公开发行的预案、尽职调查报告</w:t>
      </w:r>
      <w:r w:rsidRPr="00FD0E26">
        <w:rPr>
          <w:rFonts w:hint="eastAsia"/>
          <w:sz w:val="24"/>
          <w:u w:color="000000"/>
        </w:rPr>
        <w:t>一致。</w:t>
      </w:r>
    </w:p>
    <w:p w:rsidR="006701C6" w:rsidRPr="008E38A8" w:rsidRDefault="006701C6" w:rsidP="006701C6">
      <w:pPr>
        <w:spacing w:beforeLines="50" w:line="360" w:lineRule="auto"/>
        <w:ind w:firstLineChars="200" w:firstLine="480"/>
        <w:jc w:val="center"/>
        <w:outlineLvl w:val="0"/>
        <w:rPr>
          <w:rFonts w:ascii="黑体" w:eastAsia="黑体" w:hAnsi="黑体" w:hint="eastAsia"/>
          <w:b/>
          <w:sz w:val="28"/>
          <w:szCs w:val="28"/>
        </w:rPr>
      </w:pPr>
      <w:r w:rsidRPr="00FD0E26">
        <w:rPr>
          <w:sz w:val="24"/>
          <w:u w:color="000000"/>
        </w:rPr>
        <w:br w:type="page"/>
      </w:r>
      <w:r w:rsidRPr="008E38A8">
        <w:rPr>
          <w:rFonts w:ascii="黑体" w:eastAsia="黑体" w:hAnsi="黑体" w:hint="eastAsia"/>
          <w:b/>
          <w:sz w:val="28"/>
          <w:szCs w:val="28"/>
        </w:rPr>
        <w:t>第一部分 重点问题</w:t>
      </w:r>
    </w:p>
    <w:p w:rsidR="006701C6" w:rsidRDefault="006701C6" w:rsidP="006701C6">
      <w:pPr>
        <w:spacing w:beforeLines="50" w:afterLines="50" w:line="360" w:lineRule="auto"/>
        <w:ind w:firstLineChars="200" w:firstLine="482"/>
        <w:outlineLvl w:val="1"/>
        <w:rPr>
          <w:rFonts w:ascii="楷体" w:eastAsia="楷体" w:hAnsi="楷体"/>
          <w:b/>
          <w:sz w:val="24"/>
        </w:rPr>
      </w:pPr>
      <w:r>
        <w:rPr>
          <w:rFonts w:ascii="楷体" w:eastAsia="楷体" w:hAnsi="楷体" w:hint="eastAsia"/>
          <w:b/>
          <w:sz w:val="24"/>
        </w:rPr>
        <w:t>问题</w:t>
      </w:r>
      <w:proofErr w:type="gramStart"/>
      <w:r>
        <w:rPr>
          <w:rFonts w:ascii="楷体" w:eastAsia="楷体" w:hAnsi="楷体" w:hint="eastAsia"/>
          <w:b/>
          <w:sz w:val="24"/>
        </w:rPr>
        <w:t>一</w:t>
      </w:r>
      <w:proofErr w:type="gramEnd"/>
      <w:r>
        <w:rPr>
          <w:rFonts w:ascii="楷体" w:eastAsia="楷体" w:hAnsi="楷体" w:hint="eastAsia"/>
          <w:b/>
          <w:sz w:val="24"/>
        </w:rPr>
        <w:t>：申请人自2015年7月24日起申请重大事项停牌，10月9日披露相关董事会决议并以该日作为定价基准日，12月29日申请人召开股东大会通过本次非公开发行预案拟向4</w:t>
      </w:r>
      <w:proofErr w:type="gramStart"/>
      <w:r>
        <w:rPr>
          <w:rFonts w:ascii="楷体" w:eastAsia="楷体" w:hAnsi="楷体" w:hint="eastAsia"/>
          <w:b/>
          <w:sz w:val="24"/>
        </w:rPr>
        <w:t>名特定</w:t>
      </w:r>
      <w:proofErr w:type="gramEnd"/>
      <w:r>
        <w:rPr>
          <w:rFonts w:ascii="楷体" w:eastAsia="楷体" w:hAnsi="楷体" w:hint="eastAsia"/>
          <w:b/>
          <w:sz w:val="24"/>
        </w:rPr>
        <w:t>对象发行不超过6,700万股。</w:t>
      </w:r>
    </w:p>
    <w:p w:rsidR="006701C6" w:rsidRDefault="006701C6" w:rsidP="006701C6">
      <w:pPr>
        <w:spacing w:beforeLines="50" w:afterLines="50" w:line="360" w:lineRule="auto"/>
        <w:ind w:firstLineChars="200" w:firstLine="482"/>
        <w:rPr>
          <w:rFonts w:ascii="楷体" w:eastAsia="楷体" w:hAnsi="楷体" w:hint="eastAsia"/>
          <w:b/>
          <w:sz w:val="24"/>
        </w:rPr>
      </w:pPr>
      <w:r>
        <w:rPr>
          <w:rFonts w:ascii="楷体" w:eastAsia="楷体" w:hAnsi="楷体" w:hint="eastAsia"/>
          <w:b/>
          <w:sz w:val="24"/>
        </w:rPr>
        <w:t>申请人筹划本次非公开发行停牌期间超过2个月，请申请人说明本次非公开发行是否脱离市价，本次发行定价基准日及发行对象的确定是否公平对待新老股东，是否侵害中小投资者的利益，违反《上市公司证券发行管理办法》第三十九条第（七）项的规定。</w:t>
      </w:r>
    </w:p>
    <w:p w:rsidR="006701C6" w:rsidRDefault="006701C6" w:rsidP="006701C6">
      <w:pPr>
        <w:spacing w:beforeLines="50" w:afterLines="50" w:line="360" w:lineRule="auto"/>
        <w:ind w:firstLineChars="200" w:firstLine="482"/>
        <w:rPr>
          <w:rFonts w:ascii="楷体" w:eastAsia="楷体" w:hAnsi="楷体" w:hint="eastAsia"/>
          <w:b/>
          <w:sz w:val="24"/>
        </w:rPr>
      </w:pPr>
      <w:r>
        <w:rPr>
          <w:rFonts w:ascii="楷体" w:eastAsia="楷体" w:hAnsi="楷体" w:hint="eastAsia"/>
          <w:b/>
          <w:sz w:val="24"/>
        </w:rPr>
        <w:t>请保荐机构及申请人律师核查并发表意见。</w:t>
      </w:r>
    </w:p>
    <w:p w:rsidR="006701C6" w:rsidRDefault="006701C6" w:rsidP="006701C6">
      <w:pPr>
        <w:spacing w:beforeLines="50" w:afterLines="50" w:line="360" w:lineRule="auto"/>
        <w:ind w:firstLineChars="200" w:firstLine="482"/>
        <w:rPr>
          <w:rFonts w:hint="eastAsia"/>
          <w:b/>
          <w:sz w:val="24"/>
        </w:rPr>
      </w:pPr>
      <w:r>
        <w:rPr>
          <w:rFonts w:hint="eastAsia"/>
          <w:b/>
          <w:sz w:val="24"/>
        </w:rPr>
        <w:t>回复：</w:t>
      </w:r>
    </w:p>
    <w:p w:rsidR="006701C6" w:rsidRDefault="006701C6" w:rsidP="006701C6">
      <w:pPr>
        <w:spacing w:beforeLines="50" w:afterLines="50" w:line="360" w:lineRule="auto"/>
        <w:ind w:firstLineChars="200" w:firstLine="482"/>
        <w:rPr>
          <w:rFonts w:hint="eastAsia"/>
          <w:b/>
          <w:sz w:val="24"/>
        </w:rPr>
      </w:pPr>
      <w:r>
        <w:rPr>
          <w:rFonts w:hint="eastAsia"/>
          <w:b/>
          <w:sz w:val="24"/>
        </w:rPr>
        <w:t>【申请人说明】</w:t>
      </w:r>
    </w:p>
    <w:p w:rsidR="006701C6" w:rsidRDefault="006701C6" w:rsidP="006701C6">
      <w:pPr>
        <w:spacing w:beforeLines="50" w:afterLines="50" w:line="360" w:lineRule="auto"/>
        <w:ind w:firstLineChars="200" w:firstLine="482"/>
        <w:rPr>
          <w:b/>
          <w:sz w:val="24"/>
        </w:rPr>
      </w:pPr>
      <w:r>
        <w:rPr>
          <w:rFonts w:hint="eastAsia"/>
          <w:b/>
          <w:sz w:val="24"/>
        </w:rPr>
        <w:t>（一）公司本次非公开发行履行的停复牌程序符合相关规定</w:t>
      </w:r>
    </w:p>
    <w:p w:rsidR="006701C6" w:rsidRDefault="006701C6" w:rsidP="006701C6">
      <w:pPr>
        <w:spacing w:beforeLines="50" w:afterLines="50" w:line="360" w:lineRule="auto"/>
        <w:ind w:firstLineChars="200" w:firstLine="480"/>
        <w:rPr>
          <w:sz w:val="24"/>
        </w:rPr>
      </w:pPr>
      <w:r>
        <w:rPr>
          <w:sz w:val="24"/>
        </w:rPr>
        <w:t>2015</w:t>
      </w:r>
      <w:r>
        <w:rPr>
          <w:rFonts w:hint="eastAsia"/>
          <w:sz w:val="24"/>
        </w:rPr>
        <w:t>年</w:t>
      </w:r>
      <w:r>
        <w:rPr>
          <w:sz w:val="24"/>
        </w:rPr>
        <w:t>7</w:t>
      </w:r>
      <w:r>
        <w:rPr>
          <w:rFonts w:hint="eastAsia"/>
          <w:sz w:val="24"/>
        </w:rPr>
        <w:t>月</w:t>
      </w:r>
      <w:r>
        <w:rPr>
          <w:sz w:val="24"/>
        </w:rPr>
        <w:t>23</w:t>
      </w:r>
      <w:r>
        <w:rPr>
          <w:rFonts w:hint="eastAsia"/>
          <w:sz w:val="24"/>
        </w:rPr>
        <w:t>日，</w:t>
      </w:r>
      <w:proofErr w:type="gramStart"/>
      <w:r>
        <w:rPr>
          <w:rFonts w:hint="eastAsia"/>
          <w:sz w:val="24"/>
        </w:rPr>
        <w:t>公司因拟筹划</w:t>
      </w:r>
      <w:proofErr w:type="gramEnd"/>
      <w:r>
        <w:rPr>
          <w:rFonts w:hint="eastAsia"/>
          <w:sz w:val="24"/>
        </w:rPr>
        <w:t>重大事项（包括但不限于定向增发</w:t>
      </w:r>
      <w:r>
        <w:rPr>
          <w:sz w:val="24"/>
        </w:rPr>
        <w:t>A</w:t>
      </w:r>
      <w:r>
        <w:rPr>
          <w:rFonts w:hint="eastAsia"/>
          <w:sz w:val="24"/>
        </w:rPr>
        <w:t>股）发布了《山东新华制药股份有限公司关于重大事项</w:t>
      </w:r>
      <w:r>
        <w:rPr>
          <w:sz w:val="24"/>
        </w:rPr>
        <w:t>A</w:t>
      </w:r>
      <w:r>
        <w:rPr>
          <w:rFonts w:hint="eastAsia"/>
          <w:sz w:val="24"/>
        </w:rPr>
        <w:t>股停牌公告》，公司股票自</w:t>
      </w:r>
      <w:r>
        <w:rPr>
          <w:sz w:val="24"/>
        </w:rPr>
        <w:t>2015</w:t>
      </w:r>
      <w:r>
        <w:rPr>
          <w:rFonts w:hint="eastAsia"/>
          <w:sz w:val="24"/>
        </w:rPr>
        <w:t>年</w:t>
      </w:r>
      <w:r>
        <w:rPr>
          <w:sz w:val="24"/>
        </w:rPr>
        <w:t>7</w:t>
      </w:r>
      <w:r>
        <w:rPr>
          <w:rFonts w:hint="eastAsia"/>
          <w:sz w:val="24"/>
        </w:rPr>
        <w:t>月</w:t>
      </w:r>
      <w:r>
        <w:rPr>
          <w:sz w:val="24"/>
        </w:rPr>
        <w:t>24</w:t>
      </w:r>
      <w:r>
        <w:rPr>
          <w:rFonts w:hint="eastAsia"/>
          <w:sz w:val="24"/>
        </w:rPr>
        <w:t>日开市起停牌。停牌期间，每</w:t>
      </w:r>
      <w:r>
        <w:rPr>
          <w:sz w:val="24"/>
        </w:rPr>
        <w:t>5</w:t>
      </w:r>
      <w:r>
        <w:rPr>
          <w:rFonts w:hint="eastAsia"/>
          <w:sz w:val="24"/>
        </w:rPr>
        <w:t>个交易日发布一次重大事项</w:t>
      </w:r>
      <w:r>
        <w:rPr>
          <w:sz w:val="24"/>
        </w:rPr>
        <w:t>A</w:t>
      </w:r>
      <w:r>
        <w:rPr>
          <w:rFonts w:hint="eastAsia"/>
          <w:sz w:val="24"/>
        </w:rPr>
        <w:t>股停牌进展公告。</w:t>
      </w:r>
    </w:p>
    <w:p w:rsidR="006701C6" w:rsidRDefault="006701C6" w:rsidP="006701C6">
      <w:pPr>
        <w:spacing w:beforeLines="50" w:afterLines="50" w:line="360" w:lineRule="auto"/>
        <w:ind w:firstLineChars="200" w:firstLine="480"/>
        <w:rPr>
          <w:sz w:val="24"/>
        </w:rPr>
      </w:pPr>
      <w:r>
        <w:rPr>
          <w:sz w:val="24"/>
        </w:rPr>
        <w:t>2015</w:t>
      </w:r>
      <w:r>
        <w:rPr>
          <w:rFonts w:hint="eastAsia"/>
          <w:sz w:val="24"/>
        </w:rPr>
        <w:t>年</w:t>
      </w:r>
      <w:r>
        <w:rPr>
          <w:sz w:val="24"/>
        </w:rPr>
        <w:t>10</w:t>
      </w:r>
      <w:r>
        <w:rPr>
          <w:rFonts w:hint="eastAsia"/>
          <w:sz w:val="24"/>
        </w:rPr>
        <w:t>月</w:t>
      </w:r>
      <w:r>
        <w:rPr>
          <w:sz w:val="24"/>
        </w:rPr>
        <w:t>8</w:t>
      </w:r>
      <w:r>
        <w:rPr>
          <w:rFonts w:hint="eastAsia"/>
          <w:sz w:val="24"/>
        </w:rPr>
        <w:t>日，公司第八届董事会第五次会议审议通过《关于公司符合非公开发行</w:t>
      </w:r>
      <w:r>
        <w:rPr>
          <w:sz w:val="24"/>
        </w:rPr>
        <w:t>A</w:t>
      </w:r>
      <w:r>
        <w:rPr>
          <w:rFonts w:hint="eastAsia"/>
          <w:sz w:val="24"/>
        </w:rPr>
        <w:t>股股票条件的议案》等与本次非公开发行相关的议案。次日，公司发布了第八届董事会第五次会议决议等相关公告。公司股票自</w:t>
      </w:r>
      <w:r>
        <w:rPr>
          <w:sz w:val="24"/>
        </w:rPr>
        <w:t>2015</w:t>
      </w:r>
      <w:r>
        <w:rPr>
          <w:rFonts w:hint="eastAsia"/>
          <w:sz w:val="24"/>
        </w:rPr>
        <w:t>年</w:t>
      </w:r>
      <w:r>
        <w:rPr>
          <w:sz w:val="24"/>
        </w:rPr>
        <w:t>10</w:t>
      </w:r>
      <w:r>
        <w:rPr>
          <w:rFonts w:hint="eastAsia"/>
          <w:sz w:val="24"/>
        </w:rPr>
        <w:t>月</w:t>
      </w:r>
      <w:r>
        <w:rPr>
          <w:sz w:val="24"/>
        </w:rPr>
        <w:t>9</w:t>
      </w:r>
      <w:r>
        <w:rPr>
          <w:rFonts w:hint="eastAsia"/>
          <w:sz w:val="24"/>
        </w:rPr>
        <w:t>日起复牌。</w:t>
      </w:r>
    </w:p>
    <w:p w:rsidR="006701C6" w:rsidRDefault="006701C6" w:rsidP="006701C6">
      <w:pPr>
        <w:spacing w:beforeLines="50" w:afterLines="50" w:line="360" w:lineRule="auto"/>
        <w:ind w:firstLineChars="200" w:firstLine="480"/>
        <w:rPr>
          <w:sz w:val="24"/>
        </w:rPr>
      </w:pPr>
      <w:r>
        <w:rPr>
          <w:rFonts w:hint="eastAsia"/>
          <w:sz w:val="24"/>
        </w:rPr>
        <w:t>公司本次非公开发行履行的停复牌程序符合《深圳证券交易所股票上市规则》第十二章之规定、符合《深圳证券交易所主板上市公司规范运作指引》第五章之规定。</w:t>
      </w:r>
    </w:p>
    <w:p w:rsidR="006701C6" w:rsidRDefault="006701C6" w:rsidP="006701C6">
      <w:pPr>
        <w:spacing w:beforeLines="50" w:afterLines="50" w:line="360" w:lineRule="auto"/>
        <w:ind w:firstLineChars="200" w:firstLine="480"/>
        <w:rPr>
          <w:sz w:val="24"/>
        </w:rPr>
      </w:pPr>
      <w:r>
        <w:rPr>
          <w:rFonts w:hint="eastAsia"/>
          <w:sz w:val="24"/>
        </w:rPr>
        <w:t>公司停牌时间较长，其具体原因如下：</w:t>
      </w:r>
      <w:r>
        <w:rPr>
          <w:sz w:val="24"/>
        </w:rPr>
        <w:t>1</w:t>
      </w:r>
      <w:r>
        <w:rPr>
          <w:rFonts w:hint="eastAsia"/>
          <w:sz w:val="24"/>
        </w:rPr>
        <w:t>）公司在股票停牌期间接触了一定数量的潜在投资者，但由于</w:t>
      </w:r>
      <w:r>
        <w:rPr>
          <w:sz w:val="24"/>
        </w:rPr>
        <w:t>2015</w:t>
      </w:r>
      <w:r>
        <w:rPr>
          <w:rFonts w:hint="eastAsia"/>
          <w:sz w:val="24"/>
        </w:rPr>
        <w:t>年</w:t>
      </w:r>
      <w:r>
        <w:rPr>
          <w:sz w:val="24"/>
        </w:rPr>
        <w:t>7</w:t>
      </w:r>
      <w:r>
        <w:rPr>
          <w:rFonts w:hint="eastAsia"/>
          <w:sz w:val="24"/>
        </w:rPr>
        <w:t>月以来股票市场波动较大，投资者对于市场前景较为悲观，投资决策趋于谨慎，且本次非公开发行拟引入战略投资者，战略投资者所认购本次非公开发行股份的锁定期为三十六个月，因此公司需要一定时间与潜在投资者就非公开发行事宜进行充分的沟通和协商，潜在投资者亦需要一定时间对公司进行必要的调查和研究。</w:t>
      </w:r>
      <w:r>
        <w:rPr>
          <w:sz w:val="24"/>
        </w:rPr>
        <w:t>2</w:t>
      </w:r>
      <w:r>
        <w:rPr>
          <w:rFonts w:hint="eastAsia"/>
          <w:sz w:val="24"/>
        </w:rPr>
        <w:t>）公司通过本次非公开发行实施新华制药第一期员工持股计划，涉及公司</w:t>
      </w:r>
      <w:r>
        <w:rPr>
          <w:sz w:val="24"/>
        </w:rPr>
        <w:t>4000</w:t>
      </w:r>
      <w:r>
        <w:rPr>
          <w:rFonts w:hint="eastAsia"/>
          <w:sz w:val="24"/>
        </w:rPr>
        <w:t>多名员工，需要一定的时间分析论证员工持股计划的具体实施方案、召开全体职工代表大会征求职工意见、给与全体职工充足的时间考虑决定是否参与持股计划、与最终决定参与的职工一一落实签署相关法律文件等。</w:t>
      </w:r>
      <w:r>
        <w:rPr>
          <w:sz w:val="24"/>
        </w:rPr>
        <w:t>3</w:t>
      </w:r>
      <w:r>
        <w:rPr>
          <w:rFonts w:hint="eastAsia"/>
          <w:sz w:val="24"/>
        </w:rPr>
        <w:t>）公司系国有控股企业，根据相关国资法规，停牌期间公司就本次非公开发行股票、引入战略投资者、实施第一期员工持股计划等事项与控股股东新华集团、实际控制人华鲁集团及山东省国资委进行了多次预沟通工作。</w:t>
      </w:r>
    </w:p>
    <w:p w:rsidR="006701C6" w:rsidRDefault="006701C6" w:rsidP="006701C6">
      <w:pPr>
        <w:spacing w:beforeLines="50" w:afterLines="50" w:line="360" w:lineRule="auto"/>
        <w:ind w:firstLineChars="200" w:firstLine="480"/>
        <w:rPr>
          <w:sz w:val="24"/>
        </w:rPr>
      </w:pPr>
      <w:r>
        <w:rPr>
          <w:rFonts w:hint="eastAsia"/>
          <w:sz w:val="24"/>
        </w:rPr>
        <w:t>因此，公司筹划本次非公开发行的停牌时间超过</w:t>
      </w:r>
      <w:r>
        <w:rPr>
          <w:sz w:val="24"/>
        </w:rPr>
        <w:t>2</w:t>
      </w:r>
      <w:r>
        <w:rPr>
          <w:rFonts w:hint="eastAsia"/>
          <w:sz w:val="24"/>
        </w:rPr>
        <w:t>个月。</w:t>
      </w:r>
    </w:p>
    <w:p w:rsidR="006701C6" w:rsidRDefault="006701C6" w:rsidP="006701C6">
      <w:pPr>
        <w:spacing w:beforeLines="50" w:afterLines="50" w:line="360" w:lineRule="auto"/>
        <w:ind w:firstLineChars="200" w:firstLine="482"/>
        <w:rPr>
          <w:b/>
          <w:sz w:val="24"/>
        </w:rPr>
      </w:pPr>
      <w:r>
        <w:rPr>
          <w:rFonts w:hint="eastAsia"/>
          <w:b/>
          <w:sz w:val="24"/>
        </w:rPr>
        <w:t>（二）本次非公开发行没有脱离市价，定价基准日及发行对象的确定公平对待新老股东，不存在侵害中小投资者的利益等情形</w:t>
      </w:r>
    </w:p>
    <w:p w:rsidR="006701C6" w:rsidRDefault="006701C6" w:rsidP="006701C6">
      <w:pPr>
        <w:spacing w:beforeLines="50" w:afterLines="50" w:line="360" w:lineRule="auto"/>
        <w:ind w:firstLineChars="200" w:firstLine="480"/>
        <w:rPr>
          <w:sz w:val="24"/>
        </w:rPr>
      </w:pPr>
      <w:r>
        <w:rPr>
          <w:sz w:val="24"/>
        </w:rPr>
        <w:t>1</w:t>
      </w:r>
      <w:r>
        <w:rPr>
          <w:rFonts w:hint="eastAsia"/>
          <w:sz w:val="24"/>
        </w:rPr>
        <w:t>、本次发行的定价方式符合《管理办法》第三十八条第（一）款之规定</w:t>
      </w:r>
    </w:p>
    <w:p w:rsidR="006701C6" w:rsidRDefault="006701C6" w:rsidP="006701C6">
      <w:pPr>
        <w:spacing w:beforeLines="50" w:afterLines="50" w:line="360" w:lineRule="auto"/>
        <w:ind w:firstLineChars="200" w:firstLine="480"/>
        <w:rPr>
          <w:sz w:val="24"/>
        </w:rPr>
      </w:pPr>
      <w:r>
        <w:rPr>
          <w:rFonts w:hint="eastAsia"/>
          <w:sz w:val="24"/>
        </w:rPr>
        <w:t>经公司第八届董事会第五次会议决议、</w:t>
      </w:r>
      <w:r>
        <w:rPr>
          <w:sz w:val="24"/>
        </w:rPr>
        <w:t>2015</w:t>
      </w:r>
      <w:r>
        <w:rPr>
          <w:rFonts w:hint="eastAsia"/>
          <w:sz w:val="24"/>
        </w:rPr>
        <w:t>年第二次临时股东大会、</w:t>
      </w:r>
      <w:r>
        <w:rPr>
          <w:sz w:val="24"/>
        </w:rPr>
        <w:t>2015</w:t>
      </w:r>
      <w:r>
        <w:rPr>
          <w:rFonts w:hint="eastAsia"/>
          <w:sz w:val="24"/>
        </w:rPr>
        <w:t>年第一次</w:t>
      </w:r>
      <w:r>
        <w:rPr>
          <w:sz w:val="24"/>
        </w:rPr>
        <w:t>A</w:t>
      </w:r>
      <w:r>
        <w:rPr>
          <w:rFonts w:hint="eastAsia"/>
          <w:sz w:val="24"/>
        </w:rPr>
        <w:t>股类别股东会议及</w:t>
      </w:r>
      <w:r>
        <w:rPr>
          <w:sz w:val="24"/>
        </w:rPr>
        <w:t>2015</w:t>
      </w:r>
      <w:r>
        <w:rPr>
          <w:rFonts w:hint="eastAsia"/>
          <w:sz w:val="24"/>
        </w:rPr>
        <w:t>年第一次</w:t>
      </w:r>
      <w:r>
        <w:rPr>
          <w:sz w:val="24"/>
        </w:rPr>
        <w:t>H</w:t>
      </w:r>
      <w:r>
        <w:rPr>
          <w:rFonts w:hint="eastAsia"/>
          <w:sz w:val="24"/>
        </w:rPr>
        <w:t>股类别股东会议决议，公司本次非公开发行的定价基准日为公司第八届董事会第五次会议决议公告日（即</w:t>
      </w:r>
      <w:r>
        <w:rPr>
          <w:sz w:val="24"/>
        </w:rPr>
        <w:t>2015</w:t>
      </w:r>
      <w:r>
        <w:rPr>
          <w:rFonts w:hint="eastAsia"/>
          <w:sz w:val="24"/>
        </w:rPr>
        <w:t>年</w:t>
      </w:r>
      <w:r>
        <w:rPr>
          <w:sz w:val="24"/>
        </w:rPr>
        <w:t>10</w:t>
      </w:r>
      <w:r>
        <w:rPr>
          <w:rFonts w:hint="eastAsia"/>
          <w:sz w:val="24"/>
        </w:rPr>
        <w:t>月</w:t>
      </w:r>
      <w:r>
        <w:rPr>
          <w:sz w:val="24"/>
        </w:rPr>
        <w:t>9</w:t>
      </w:r>
      <w:r>
        <w:rPr>
          <w:rFonts w:hint="eastAsia"/>
          <w:sz w:val="24"/>
        </w:rPr>
        <w:t>日），发行价格不低于定价基准日前</w:t>
      </w:r>
      <w:r>
        <w:rPr>
          <w:sz w:val="24"/>
        </w:rPr>
        <w:t>20</w:t>
      </w:r>
      <w:r>
        <w:rPr>
          <w:rFonts w:hint="eastAsia"/>
          <w:sz w:val="24"/>
        </w:rPr>
        <w:t>个交易日公司股票交易均价的</w:t>
      </w:r>
      <w:r>
        <w:rPr>
          <w:sz w:val="24"/>
        </w:rPr>
        <w:t>90%</w:t>
      </w:r>
      <w:r>
        <w:rPr>
          <w:rFonts w:hint="eastAsia"/>
          <w:sz w:val="24"/>
        </w:rPr>
        <w:t>（定价基准日前</w:t>
      </w:r>
      <w:r>
        <w:rPr>
          <w:sz w:val="24"/>
        </w:rPr>
        <w:t>20</w:t>
      </w:r>
      <w:r>
        <w:rPr>
          <w:rFonts w:hint="eastAsia"/>
          <w:sz w:val="24"/>
        </w:rPr>
        <w:t>个交易日公司股票交易均价</w:t>
      </w:r>
      <w:r>
        <w:rPr>
          <w:sz w:val="24"/>
        </w:rPr>
        <w:t>=</w:t>
      </w:r>
      <w:r>
        <w:rPr>
          <w:rFonts w:hint="eastAsia"/>
          <w:sz w:val="24"/>
        </w:rPr>
        <w:t>定价基准日前</w:t>
      </w:r>
      <w:r>
        <w:rPr>
          <w:sz w:val="24"/>
        </w:rPr>
        <w:t>20</w:t>
      </w:r>
      <w:r>
        <w:rPr>
          <w:rFonts w:hint="eastAsia"/>
          <w:sz w:val="24"/>
        </w:rPr>
        <w:t>个交易日公司股票交易总额</w:t>
      </w:r>
      <w:r>
        <w:rPr>
          <w:sz w:val="24"/>
        </w:rPr>
        <w:t>/</w:t>
      </w:r>
      <w:r>
        <w:rPr>
          <w:rFonts w:hint="eastAsia"/>
          <w:sz w:val="24"/>
        </w:rPr>
        <w:t>定价基准日前</w:t>
      </w:r>
      <w:r>
        <w:rPr>
          <w:sz w:val="24"/>
        </w:rPr>
        <w:t>20</w:t>
      </w:r>
      <w:r>
        <w:rPr>
          <w:rFonts w:hint="eastAsia"/>
          <w:sz w:val="24"/>
        </w:rPr>
        <w:t>个交易日公司股票交易总量），即发行价格不低于</w:t>
      </w:r>
      <w:r>
        <w:rPr>
          <w:sz w:val="24"/>
        </w:rPr>
        <w:t>9.36</w:t>
      </w:r>
      <w:r>
        <w:rPr>
          <w:rFonts w:hint="eastAsia"/>
          <w:sz w:val="24"/>
        </w:rPr>
        <w:t>元</w:t>
      </w:r>
      <w:r>
        <w:rPr>
          <w:sz w:val="24"/>
        </w:rPr>
        <w:t>/</w:t>
      </w:r>
      <w:r>
        <w:rPr>
          <w:rFonts w:hint="eastAsia"/>
          <w:sz w:val="24"/>
        </w:rPr>
        <w:t>股，最终本次发行价格确定为</w:t>
      </w:r>
      <w:r>
        <w:rPr>
          <w:sz w:val="24"/>
        </w:rPr>
        <w:t>9.36</w:t>
      </w:r>
      <w:r>
        <w:rPr>
          <w:rFonts w:hint="eastAsia"/>
          <w:sz w:val="24"/>
        </w:rPr>
        <w:t>元</w:t>
      </w:r>
      <w:r>
        <w:rPr>
          <w:sz w:val="24"/>
        </w:rPr>
        <w:t>/</w:t>
      </w:r>
      <w:r>
        <w:rPr>
          <w:rFonts w:hint="eastAsia"/>
          <w:sz w:val="24"/>
        </w:rPr>
        <w:t>股。若公司股票在定价基准日至发行日期间发生派息、送股、资本公积转增股本等除权、除息事项，本次非公开发行价格将作相应调整。前述定价方式符合《管理办法》第三十八条第（一）款之规定。</w:t>
      </w:r>
    </w:p>
    <w:p w:rsidR="006701C6" w:rsidRPr="00675D0E" w:rsidRDefault="006701C6" w:rsidP="006701C6">
      <w:pPr>
        <w:spacing w:beforeLines="50" w:afterLines="50" w:line="360" w:lineRule="auto"/>
        <w:ind w:firstLineChars="200" w:firstLine="480"/>
        <w:rPr>
          <w:rFonts w:hint="eastAsia"/>
          <w:sz w:val="24"/>
        </w:rPr>
      </w:pPr>
      <w:r w:rsidRPr="00675D0E">
        <w:rPr>
          <w:rFonts w:hint="eastAsia"/>
          <w:sz w:val="24"/>
        </w:rPr>
        <w:t>2016</w:t>
      </w:r>
      <w:r w:rsidRPr="00675D0E">
        <w:rPr>
          <w:rFonts w:hint="eastAsia"/>
          <w:sz w:val="24"/>
        </w:rPr>
        <w:t>年</w:t>
      </w:r>
      <w:r w:rsidRPr="00675D0E">
        <w:rPr>
          <w:rFonts w:hint="eastAsia"/>
          <w:sz w:val="24"/>
        </w:rPr>
        <w:t>6</w:t>
      </w:r>
      <w:r w:rsidRPr="00675D0E">
        <w:rPr>
          <w:rFonts w:hint="eastAsia"/>
          <w:sz w:val="24"/>
        </w:rPr>
        <w:t>月</w:t>
      </w:r>
      <w:r w:rsidRPr="00675D0E">
        <w:rPr>
          <w:rFonts w:hint="eastAsia"/>
          <w:sz w:val="24"/>
        </w:rPr>
        <w:t>29</w:t>
      </w:r>
      <w:r w:rsidRPr="00675D0E">
        <w:rPr>
          <w:rFonts w:hint="eastAsia"/>
          <w:sz w:val="24"/>
        </w:rPr>
        <w:t>日，公司</w:t>
      </w:r>
      <w:r w:rsidRPr="00675D0E">
        <w:rPr>
          <w:rFonts w:hint="eastAsia"/>
          <w:sz w:val="24"/>
        </w:rPr>
        <w:t>2015</w:t>
      </w:r>
      <w:r w:rsidRPr="00675D0E">
        <w:rPr>
          <w:rFonts w:hint="eastAsia"/>
          <w:sz w:val="24"/>
        </w:rPr>
        <w:t>年年度股东大会批准，公司每</w:t>
      </w:r>
      <w:r w:rsidRPr="00675D0E">
        <w:rPr>
          <w:rFonts w:hint="eastAsia"/>
          <w:sz w:val="24"/>
        </w:rPr>
        <w:t>10</w:t>
      </w:r>
      <w:r w:rsidRPr="00675D0E">
        <w:rPr>
          <w:rFonts w:hint="eastAsia"/>
          <w:sz w:val="24"/>
        </w:rPr>
        <w:t>股派息</w:t>
      </w:r>
      <w:r w:rsidRPr="00675D0E">
        <w:rPr>
          <w:rFonts w:hint="eastAsia"/>
          <w:sz w:val="24"/>
        </w:rPr>
        <w:t>0.20</w:t>
      </w:r>
      <w:r w:rsidRPr="00675D0E">
        <w:rPr>
          <w:rFonts w:hint="eastAsia"/>
          <w:sz w:val="24"/>
        </w:rPr>
        <w:t>元（含税）。公司</w:t>
      </w:r>
      <w:r w:rsidRPr="00675D0E">
        <w:rPr>
          <w:rFonts w:hint="eastAsia"/>
          <w:sz w:val="24"/>
        </w:rPr>
        <w:t>2015</w:t>
      </w:r>
      <w:r w:rsidRPr="00675D0E">
        <w:rPr>
          <w:rFonts w:hint="eastAsia"/>
          <w:sz w:val="24"/>
        </w:rPr>
        <w:t>年度利润分配除权除息日为</w:t>
      </w:r>
      <w:r w:rsidRPr="00675D0E">
        <w:rPr>
          <w:rFonts w:hint="eastAsia"/>
          <w:sz w:val="24"/>
        </w:rPr>
        <w:t xml:space="preserve">2016 </w:t>
      </w:r>
      <w:r w:rsidRPr="00675D0E">
        <w:rPr>
          <w:rFonts w:hint="eastAsia"/>
          <w:sz w:val="24"/>
        </w:rPr>
        <w:t>年</w:t>
      </w:r>
      <w:r w:rsidRPr="00675D0E">
        <w:rPr>
          <w:rFonts w:hint="eastAsia"/>
          <w:sz w:val="24"/>
        </w:rPr>
        <w:t>8</w:t>
      </w:r>
      <w:r w:rsidRPr="00675D0E">
        <w:rPr>
          <w:rFonts w:hint="eastAsia"/>
          <w:sz w:val="24"/>
        </w:rPr>
        <w:t>月</w:t>
      </w:r>
      <w:r w:rsidRPr="00675D0E">
        <w:rPr>
          <w:rFonts w:hint="eastAsia"/>
          <w:sz w:val="24"/>
        </w:rPr>
        <w:t>12</w:t>
      </w:r>
      <w:r w:rsidRPr="00675D0E">
        <w:rPr>
          <w:rFonts w:hint="eastAsia"/>
          <w:sz w:val="24"/>
        </w:rPr>
        <w:t>日，本次非公开发行股票的发行价格相应进行调整，调整后的发行价格为</w:t>
      </w:r>
      <w:r w:rsidRPr="00675D0E">
        <w:rPr>
          <w:rFonts w:hint="eastAsia"/>
          <w:sz w:val="24"/>
        </w:rPr>
        <w:t>9.34</w:t>
      </w:r>
      <w:r w:rsidRPr="00675D0E">
        <w:rPr>
          <w:rFonts w:hint="eastAsia"/>
          <w:sz w:val="24"/>
        </w:rPr>
        <w:t>元</w:t>
      </w:r>
      <w:r w:rsidRPr="00675D0E">
        <w:rPr>
          <w:rFonts w:hint="eastAsia"/>
          <w:sz w:val="24"/>
        </w:rPr>
        <w:t>/</w:t>
      </w:r>
      <w:r w:rsidRPr="00675D0E">
        <w:rPr>
          <w:rFonts w:hint="eastAsia"/>
          <w:sz w:val="24"/>
        </w:rPr>
        <w:t>股。</w:t>
      </w:r>
    </w:p>
    <w:p w:rsidR="006701C6" w:rsidRDefault="006701C6" w:rsidP="006701C6">
      <w:pPr>
        <w:spacing w:beforeLines="50" w:afterLines="50" w:line="360" w:lineRule="auto"/>
        <w:ind w:firstLineChars="200" w:firstLine="480"/>
        <w:rPr>
          <w:sz w:val="24"/>
        </w:rPr>
      </w:pPr>
      <w:r>
        <w:rPr>
          <w:sz w:val="24"/>
        </w:rPr>
        <w:t>2</w:t>
      </w:r>
      <w:r>
        <w:rPr>
          <w:rFonts w:hint="eastAsia"/>
          <w:sz w:val="24"/>
        </w:rPr>
        <w:t>、本次定价基准日前</w:t>
      </w:r>
      <w:r>
        <w:rPr>
          <w:sz w:val="24"/>
        </w:rPr>
        <w:t>20</w:t>
      </w:r>
      <w:r>
        <w:rPr>
          <w:rFonts w:hint="eastAsia"/>
          <w:sz w:val="24"/>
        </w:rPr>
        <w:t>日股票交易均价与复牌后的收盘价、《反馈意见通知书》出具日前</w:t>
      </w:r>
      <w:r>
        <w:rPr>
          <w:sz w:val="24"/>
        </w:rPr>
        <w:t>20</w:t>
      </w:r>
      <w:r>
        <w:rPr>
          <w:rFonts w:hint="eastAsia"/>
          <w:sz w:val="24"/>
        </w:rPr>
        <w:t>日交易均价之间价差较小</w:t>
      </w:r>
    </w:p>
    <w:p w:rsidR="006701C6" w:rsidRDefault="006701C6" w:rsidP="006701C6">
      <w:pPr>
        <w:spacing w:beforeLines="50" w:afterLines="50" w:line="360" w:lineRule="auto"/>
        <w:ind w:firstLineChars="200" w:firstLine="480"/>
        <w:rPr>
          <w:sz w:val="24"/>
        </w:rPr>
      </w:pPr>
      <w:r>
        <w:rPr>
          <w:rFonts w:hint="eastAsia"/>
          <w:sz w:val="24"/>
        </w:rPr>
        <w:t>公司本次非公开发行股票的定价基准日为公司第八届董事会第五次会议决议公告日（</w:t>
      </w:r>
      <w:r>
        <w:rPr>
          <w:sz w:val="24"/>
        </w:rPr>
        <w:t>2015</w:t>
      </w:r>
      <w:r>
        <w:rPr>
          <w:rFonts w:hint="eastAsia"/>
          <w:sz w:val="24"/>
        </w:rPr>
        <w:t>年</w:t>
      </w:r>
      <w:r>
        <w:rPr>
          <w:sz w:val="24"/>
        </w:rPr>
        <w:t>10</w:t>
      </w:r>
      <w:r>
        <w:rPr>
          <w:rFonts w:hint="eastAsia"/>
          <w:sz w:val="24"/>
        </w:rPr>
        <w:t>月</w:t>
      </w:r>
      <w:r>
        <w:rPr>
          <w:sz w:val="24"/>
        </w:rPr>
        <w:t>9</w:t>
      </w:r>
      <w:r>
        <w:rPr>
          <w:rFonts w:hint="eastAsia"/>
          <w:sz w:val="24"/>
        </w:rPr>
        <w:t>日），</w:t>
      </w:r>
      <w:r w:rsidRPr="008A5649">
        <w:rPr>
          <w:rFonts w:hint="eastAsia"/>
          <w:sz w:val="24"/>
        </w:rPr>
        <w:t>根据</w:t>
      </w:r>
      <w:r w:rsidRPr="008A5649">
        <w:rPr>
          <w:rFonts w:hint="eastAsia"/>
          <w:sz w:val="24"/>
        </w:rPr>
        <w:t>WIND</w:t>
      </w:r>
      <w:r w:rsidRPr="008A5649">
        <w:rPr>
          <w:rFonts w:hint="eastAsia"/>
          <w:sz w:val="24"/>
        </w:rPr>
        <w:t>数据，</w:t>
      </w:r>
      <w:r>
        <w:rPr>
          <w:rFonts w:hint="eastAsia"/>
          <w:sz w:val="24"/>
        </w:rPr>
        <w:t>其前</w:t>
      </w:r>
      <w:r>
        <w:rPr>
          <w:sz w:val="24"/>
        </w:rPr>
        <w:t>20</w:t>
      </w:r>
      <w:r>
        <w:rPr>
          <w:rFonts w:hint="eastAsia"/>
          <w:sz w:val="24"/>
        </w:rPr>
        <w:t>个交易日公司</w:t>
      </w:r>
      <w:r>
        <w:rPr>
          <w:rFonts w:hint="eastAsia"/>
          <w:sz w:val="24"/>
        </w:rPr>
        <w:t>A</w:t>
      </w:r>
      <w:r>
        <w:rPr>
          <w:rFonts w:hint="eastAsia"/>
          <w:sz w:val="24"/>
        </w:rPr>
        <w:t>股票交易均价为</w:t>
      </w:r>
      <w:r>
        <w:rPr>
          <w:sz w:val="24"/>
        </w:rPr>
        <w:t>10.39</w:t>
      </w:r>
      <w:r>
        <w:rPr>
          <w:rFonts w:hint="eastAsia"/>
          <w:sz w:val="24"/>
        </w:rPr>
        <w:t>元</w:t>
      </w:r>
      <w:r>
        <w:rPr>
          <w:sz w:val="24"/>
        </w:rPr>
        <w:t>/</w:t>
      </w:r>
      <w:r>
        <w:rPr>
          <w:rFonts w:hint="eastAsia"/>
          <w:sz w:val="24"/>
        </w:rPr>
        <w:t>股。复牌后首个交易日</w:t>
      </w:r>
      <w:r>
        <w:rPr>
          <w:sz w:val="24"/>
        </w:rPr>
        <w:t>2015</w:t>
      </w:r>
      <w:r>
        <w:rPr>
          <w:rFonts w:hint="eastAsia"/>
          <w:sz w:val="24"/>
        </w:rPr>
        <w:t>年</w:t>
      </w:r>
      <w:r>
        <w:rPr>
          <w:sz w:val="24"/>
        </w:rPr>
        <w:t>10</w:t>
      </w:r>
      <w:r>
        <w:rPr>
          <w:rFonts w:hint="eastAsia"/>
          <w:sz w:val="24"/>
        </w:rPr>
        <w:t>月</w:t>
      </w:r>
      <w:r>
        <w:rPr>
          <w:sz w:val="24"/>
        </w:rPr>
        <w:t>9</w:t>
      </w:r>
      <w:r>
        <w:rPr>
          <w:rFonts w:hint="eastAsia"/>
          <w:sz w:val="24"/>
        </w:rPr>
        <w:t>日的收盘价为</w:t>
      </w:r>
      <w:r>
        <w:rPr>
          <w:sz w:val="24"/>
        </w:rPr>
        <w:t>10.92</w:t>
      </w:r>
      <w:r>
        <w:rPr>
          <w:rFonts w:hint="eastAsia"/>
          <w:sz w:val="24"/>
        </w:rPr>
        <w:t>元</w:t>
      </w:r>
      <w:r>
        <w:rPr>
          <w:sz w:val="24"/>
        </w:rPr>
        <w:t>/</w:t>
      </w:r>
      <w:r>
        <w:rPr>
          <w:rFonts w:hint="eastAsia"/>
          <w:sz w:val="24"/>
        </w:rPr>
        <w:t>股，较定价基准日前</w:t>
      </w:r>
      <w:r>
        <w:rPr>
          <w:sz w:val="24"/>
        </w:rPr>
        <w:t>20</w:t>
      </w:r>
      <w:r>
        <w:rPr>
          <w:rFonts w:hint="eastAsia"/>
          <w:sz w:val="24"/>
        </w:rPr>
        <w:t>日交易均价溢价</w:t>
      </w:r>
      <w:r w:rsidRPr="00831276">
        <w:rPr>
          <w:sz w:val="24"/>
        </w:rPr>
        <w:t>5.1</w:t>
      </w:r>
      <w:r>
        <w:rPr>
          <w:sz w:val="24"/>
        </w:rPr>
        <w:t>%</w:t>
      </w:r>
      <w:r>
        <w:rPr>
          <w:rFonts w:hint="eastAsia"/>
          <w:sz w:val="24"/>
        </w:rPr>
        <w:t>；较本次非公开发行价格（除息调整前）溢价</w:t>
      </w:r>
      <w:r>
        <w:rPr>
          <w:rFonts w:hint="eastAsia"/>
          <w:sz w:val="24"/>
        </w:rPr>
        <w:t>16.67%</w:t>
      </w:r>
      <w:r>
        <w:rPr>
          <w:rFonts w:hint="eastAsia"/>
          <w:sz w:val="24"/>
        </w:rPr>
        <w:t>。</w:t>
      </w:r>
    </w:p>
    <w:p w:rsidR="006701C6" w:rsidRDefault="006701C6" w:rsidP="006701C6">
      <w:pPr>
        <w:spacing w:beforeLines="50" w:afterLines="50" w:line="360" w:lineRule="auto"/>
        <w:ind w:firstLineChars="200" w:firstLine="480"/>
        <w:rPr>
          <w:sz w:val="24"/>
        </w:rPr>
      </w:pPr>
      <w:r>
        <w:rPr>
          <w:rFonts w:hint="eastAsia"/>
          <w:sz w:val="24"/>
        </w:rPr>
        <w:t>公司本次非公开发行的《反馈意见通知书》出具日为</w:t>
      </w:r>
      <w:r>
        <w:rPr>
          <w:sz w:val="24"/>
        </w:rPr>
        <w:t>2016</w:t>
      </w:r>
      <w:r>
        <w:rPr>
          <w:rFonts w:hint="eastAsia"/>
          <w:sz w:val="24"/>
        </w:rPr>
        <w:t>年</w:t>
      </w:r>
      <w:r>
        <w:rPr>
          <w:rFonts w:hint="eastAsia"/>
          <w:sz w:val="24"/>
        </w:rPr>
        <w:t>5</w:t>
      </w:r>
      <w:r>
        <w:rPr>
          <w:rFonts w:hint="eastAsia"/>
          <w:sz w:val="24"/>
        </w:rPr>
        <w:t>月</w:t>
      </w:r>
      <w:r>
        <w:rPr>
          <w:sz w:val="24"/>
        </w:rPr>
        <w:t>3</w:t>
      </w:r>
      <w:r>
        <w:rPr>
          <w:rFonts w:hint="eastAsia"/>
          <w:sz w:val="24"/>
        </w:rPr>
        <w:t>日，</w:t>
      </w:r>
      <w:r w:rsidRPr="008A5649">
        <w:rPr>
          <w:rFonts w:hint="eastAsia"/>
          <w:sz w:val="24"/>
        </w:rPr>
        <w:t>根据</w:t>
      </w:r>
      <w:r w:rsidRPr="008A5649">
        <w:rPr>
          <w:rFonts w:hint="eastAsia"/>
          <w:sz w:val="24"/>
        </w:rPr>
        <w:t>WIND</w:t>
      </w:r>
      <w:r w:rsidRPr="008A5649">
        <w:rPr>
          <w:rFonts w:hint="eastAsia"/>
          <w:sz w:val="24"/>
        </w:rPr>
        <w:t>数据，</w:t>
      </w:r>
      <w:r>
        <w:rPr>
          <w:rFonts w:hint="eastAsia"/>
          <w:sz w:val="24"/>
        </w:rPr>
        <w:t>《反馈意见通知书》出具日前</w:t>
      </w:r>
      <w:r>
        <w:rPr>
          <w:sz w:val="24"/>
        </w:rPr>
        <w:t>20</w:t>
      </w:r>
      <w:r>
        <w:rPr>
          <w:rFonts w:hint="eastAsia"/>
          <w:sz w:val="24"/>
        </w:rPr>
        <w:t>个交易日公司</w:t>
      </w:r>
      <w:r>
        <w:rPr>
          <w:rFonts w:hint="eastAsia"/>
          <w:sz w:val="24"/>
        </w:rPr>
        <w:t>A</w:t>
      </w:r>
      <w:r>
        <w:rPr>
          <w:rFonts w:hint="eastAsia"/>
          <w:sz w:val="24"/>
        </w:rPr>
        <w:t>股票交易均价为</w:t>
      </w:r>
      <w:r>
        <w:rPr>
          <w:sz w:val="24"/>
        </w:rPr>
        <w:t>11.54</w:t>
      </w:r>
      <w:r>
        <w:rPr>
          <w:rFonts w:hint="eastAsia"/>
          <w:sz w:val="24"/>
        </w:rPr>
        <w:t>元</w:t>
      </w:r>
      <w:r>
        <w:rPr>
          <w:sz w:val="24"/>
        </w:rPr>
        <w:t>/</w:t>
      </w:r>
      <w:r>
        <w:rPr>
          <w:rFonts w:hint="eastAsia"/>
          <w:sz w:val="24"/>
        </w:rPr>
        <w:t>股，较定价基准日前</w:t>
      </w:r>
      <w:r>
        <w:rPr>
          <w:sz w:val="24"/>
        </w:rPr>
        <w:t>20</w:t>
      </w:r>
      <w:r>
        <w:rPr>
          <w:rFonts w:hint="eastAsia"/>
          <w:sz w:val="24"/>
        </w:rPr>
        <w:t>日交易均价溢价</w:t>
      </w:r>
      <w:r>
        <w:rPr>
          <w:sz w:val="24"/>
        </w:rPr>
        <w:t>11.07%</w:t>
      </w:r>
      <w:r>
        <w:rPr>
          <w:rFonts w:hint="eastAsia"/>
          <w:sz w:val="24"/>
        </w:rPr>
        <w:t>；较本次非公开发行价格（除息调整前）溢价</w:t>
      </w:r>
      <w:r>
        <w:rPr>
          <w:sz w:val="24"/>
        </w:rPr>
        <w:t>23.29</w:t>
      </w:r>
      <w:r>
        <w:rPr>
          <w:rFonts w:hint="eastAsia"/>
          <w:sz w:val="24"/>
        </w:rPr>
        <w:t>%</w:t>
      </w:r>
      <w:r>
        <w:rPr>
          <w:rFonts w:hint="eastAsia"/>
          <w:sz w:val="24"/>
        </w:rPr>
        <w:t>。</w:t>
      </w:r>
    </w:p>
    <w:p w:rsidR="006701C6" w:rsidRDefault="006701C6" w:rsidP="006701C6">
      <w:pPr>
        <w:spacing w:beforeLines="50" w:afterLines="50" w:line="360" w:lineRule="auto"/>
        <w:ind w:firstLineChars="200" w:firstLine="480"/>
        <w:rPr>
          <w:sz w:val="24"/>
        </w:rPr>
      </w:pPr>
      <w:r>
        <w:rPr>
          <w:sz w:val="24"/>
        </w:rPr>
        <w:t>3</w:t>
      </w:r>
      <w:r>
        <w:rPr>
          <w:rFonts w:hint="eastAsia"/>
          <w:sz w:val="24"/>
        </w:rPr>
        <w:t>、停牌期间上证综合指数较大幅度下跌，公司本次非公开定价保护了中小投资者利益</w:t>
      </w:r>
    </w:p>
    <w:p w:rsidR="006701C6" w:rsidRDefault="006701C6" w:rsidP="006701C6">
      <w:pPr>
        <w:spacing w:beforeLines="50" w:afterLines="50" w:line="360" w:lineRule="auto"/>
        <w:ind w:firstLineChars="200" w:firstLine="480"/>
        <w:rPr>
          <w:sz w:val="24"/>
        </w:rPr>
      </w:pPr>
      <w:r w:rsidRPr="008A5649">
        <w:rPr>
          <w:rFonts w:hint="eastAsia"/>
          <w:sz w:val="24"/>
        </w:rPr>
        <w:t>根据</w:t>
      </w:r>
      <w:r w:rsidRPr="008A5649">
        <w:rPr>
          <w:rFonts w:hint="eastAsia"/>
          <w:sz w:val="24"/>
        </w:rPr>
        <w:t>WIND</w:t>
      </w:r>
      <w:r w:rsidRPr="008A5649">
        <w:rPr>
          <w:rFonts w:hint="eastAsia"/>
          <w:sz w:val="24"/>
        </w:rPr>
        <w:t>数据，</w:t>
      </w:r>
      <w:r>
        <w:rPr>
          <w:sz w:val="24"/>
        </w:rPr>
        <w:t>2015</w:t>
      </w:r>
      <w:r>
        <w:rPr>
          <w:rFonts w:hint="eastAsia"/>
          <w:sz w:val="24"/>
        </w:rPr>
        <w:t>年</w:t>
      </w:r>
      <w:r>
        <w:rPr>
          <w:sz w:val="24"/>
        </w:rPr>
        <w:t>7</w:t>
      </w:r>
      <w:r>
        <w:rPr>
          <w:rFonts w:hint="eastAsia"/>
          <w:sz w:val="24"/>
        </w:rPr>
        <w:t>月</w:t>
      </w:r>
      <w:r>
        <w:rPr>
          <w:sz w:val="24"/>
        </w:rPr>
        <w:t>23</w:t>
      </w:r>
      <w:r>
        <w:rPr>
          <w:rFonts w:hint="eastAsia"/>
          <w:sz w:val="24"/>
        </w:rPr>
        <w:t>日上证综合指数收盘</w:t>
      </w:r>
      <w:r>
        <w:rPr>
          <w:sz w:val="24"/>
        </w:rPr>
        <w:t>4123.92</w:t>
      </w:r>
      <w:r>
        <w:rPr>
          <w:rFonts w:hint="eastAsia"/>
          <w:sz w:val="24"/>
        </w:rPr>
        <w:t>点，</w:t>
      </w:r>
      <w:r>
        <w:rPr>
          <w:sz w:val="24"/>
        </w:rPr>
        <w:t>2015</w:t>
      </w:r>
      <w:r>
        <w:rPr>
          <w:rFonts w:hint="eastAsia"/>
          <w:sz w:val="24"/>
        </w:rPr>
        <w:t>年</w:t>
      </w:r>
      <w:r>
        <w:rPr>
          <w:sz w:val="24"/>
        </w:rPr>
        <w:t>10</w:t>
      </w:r>
      <w:r>
        <w:rPr>
          <w:rFonts w:hint="eastAsia"/>
          <w:sz w:val="24"/>
        </w:rPr>
        <w:t>月</w:t>
      </w:r>
      <w:r>
        <w:rPr>
          <w:sz w:val="24"/>
        </w:rPr>
        <w:t>8</w:t>
      </w:r>
      <w:r>
        <w:rPr>
          <w:rFonts w:hint="eastAsia"/>
          <w:sz w:val="24"/>
        </w:rPr>
        <w:t>日上证综合指数收盘</w:t>
      </w:r>
      <w:r>
        <w:rPr>
          <w:sz w:val="24"/>
        </w:rPr>
        <w:t>3143.36</w:t>
      </w:r>
      <w:r>
        <w:rPr>
          <w:rFonts w:hint="eastAsia"/>
          <w:sz w:val="24"/>
        </w:rPr>
        <w:t>点，停牌期间累计下跌</w:t>
      </w:r>
      <w:r>
        <w:rPr>
          <w:sz w:val="24"/>
        </w:rPr>
        <w:t>980.56</w:t>
      </w:r>
      <w:r>
        <w:rPr>
          <w:rFonts w:hint="eastAsia"/>
          <w:sz w:val="24"/>
        </w:rPr>
        <w:t>点，跌幅为</w:t>
      </w:r>
      <w:r>
        <w:rPr>
          <w:sz w:val="24"/>
        </w:rPr>
        <w:t>23.78%</w:t>
      </w:r>
      <w:r>
        <w:rPr>
          <w:rFonts w:hint="eastAsia"/>
          <w:sz w:val="24"/>
        </w:rPr>
        <w:t>。</w:t>
      </w:r>
    </w:p>
    <w:p w:rsidR="006701C6" w:rsidRDefault="006701C6" w:rsidP="006701C6">
      <w:pPr>
        <w:spacing w:beforeLines="50" w:afterLines="50" w:line="360" w:lineRule="auto"/>
        <w:ind w:firstLineChars="200" w:firstLine="480"/>
        <w:rPr>
          <w:sz w:val="24"/>
        </w:rPr>
      </w:pPr>
      <w:r>
        <w:rPr>
          <w:rFonts w:hint="eastAsia"/>
          <w:sz w:val="24"/>
        </w:rPr>
        <w:t>公司本次非公开发行以</w:t>
      </w:r>
      <w:r>
        <w:rPr>
          <w:sz w:val="24"/>
        </w:rPr>
        <w:t>2015</w:t>
      </w:r>
      <w:r>
        <w:rPr>
          <w:rFonts w:hint="eastAsia"/>
          <w:sz w:val="24"/>
        </w:rPr>
        <w:t>年</w:t>
      </w:r>
      <w:r>
        <w:rPr>
          <w:sz w:val="24"/>
        </w:rPr>
        <w:t>10</w:t>
      </w:r>
      <w:r>
        <w:rPr>
          <w:rFonts w:hint="eastAsia"/>
          <w:sz w:val="24"/>
        </w:rPr>
        <w:t>月</w:t>
      </w:r>
      <w:r>
        <w:rPr>
          <w:sz w:val="24"/>
        </w:rPr>
        <w:t>9</w:t>
      </w:r>
      <w:r>
        <w:rPr>
          <w:rFonts w:hint="eastAsia"/>
          <w:sz w:val="24"/>
        </w:rPr>
        <w:t>日董事会决议公告日作为定价基准日，不低于该基准日前</w:t>
      </w:r>
      <w:r>
        <w:rPr>
          <w:sz w:val="24"/>
        </w:rPr>
        <w:t>20</w:t>
      </w:r>
      <w:r>
        <w:rPr>
          <w:rFonts w:hint="eastAsia"/>
          <w:sz w:val="24"/>
        </w:rPr>
        <w:t>个交易日（即</w:t>
      </w:r>
      <w:r>
        <w:rPr>
          <w:sz w:val="24"/>
        </w:rPr>
        <w:t>2015</w:t>
      </w:r>
      <w:r>
        <w:rPr>
          <w:rFonts w:hint="eastAsia"/>
          <w:sz w:val="24"/>
        </w:rPr>
        <w:t>年</w:t>
      </w:r>
      <w:r>
        <w:rPr>
          <w:sz w:val="24"/>
        </w:rPr>
        <w:t>7</w:t>
      </w:r>
      <w:r>
        <w:rPr>
          <w:rFonts w:hint="eastAsia"/>
          <w:sz w:val="24"/>
        </w:rPr>
        <w:t>月</w:t>
      </w:r>
      <w:r>
        <w:rPr>
          <w:sz w:val="24"/>
        </w:rPr>
        <w:t>23</w:t>
      </w:r>
      <w:r>
        <w:rPr>
          <w:rFonts w:hint="eastAsia"/>
          <w:sz w:val="24"/>
        </w:rPr>
        <w:t>日—</w:t>
      </w:r>
      <w:r>
        <w:rPr>
          <w:sz w:val="24"/>
        </w:rPr>
        <w:t>2015</w:t>
      </w:r>
      <w:r>
        <w:rPr>
          <w:rFonts w:hint="eastAsia"/>
          <w:sz w:val="24"/>
        </w:rPr>
        <w:t>年</w:t>
      </w:r>
      <w:r>
        <w:rPr>
          <w:sz w:val="24"/>
        </w:rPr>
        <w:t>6</w:t>
      </w:r>
      <w:r>
        <w:rPr>
          <w:rFonts w:hint="eastAsia"/>
          <w:sz w:val="24"/>
        </w:rPr>
        <w:t>月</w:t>
      </w:r>
      <w:r>
        <w:rPr>
          <w:sz w:val="24"/>
        </w:rPr>
        <w:t>26</w:t>
      </w:r>
      <w:r>
        <w:rPr>
          <w:rFonts w:hint="eastAsia"/>
          <w:sz w:val="24"/>
        </w:rPr>
        <w:t>日）股票交易</w:t>
      </w:r>
      <w:proofErr w:type="gramStart"/>
      <w:r>
        <w:rPr>
          <w:rFonts w:hint="eastAsia"/>
          <w:sz w:val="24"/>
        </w:rPr>
        <w:t>均价打</w:t>
      </w:r>
      <w:proofErr w:type="gramEnd"/>
      <w:r>
        <w:rPr>
          <w:rFonts w:hint="eastAsia"/>
          <w:sz w:val="24"/>
        </w:rPr>
        <w:t>九折的底价，价格最终确定为</w:t>
      </w:r>
      <w:r>
        <w:rPr>
          <w:sz w:val="24"/>
        </w:rPr>
        <w:t>9.36</w:t>
      </w:r>
      <w:r>
        <w:rPr>
          <w:rFonts w:hint="eastAsia"/>
          <w:sz w:val="24"/>
        </w:rPr>
        <w:t>元</w:t>
      </w:r>
      <w:r>
        <w:rPr>
          <w:sz w:val="24"/>
        </w:rPr>
        <w:t>/</w:t>
      </w:r>
      <w:r>
        <w:rPr>
          <w:rFonts w:hint="eastAsia"/>
          <w:sz w:val="24"/>
        </w:rPr>
        <w:t>股。基于该区间的定价没有考虑停牌期间（</w:t>
      </w:r>
      <w:r>
        <w:rPr>
          <w:sz w:val="24"/>
        </w:rPr>
        <w:t>2015</w:t>
      </w:r>
      <w:r>
        <w:rPr>
          <w:rFonts w:hint="eastAsia"/>
          <w:sz w:val="24"/>
        </w:rPr>
        <w:t>年</w:t>
      </w:r>
      <w:r>
        <w:rPr>
          <w:sz w:val="24"/>
        </w:rPr>
        <w:t>7</w:t>
      </w:r>
      <w:r>
        <w:rPr>
          <w:rFonts w:hint="eastAsia"/>
          <w:sz w:val="24"/>
        </w:rPr>
        <w:t>月</w:t>
      </w:r>
      <w:r>
        <w:rPr>
          <w:sz w:val="24"/>
        </w:rPr>
        <w:t>24</w:t>
      </w:r>
      <w:r>
        <w:rPr>
          <w:rFonts w:hint="eastAsia"/>
          <w:sz w:val="24"/>
        </w:rPr>
        <w:t>日—</w:t>
      </w:r>
      <w:r>
        <w:rPr>
          <w:sz w:val="24"/>
        </w:rPr>
        <w:t>2015</w:t>
      </w:r>
      <w:r>
        <w:rPr>
          <w:rFonts w:hint="eastAsia"/>
          <w:sz w:val="24"/>
        </w:rPr>
        <w:t>年</w:t>
      </w:r>
      <w:r>
        <w:rPr>
          <w:sz w:val="24"/>
        </w:rPr>
        <w:t>10</w:t>
      </w:r>
      <w:r>
        <w:rPr>
          <w:rFonts w:hint="eastAsia"/>
          <w:sz w:val="24"/>
        </w:rPr>
        <w:t>月</w:t>
      </w:r>
      <w:r>
        <w:rPr>
          <w:sz w:val="24"/>
        </w:rPr>
        <w:t>8</w:t>
      </w:r>
      <w:r>
        <w:rPr>
          <w:rFonts w:hint="eastAsia"/>
          <w:sz w:val="24"/>
        </w:rPr>
        <w:t>日）</w:t>
      </w:r>
      <w:r>
        <w:rPr>
          <w:sz w:val="24"/>
        </w:rPr>
        <w:t>A</w:t>
      </w:r>
      <w:r>
        <w:rPr>
          <w:rFonts w:hint="eastAsia"/>
          <w:sz w:val="24"/>
        </w:rPr>
        <w:t>股较大跌幅的影响，保护了中小投资者的利益。</w:t>
      </w:r>
    </w:p>
    <w:p w:rsidR="006701C6" w:rsidRDefault="006701C6" w:rsidP="006701C6">
      <w:pPr>
        <w:spacing w:beforeLines="50" w:afterLines="50" w:line="360" w:lineRule="auto"/>
        <w:ind w:firstLineChars="200" w:firstLine="480"/>
        <w:rPr>
          <w:sz w:val="24"/>
        </w:rPr>
      </w:pPr>
      <w:r>
        <w:rPr>
          <w:rFonts w:hint="eastAsia"/>
          <w:sz w:val="24"/>
        </w:rPr>
        <w:t>4</w:t>
      </w:r>
      <w:r>
        <w:rPr>
          <w:rFonts w:hint="eastAsia"/>
          <w:sz w:val="24"/>
        </w:rPr>
        <w:t>、本次发行价格</w:t>
      </w:r>
      <w:r w:rsidRPr="00A47C0E">
        <w:rPr>
          <w:rFonts w:hint="eastAsia"/>
          <w:sz w:val="24"/>
        </w:rPr>
        <w:t>新增市场价格变化调整机制</w:t>
      </w:r>
    </w:p>
    <w:p w:rsidR="006701C6" w:rsidRDefault="006701C6" w:rsidP="006701C6">
      <w:pPr>
        <w:spacing w:beforeLines="50" w:afterLines="50" w:line="360" w:lineRule="auto"/>
        <w:ind w:firstLineChars="200" w:firstLine="480"/>
        <w:rPr>
          <w:rFonts w:cs="Arial"/>
          <w:sz w:val="24"/>
        </w:rPr>
      </w:pPr>
      <w:r>
        <w:rPr>
          <w:rFonts w:hint="eastAsia"/>
          <w:sz w:val="24"/>
        </w:rPr>
        <w:t>经公司</w:t>
      </w:r>
      <w:r w:rsidRPr="004C21C1">
        <w:rPr>
          <w:rFonts w:hint="eastAsia"/>
          <w:sz w:val="24"/>
        </w:rPr>
        <w:t>第八届董事会</w:t>
      </w:r>
      <w:r w:rsidRPr="004C21C1">
        <w:rPr>
          <w:rFonts w:hint="eastAsia"/>
          <w:sz w:val="24"/>
        </w:rPr>
        <w:t>2016</w:t>
      </w:r>
      <w:r w:rsidRPr="004C21C1">
        <w:rPr>
          <w:rFonts w:hint="eastAsia"/>
          <w:sz w:val="24"/>
        </w:rPr>
        <w:t>年第四次临时会议</w:t>
      </w:r>
      <w:r>
        <w:rPr>
          <w:rFonts w:hint="eastAsia"/>
          <w:sz w:val="24"/>
        </w:rPr>
        <w:t>决议，</w:t>
      </w:r>
      <w:r w:rsidRPr="001243DD">
        <w:rPr>
          <w:rFonts w:cs="Arial" w:hint="eastAsia"/>
          <w:sz w:val="24"/>
        </w:rPr>
        <w:t>若</w:t>
      </w:r>
      <w:r>
        <w:rPr>
          <w:rFonts w:hint="eastAsia"/>
          <w:sz w:val="24"/>
        </w:rPr>
        <w:t>公司本次发行价格</w:t>
      </w:r>
      <w:r w:rsidRPr="001243DD">
        <w:rPr>
          <w:rFonts w:cs="Arial" w:hint="eastAsia"/>
          <w:sz w:val="24"/>
        </w:rPr>
        <w:t>低于本次非公开发行股票发行期</w:t>
      </w:r>
      <w:proofErr w:type="gramStart"/>
      <w:r w:rsidRPr="001243DD">
        <w:rPr>
          <w:rFonts w:cs="Arial" w:hint="eastAsia"/>
          <w:sz w:val="24"/>
        </w:rPr>
        <w:t>首日前</w:t>
      </w:r>
      <w:proofErr w:type="gramEnd"/>
      <w:r>
        <w:rPr>
          <w:rFonts w:cs="Arial" w:hint="eastAsia"/>
          <w:sz w:val="24"/>
        </w:rPr>
        <w:t>20</w:t>
      </w:r>
      <w:r w:rsidRPr="001243DD">
        <w:rPr>
          <w:rFonts w:cs="Arial" w:hint="eastAsia"/>
          <w:sz w:val="24"/>
        </w:rPr>
        <w:t>个交易日</w:t>
      </w:r>
      <w:r>
        <w:rPr>
          <w:rStyle w:val="ad"/>
          <w:rFonts w:hint="eastAsia"/>
          <w:lang/>
        </w:rPr>
        <w:t>公司</w:t>
      </w:r>
      <w:r w:rsidRPr="001243DD">
        <w:rPr>
          <w:rFonts w:cs="Arial" w:hint="eastAsia"/>
          <w:sz w:val="24"/>
        </w:rPr>
        <w:t>A</w:t>
      </w:r>
      <w:r w:rsidRPr="001243DD">
        <w:rPr>
          <w:rFonts w:cs="Arial" w:hint="eastAsia"/>
          <w:sz w:val="24"/>
        </w:rPr>
        <w:t>股股票交易均价（发行期</w:t>
      </w:r>
      <w:proofErr w:type="gramStart"/>
      <w:r w:rsidRPr="001243DD">
        <w:rPr>
          <w:rFonts w:cs="Arial" w:hint="eastAsia"/>
          <w:sz w:val="24"/>
        </w:rPr>
        <w:t>首日前</w:t>
      </w:r>
      <w:proofErr w:type="gramEnd"/>
      <w:r>
        <w:rPr>
          <w:rFonts w:cs="Arial" w:hint="eastAsia"/>
          <w:sz w:val="24"/>
        </w:rPr>
        <w:t>20</w:t>
      </w:r>
      <w:r w:rsidRPr="001243DD">
        <w:rPr>
          <w:rFonts w:cs="Arial" w:hint="eastAsia"/>
          <w:sz w:val="24"/>
        </w:rPr>
        <w:t>个交易日</w:t>
      </w:r>
      <w:r>
        <w:rPr>
          <w:rFonts w:cs="Arial" w:hint="eastAsia"/>
          <w:sz w:val="24"/>
        </w:rPr>
        <w:t>公司</w:t>
      </w:r>
      <w:r w:rsidRPr="001243DD">
        <w:rPr>
          <w:rFonts w:cs="Arial" w:hint="eastAsia"/>
          <w:sz w:val="24"/>
        </w:rPr>
        <w:t>A</w:t>
      </w:r>
      <w:r w:rsidRPr="001243DD">
        <w:rPr>
          <w:rFonts w:cs="Arial" w:hint="eastAsia"/>
          <w:sz w:val="24"/>
        </w:rPr>
        <w:t>股股票交易均价</w:t>
      </w:r>
      <w:r w:rsidRPr="001243DD">
        <w:rPr>
          <w:rFonts w:cs="Arial" w:hint="eastAsia"/>
          <w:sz w:val="24"/>
        </w:rPr>
        <w:t>=</w:t>
      </w:r>
      <w:r w:rsidRPr="001243DD">
        <w:rPr>
          <w:rFonts w:cs="Arial" w:hint="eastAsia"/>
          <w:sz w:val="24"/>
        </w:rPr>
        <w:t>发行期</w:t>
      </w:r>
      <w:proofErr w:type="gramStart"/>
      <w:r w:rsidRPr="001243DD">
        <w:rPr>
          <w:rFonts w:cs="Arial" w:hint="eastAsia"/>
          <w:sz w:val="24"/>
        </w:rPr>
        <w:t>首日前</w:t>
      </w:r>
      <w:proofErr w:type="gramEnd"/>
      <w:r>
        <w:rPr>
          <w:rFonts w:cs="Arial" w:hint="eastAsia"/>
          <w:sz w:val="24"/>
        </w:rPr>
        <w:t>20</w:t>
      </w:r>
      <w:r w:rsidRPr="001243DD">
        <w:rPr>
          <w:rFonts w:cs="Arial" w:hint="eastAsia"/>
          <w:sz w:val="24"/>
        </w:rPr>
        <w:t>个交易日</w:t>
      </w:r>
      <w:r>
        <w:rPr>
          <w:rFonts w:cs="Arial" w:hint="eastAsia"/>
          <w:sz w:val="24"/>
        </w:rPr>
        <w:t>公司</w:t>
      </w:r>
      <w:r w:rsidRPr="001243DD">
        <w:rPr>
          <w:rFonts w:cs="Arial" w:hint="eastAsia"/>
          <w:sz w:val="24"/>
        </w:rPr>
        <w:t>A</w:t>
      </w:r>
      <w:r w:rsidRPr="001243DD">
        <w:rPr>
          <w:rFonts w:cs="Arial" w:hint="eastAsia"/>
          <w:sz w:val="24"/>
        </w:rPr>
        <w:t>股股票交易总额</w:t>
      </w:r>
      <w:r w:rsidRPr="001243DD">
        <w:rPr>
          <w:rFonts w:cs="Arial" w:hint="eastAsia"/>
          <w:sz w:val="24"/>
        </w:rPr>
        <w:t>/</w:t>
      </w:r>
      <w:r w:rsidRPr="001243DD">
        <w:rPr>
          <w:rFonts w:cs="Arial" w:hint="eastAsia"/>
          <w:sz w:val="24"/>
        </w:rPr>
        <w:t>发行期</w:t>
      </w:r>
      <w:proofErr w:type="gramStart"/>
      <w:r w:rsidRPr="001243DD">
        <w:rPr>
          <w:rFonts w:cs="Arial" w:hint="eastAsia"/>
          <w:sz w:val="24"/>
        </w:rPr>
        <w:t>首日前</w:t>
      </w:r>
      <w:proofErr w:type="gramEnd"/>
      <w:r>
        <w:rPr>
          <w:rFonts w:cs="Arial" w:hint="eastAsia"/>
          <w:sz w:val="24"/>
        </w:rPr>
        <w:t>20</w:t>
      </w:r>
      <w:r w:rsidRPr="001243DD">
        <w:rPr>
          <w:rFonts w:cs="Arial" w:hint="eastAsia"/>
          <w:sz w:val="24"/>
        </w:rPr>
        <w:t>个交易日</w:t>
      </w:r>
      <w:r>
        <w:rPr>
          <w:rFonts w:cs="Arial" w:hint="eastAsia"/>
          <w:sz w:val="24"/>
        </w:rPr>
        <w:t>公司</w:t>
      </w:r>
      <w:r w:rsidRPr="001243DD">
        <w:rPr>
          <w:rFonts w:cs="Arial" w:hint="eastAsia"/>
          <w:sz w:val="24"/>
        </w:rPr>
        <w:t>A</w:t>
      </w:r>
      <w:r w:rsidRPr="001243DD">
        <w:rPr>
          <w:rFonts w:cs="Arial" w:hint="eastAsia"/>
          <w:sz w:val="24"/>
        </w:rPr>
        <w:t>股股票交易总量）的</w:t>
      </w:r>
      <w:r w:rsidRPr="001243DD">
        <w:rPr>
          <w:rFonts w:cs="Arial" w:hint="eastAsia"/>
          <w:sz w:val="24"/>
        </w:rPr>
        <w:t>70%</w:t>
      </w:r>
      <w:r w:rsidRPr="001243DD">
        <w:rPr>
          <w:rFonts w:cs="Arial" w:hint="eastAsia"/>
          <w:sz w:val="24"/>
        </w:rPr>
        <w:t>，则本次非公开发行价格调整为发行期</w:t>
      </w:r>
      <w:proofErr w:type="gramStart"/>
      <w:r w:rsidRPr="001243DD">
        <w:rPr>
          <w:rFonts w:cs="Arial" w:hint="eastAsia"/>
          <w:sz w:val="24"/>
        </w:rPr>
        <w:t>首日前</w:t>
      </w:r>
      <w:proofErr w:type="gramEnd"/>
      <w:r>
        <w:rPr>
          <w:rFonts w:cs="Arial" w:hint="eastAsia"/>
          <w:sz w:val="24"/>
        </w:rPr>
        <w:t>20</w:t>
      </w:r>
      <w:r w:rsidRPr="001243DD">
        <w:rPr>
          <w:rFonts w:cs="Arial" w:hint="eastAsia"/>
          <w:sz w:val="24"/>
        </w:rPr>
        <w:t>个交易</w:t>
      </w:r>
      <w:r w:rsidRPr="00705AD7">
        <w:rPr>
          <w:rFonts w:cs="Arial" w:hint="eastAsia"/>
          <w:sz w:val="24"/>
        </w:rPr>
        <w:t>日</w:t>
      </w:r>
      <w:r w:rsidRPr="00735C59">
        <w:rPr>
          <w:rStyle w:val="ad"/>
          <w:rFonts w:hint="eastAsia"/>
          <w:sz w:val="24"/>
          <w:szCs w:val="24"/>
          <w:lang/>
        </w:rPr>
        <w:t>公司</w:t>
      </w:r>
      <w:r w:rsidRPr="00705AD7">
        <w:rPr>
          <w:rFonts w:cs="Arial" w:hint="eastAsia"/>
          <w:sz w:val="24"/>
        </w:rPr>
        <w:t>A</w:t>
      </w:r>
      <w:r w:rsidRPr="00705AD7">
        <w:rPr>
          <w:rFonts w:cs="Arial" w:hint="eastAsia"/>
          <w:sz w:val="24"/>
        </w:rPr>
        <w:t>股股</w:t>
      </w:r>
      <w:r w:rsidRPr="001243DD">
        <w:rPr>
          <w:rFonts w:cs="Arial" w:hint="eastAsia"/>
          <w:sz w:val="24"/>
        </w:rPr>
        <w:t>票交易均价的</w:t>
      </w:r>
      <w:r w:rsidRPr="001243DD">
        <w:rPr>
          <w:rFonts w:cs="Arial" w:hint="eastAsia"/>
          <w:sz w:val="24"/>
        </w:rPr>
        <w:t>70%</w:t>
      </w:r>
      <w:r>
        <w:rPr>
          <w:rFonts w:cs="Arial" w:hint="eastAsia"/>
          <w:sz w:val="24"/>
        </w:rPr>
        <w:t>。</w:t>
      </w:r>
    </w:p>
    <w:p w:rsidR="006701C6" w:rsidRDefault="006701C6" w:rsidP="006701C6">
      <w:pPr>
        <w:spacing w:beforeLines="50" w:afterLines="50" w:line="360" w:lineRule="auto"/>
        <w:ind w:firstLineChars="200" w:firstLine="480"/>
        <w:rPr>
          <w:rFonts w:hint="eastAsia"/>
          <w:sz w:val="24"/>
        </w:rPr>
      </w:pPr>
      <w:r>
        <w:rPr>
          <w:rFonts w:cs="Arial" w:hint="eastAsia"/>
          <w:sz w:val="24"/>
        </w:rPr>
        <w:t>上述价格调整机制保障了本次非公开最终发行价格不会脱离市价。</w:t>
      </w:r>
    </w:p>
    <w:p w:rsidR="006701C6" w:rsidRDefault="006701C6" w:rsidP="006701C6">
      <w:pPr>
        <w:spacing w:beforeLines="50" w:afterLines="50" w:line="360" w:lineRule="auto"/>
        <w:ind w:firstLineChars="200" w:firstLine="480"/>
        <w:rPr>
          <w:sz w:val="24"/>
        </w:rPr>
      </w:pPr>
      <w:r>
        <w:rPr>
          <w:sz w:val="24"/>
        </w:rPr>
        <w:t>5</w:t>
      </w:r>
      <w:r>
        <w:rPr>
          <w:rFonts w:hint="eastAsia"/>
          <w:sz w:val="24"/>
        </w:rPr>
        <w:t>、公司本次发行对象的确定严格履行了法定程序</w:t>
      </w:r>
    </w:p>
    <w:p w:rsidR="006701C6" w:rsidRDefault="006701C6" w:rsidP="006701C6">
      <w:pPr>
        <w:spacing w:beforeLines="50" w:afterLines="50" w:line="360" w:lineRule="auto"/>
        <w:ind w:firstLineChars="200" w:firstLine="480"/>
        <w:rPr>
          <w:sz w:val="24"/>
        </w:rPr>
      </w:pPr>
      <w:r>
        <w:rPr>
          <w:rFonts w:hint="eastAsia"/>
          <w:sz w:val="24"/>
        </w:rPr>
        <w:t>公司本次非公开发行的认购对象为山东新华制药股份有限公司第一期员工持股计划、山东</w:t>
      </w:r>
      <w:proofErr w:type="gramStart"/>
      <w:r>
        <w:rPr>
          <w:rFonts w:hint="eastAsia"/>
          <w:sz w:val="24"/>
        </w:rPr>
        <w:t>聚赢产业</w:t>
      </w:r>
      <w:proofErr w:type="gramEnd"/>
      <w:r>
        <w:rPr>
          <w:rFonts w:hint="eastAsia"/>
          <w:sz w:val="24"/>
        </w:rPr>
        <w:t>基金合伙企业（有限合伙）、北京信</w:t>
      </w:r>
      <w:proofErr w:type="gramStart"/>
      <w:r>
        <w:rPr>
          <w:rFonts w:hint="eastAsia"/>
          <w:sz w:val="24"/>
        </w:rPr>
        <w:t>诚达融资产管理</w:t>
      </w:r>
      <w:proofErr w:type="gramEnd"/>
      <w:r>
        <w:rPr>
          <w:rFonts w:hint="eastAsia"/>
          <w:sz w:val="24"/>
        </w:rPr>
        <w:t>有限公司</w:t>
      </w:r>
      <w:r w:rsidRPr="0071356A">
        <w:rPr>
          <w:rFonts w:hint="eastAsia"/>
          <w:sz w:val="24"/>
        </w:rPr>
        <w:t>私募投资</w:t>
      </w:r>
      <w:r w:rsidRPr="0071356A">
        <w:rPr>
          <w:rFonts w:hint="eastAsia"/>
          <w:sz w:val="24"/>
        </w:rPr>
        <w:t>1</w:t>
      </w:r>
      <w:r w:rsidRPr="0071356A">
        <w:rPr>
          <w:rFonts w:hint="eastAsia"/>
          <w:sz w:val="24"/>
        </w:rPr>
        <w:t>号基金</w:t>
      </w:r>
      <w:r>
        <w:rPr>
          <w:rFonts w:hint="eastAsia"/>
          <w:sz w:val="24"/>
        </w:rPr>
        <w:t>、重庆宝润股权投资基金管理有限公司</w:t>
      </w:r>
      <w:r w:rsidRPr="0071356A">
        <w:rPr>
          <w:rFonts w:hint="eastAsia"/>
          <w:sz w:val="24"/>
        </w:rPr>
        <w:t>私募投资</w:t>
      </w:r>
      <w:r w:rsidRPr="0071356A">
        <w:rPr>
          <w:rFonts w:hint="eastAsia"/>
          <w:sz w:val="24"/>
        </w:rPr>
        <w:t>1</w:t>
      </w:r>
      <w:r w:rsidRPr="0071356A">
        <w:rPr>
          <w:rFonts w:hint="eastAsia"/>
          <w:sz w:val="24"/>
        </w:rPr>
        <w:t>号基金</w:t>
      </w:r>
      <w:r>
        <w:rPr>
          <w:rFonts w:hint="eastAsia"/>
          <w:sz w:val="24"/>
        </w:rPr>
        <w:t>。除山东新华制药股份有限公司第一期员工持股计划外，其他认购对象均与公司不存在关联关系。</w:t>
      </w:r>
    </w:p>
    <w:p w:rsidR="006701C6" w:rsidRPr="00A94F8A" w:rsidRDefault="006701C6" w:rsidP="006701C6">
      <w:pPr>
        <w:spacing w:beforeLines="50" w:afterLines="50" w:line="360" w:lineRule="auto"/>
        <w:ind w:firstLineChars="200" w:firstLine="480"/>
        <w:rPr>
          <w:sz w:val="24"/>
        </w:rPr>
      </w:pPr>
      <w:r>
        <w:rPr>
          <w:rFonts w:hint="eastAsia"/>
          <w:sz w:val="24"/>
        </w:rPr>
        <w:t>公司</w:t>
      </w:r>
      <w:r>
        <w:rPr>
          <w:sz w:val="24"/>
        </w:rPr>
        <w:t>2015</w:t>
      </w:r>
      <w:r>
        <w:rPr>
          <w:rFonts w:hint="eastAsia"/>
          <w:sz w:val="24"/>
        </w:rPr>
        <w:t>年</w:t>
      </w:r>
      <w:r>
        <w:rPr>
          <w:sz w:val="24"/>
        </w:rPr>
        <w:t>10</w:t>
      </w:r>
      <w:r>
        <w:rPr>
          <w:rFonts w:hint="eastAsia"/>
          <w:sz w:val="24"/>
        </w:rPr>
        <w:t>月</w:t>
      </w:r>
      <w:r>
        <w:rPr>
          <w:sz w:val="24"/>
        </w:rPr>
        <w:t>8</w:t>
      </w:r>
      <w:r>
        <w:rPr>
          <w:rFonts w:hint="eastAsia"/>
          <w:sz w:val="24"/>
        </w:rPr>
        <w:t>日召开的第八届董事会第五次会议审议确定了</w:t>
      </w:r>
      <w:r w:rsidRPr="00A94F8A">
        <w:rPr>
          <w:rFonts w:hint="eastAsia"/>
          <w:sz w:val="24"/>
        </w:rPr>
        <w:t>公司第一期员工持股计划、山东</w:t>
      </w:r>
      <w:proofErr w:type="gramStart"/>
      <w:r w:rsidRPr="00A94F8A">
        <w:rPr>
          <w:rFonts w:hint="eastAsia"/>
          <w:sz w:val="24"/>
        </w:rPr>
        <w:t>聚赢产业</w:t>
      </w:r>
      <w:proofErr w:type="gramEnd"/>
      <w:r w:rsidRPr="00A94F8A">
        <w:rPr>
          <w:rFonts w:hint="eastAsia"/>
          <w:sz w:val="24"/>
        </w:rPr>
        <w:t>基金合伙企业（有限合伙）、北京信</w:t>
      </w:r>
      <w:proofErr w:type="gramStart"/>
      <w:r w:rsidRPr="00A94F8A">
        <w:rPr>
          <w:rFonts w:hint="eastAsia"/>
          <w:sz w:val="24"/>
        </w:rPr>
        <w:t>诚达融资产管理</w:t>
      </w:r>
      <w:proofErr w:type="gramEnd"/>
      <w:r w:rsidRPr="00A94F8A">
        <w:rPr>
          <w:rFonts w:hint="eastAsia"/>
          <w:sz w:val="24"/>
        </w:rPr>
        <w:t>有限公司拟筹建和管理的股权投资基金、重庆宝润股权投资基金管理有限公司拟筹建和管理的股权投资基金、上海凯势资产管理有限公司拟筹建和管理的股权投资基金</w:t>
      </w:r>
      <w:r>
        <w:rPr>
          <w:rFonts w:hint="eastAsia"/>
          <w:sz w:val="24"/>
        </w:rPr>
        <w:t>等共计</w:t>
      </w:r>
      <w:r>
        <w:rPr>
          <w:rFonts w:hint="eastAsia"/>
          <w:sz w:val="24"/>
        </w:rPr>
        <w:t>5</w:t>
      </w:r>
      <w:r>
        <w:rPr>
          <w:rFonts w:hint="eastAsia"/>
          <w:sz w:val="24"/>
        </w:rPr>
        <w:t>名发行对象，以及与上述特定发行对象签订附条件生效的股份认购合同。</w:t>
      </w:r>
      <w:r>
        <w:rPr>
          <w:sz w:val="24"/>
        </w:rPr>
        <w:t>4</w:t>
      </w:r>
      <w:r>
        <w:rPr>
          <w:rFonts w:hint="eastAsia"/>
          <w:sz w:val="24"/>
        </w:rPr>
        <w:t>名关联董事对涉及发行对象确定、与发行对象签署附条件生效的股份认购合同等关联事项的议案进行了回避表决。公司独立董事事前认可了本次非公开发行涉及的关联交易，并发表了独立意见；公司独立董事就本次非公开发行对象的确定发表了独立意见。</w:t>
      </w:r>
    </w:p>
    <w:p w:rsidR="006701C6" w:rsidRDefault="006701C6" w:rsidP="006701C6">
      <w:pPr>
        <w:spacing w:beforeLines="50" w:afterLines="50" w:line="360" w:lineRule="auto"/>
        <w:ind w:firstLineChars="200" w:firstLine="480"/>
        <w:rPr>
          <w:sz w:val="24"/>
        </w:rPr>
      </w:pPr>
      <w:r>
        <w:rPr>
          <w:rFonts w:hint="eastAsia"/>
          <w:sz w:val="24"/>
        </w:rPr>
        <w:t>公司</w:t>
      </w:r>
      <w:r>
        <w:rPr>
          <w:sz w:val="24"/>
        </w:rPr>
        <w:t>2015</w:t>
      </w:r>
      <w:r>
        <w:rPr>
          <w:rFonts w:hint="eastAsia"/>
          <w:sz w:val="24"/>
        </w:rPr>
        <w:t>年</w:t>
      </w:r>
      <w:r>
        <w:rPr>
          <w:sz w:val="24"/>
        </w:rPr>
        <w:t>12</w:t>
      </w:r>
      <w:r>
        <w:rPr>
          <w:rFonts w:hint="eastAsia"/>
          <w:sz w:val="24"/>
        </w:rPr>
        <w:t>月</w:t>
      </w:r>
      <w:r>
        <w:rPr>
          <w:sz w:val="24"/>
        </w:rPr>
        <w:t>29</w:t>
      </w:r>
      <w:r>
        <w:rPr>
          <w:rFonts w:hint="eastAsia"/>
          <w:sz w:val="24"/>
        </w:rPr>
        <w:t>日召开的</w:t>
      </w:r>
      <w:r>
        <w:rPr>
          <w:sz w:val="24"/>
        </w:rPr>
        <w:t>2015</w:t>
      </w:r>
      <w:r>
        <w:rPr>
          <w:rFonts w:hint="eastAsia"/>
          <w:sz w:val="24"/>
        </w:rPr>
        <w:t>年第二次临时股东大会、</w:t>
      </w:r>
      <w:r>
        <w:rPr>
          <w:sz w:val="24"/>
        </w:rPr>
        <w:t>2015</w:t>
      </w:r>
      <w:r>
        <w:rPr>
          <w:rFonts w:hint="eastAsia"/>
          <w:sz w:val="24"/>
        </w:rPr>
        <w:t>年第一次</w:t>
      </w:r>
      <w:r>
        <w:rPr>
          <w:sz w:val="24"/>
        </w:rPr>
        <w:t>A</w:t>
      </w:r>
      <w:r>
        <w:rPr>
          <w:rFonts w:hint="eastAsia"/>
          <w:sz w:val="24"/>
        </w:rPr>
        <w:t>股类别股东会议及</w:t>
      </w:r>
      <w:r>
        <w:rPr>
          <w:sz w:val="24"/>
        </w:rPr>
        <w:t>2015</w:t>
      </w:r>
      <w:r>
        <w:rPr>
          <w:rFonts w:hint="eastAsia"/>
          <w:sz w:val="24"/>
        </w:rPr>
        <w:t>年第一次</w:t>
      </w:r>
      <w:r>
        <w:rPr>
          <w:sz w:val="24"/>
        </w:rPr>
        <w:t>H</w:t>
      </w:r>
      <w:r>
        <w:rPr>
          <w:rFonts w:hint="eastAsia"/>
          <w:sz w:val="24"/>
        </w:rPr>
        <w:t>股类别股东会议以特别决议方式审议通过了涉及确定上述特定发行对象、与上述特定发行对象签订附条件生效的股份认购合同等相关议案，由于部分参与公司第一期员工持股计划的员工兼任公司控股股东山东新华医药集团有限责任公司的董事、监事或高级管理人员，出席临时股东大会的股东山东新华医药集团有限责任公司对上述相关议案回避表决。</w:t>
      </w:r>
    </w:p>
    <w:p w:rsidR="006701C6" w:rsidRDefault="006701C6" w:rsidP="006701C6">
      <w:pPr>
        <w:spacing w:beforeLines="50" w:afterLines="50" w:line="360" w:lineRule="auto"/>
        <w:ind w:firstLineChars="200" w:firstLine="480"/>
        <w:rPr>
          <w:sz w:val="24"/>
        </w:rPr>
      </w:pPr>
      <w:r>
        <w:rPr>
          <w:rFonts w:hint="eastAsia"/>
          <w:sz w:val="24"/>
        </w:rPr>
        <w:t>公司股东大会采取了现场投票和网络投票相结合的方式，为中小投资者参与本次非公开发行的审议表决提供了便利。根据投票结果统计，除少数弃权票外，参加股东大会的中小股东对涉及确定上述特定发行对象、向山东新华制药股份有限公司第一期员工持股计划定向发行</w:t>
      </w:r>
      <w:r>
        <w:rPr>
          <w:sz w:val="24"/>
        </w:rPr>
        <w:t>A</w:t>
      </w:r>
      <w:r>
        <w:rPr>
          <w:rFonts w:hint="eastAsia"/>
          <w:sz w:val="24"/>
        </w:rPr>
        <w:t>股股票、与上述特定发行对象签订附条件生效的股份认购合同等相关议案投了同意票，同意比例超过了</w:t>
      </w:r>
      <w:r>
        <w:rPr>
          <w:sz w:val="24"/>
        </w:rPr>
        <w:t>99%</w:t>
      </w:r>
      <w:r>
        <w:rPr>
          <w:rFonts w:hint="eastAsia"/>
          <w:sz w:val="24"/>
        </w:rPr>
        <w:t>。</w:t>
      </w:r>
      <w:r>
        <w:rPr>
          <w:sz w:val="24"/>
        </w:rPr>
        <w:t xml:space="preserve"> </w:t>
      </w:r>
    </w:p>
    <w:p w:rsidR="006701C6" w:rsidRDefault="006701C6" w:rsidP="006701C6">
      <w:pPr>
        <w:spacing w:beforeLines="50" w:afterLines="50" w:line="360" w:lineRule="auto"/>
        <w:ind w:firstLineChars="200" w:firstLine="480"/>
        <w:rPr>
          <w:sz w:val="24"/>
        </w:rPr>
      </w:pPr>
      <w:r w:rsidRPr="00693978">
        <w:rPr>
          <w:sz w:val="24"/>
        </w:rPr>
        <w:t>2016</w:t>
      </w:r>
      <w:r w:rsidRPr="00693978">
        <w:rPr>
          <w:rFonts w:hint="eastAsia"/>
          <w:sz w:val="24"/>
        </w:rPr>
        <w:t>年</w:t>
      </w:r>
      <w:r w:rsidRPr="00693978">
        <w:rPr>
          <w:sz w:val="24"/>
        </w:rPr>
        <w:t>3</w:t>
      </w:r>
      <w:r w:rsidRPr="00693978">
        <w:rPr>
          <w:rFonts w:hint="eastAsia"/>
          <w:sz w:val="24"/>
        </w:rPr>
        <w:t>月</w:t>
      </w:r>
      <w:r w:rsidRPr="00693978">
        <w:rPr>
          <w:sz w:val="24"/>
        </w:rPr>
        <w:t>24</w:t>
      </w:r>
      <w:r w:rsidRPr="00693978">
        <w:rPr>
          <w:rFonts w:hint="eastAsia"/>
          <w:sz w:val="24"/>
        </w:rPr>
        <w:t>日，公司召开第八届董事会</w:t>
      </w:r>
      <w:r w:rsidRPr="00693978">
        <w:rPr>
          <w:sz w:val="24"/>
        </w:rPr>
        <w:t>2016</w:t>
      </w:r>
      <w:r w:rsidRPr="00693978">
        <w:rPr>
          <w:rFonts w:hint="eastAsia"/>
          <w:sz w:val="24"/>
        </w:rPr>
        <w:t>年第二次临时会议，审议通过《关于调整公司非公开发行股票方案的议案》，同意上海</w:t>
      </w:r>
      <w:proofErr w:type="gramStart"/>
      <w:r w:rsidRPr="00693978">
        <w:rPr>
          <w:rFonts w:hint="eastAsia"/>
          <w:sz w:val="24"/>
        </w:rPr>
        <w:t>凯势拟</w:t>
      </w:r>
      <w:proofErr w:type="gramEnd"/>
      <w:r w:rsidRPr="00693978">
        <w:rPr>
          <w:rFonts w:hint="eastAsia"/>
          <w:sz w:val="24"/>
        </w:rPr>
        <w:t>筹建和管理的</w:t>
      </w:r>
      <w:r>
        <w:rPr>
          <w:rFonts w:hint="eastAsia"/>
          <w:sz w:val="24"/>
        </w:rPr>
        <w:t>股权</w:t>
      </w:r>
      <w:r w:rsidRPr="00693978">
        <w:rPr>
          <w:rFonts w:hint="eastAsia"/>
          <w:sz w:val="24"/>
        </w:rPr>
        <w:t>投资基金不再参与认购本次非公开发行股票，发行对象变更为新华制药第一期员工持股计划、</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诚达融拟</w:t>
      </w:r>
      <w:proofErr w:type="gramEnd"/>
      <w:r w:rsidRPr="00693978">
        <w:rPr>
          <w:rFonts w:hint="eastAsia"/>
          <w:sz w:val="24"/>
        </w:rPr>
        <w:t>筹建和管理的股权投资基金、重庆</w:t>
      </w:r>
      <w:proofErr w:type="gramStart"/>
      <w:r w:rsidRPr="00693978">
        <w:rPr>
          <w:rFonts w:hint="eastAsia"/>
          <w:sz w:val="24"/>
        </w:rPr>
        <w:t>宝润拟</w:t>
      </w:r>
      <w:proofErr w:type="gramEnd"/>
      <w:r w:rsidRPr="00693978">
        <w:rPr>
          <w:rFonts w:hint="eastAsia"/>
          <w:sz w:val="24"/>
        </w:rPr>
        <w:t>筹建和管理的股权投资基金等</w:t>
      </w:r>
      <w:r w:rsidRPr="00693978">
        <w:rPr>
          <w:sz w:val="24"/>
        </w:rPr>
        <w:t>4</w:t>
      </w:r>
      <w:r w:rsidRPr="00693978">
        <w:rPr>
          <w:rFonts w:hint="eastAsia"/>
          <w:sz w:val="24"/>
        </w:rPr>
        <w:t>家投资者。</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1</w:t>
      </w:r>
      <w:r>
        <w:rPr>
          <w:sz w:val="24"/>
        </w:rPr>
        <w:t>4</w:t>
      </w:r>
      <w:r>
        <w:rPr>
          <w:rFonts w:hint="eastAsia"/>
          <w:sz w:val="24"/>
        </w:rPr>
        <w:t>日，公司召开第八届董事会</w:t>
      </w:r>
      <w:r>
        <w:rPr>
          <w:rFonts w:hint="eastAsia"/>
          <w:sz w:val="24"/>
        </w:rPr>
        <w:t>2016</w:t>
      </w:r>
      <w:r>
        <w:rPr>
          <w:rFonts w:hint="eastAsia"/>
          <w:sz w:val="24"/>
        </w:rPr>
        <w:t>年第四次临时会议，审议通过《</w:t>
      </w:r>
      <w:r w:rsidRPr="00367600">
        <w:rPr>
          <w:rFonts w:hint="eastAsia"/>
          <w:sz w:val="24"/>
        </w:rPr>
        <w:t>关于</w:t>
      </w:r>
      <w:r>
        <w:rPr>
          <w:rFonts w:hint="eastAsia"/>
          <w:sz w:val="24"/>
        </w:rPr>
        <w:t>再次</w:t>
      </w:r>
      <w:r w:rsidRPr="00367600">
        <w:rPr>
          <w:rFonts w:hint="eastAsia"/>
          <w:sz w:val="24"/>
        </w:rPr>
        <w:t>调整公司非公开发行股票方案的议案</w:t>
      </w:r>
      <w:r>
        <w:rPr>
          <w:rFonts w:hint="eastAsia"/>
          <w:sz w:val="24"/>
        </w:rPr>
        <w:t>》，增加了本次非公开发行价格变化调整机制，发行对象仍为</w:t>
      </w:r>
      <w:r w:rsidRPr="00367600">
        <w:rPr>
          <w:rFonts w:hint="eastAsia"/>
          <w:sz w:val="24"/>
        </w:rPr>
        <w:t>新华制药第一期员工持股计划、</w:t>
      </w:r>
      <w:proofErr w:type="gramStart"/>
      <w:r w:rsidRPr="00367600">
        <w:rPr>
          <w:rFonts w:hint="eastAsia"/>
          <w:sz w:val="24"/>
        </w:rPr>
        <w:t>聚赢产业</w:t>
      </w:r>
      <w:proofErr w:type="gramEnd"/>
      <w:r w:rsidRPr="00367600">
        <w:rPr>
          <w:rFonts w:hint="eastAsia"/>
          <w:sz w:val="24"/>
        </w:rPr>
        <w:t>基金、信</w:t>
      </w:r>
      <w:proofErr w:type="gramStart"/>
      <w:r w:rsidRPr="00367600">
        <w:rPr>
          <w:rFonts w:hint="eastAsia"/>
          <w:sz w:val="24"/>
        </w:rPr>
        <w:t>诚达融</w:t>
      </w:r>
      <w:proofErr w:type="gramEnd"/>
      <w:r>
        <w:rPr>
          <w:rFonts w:hint="eastAsia"/>
          <w:sz w:val="24"/>
        </w:rPr>
        <w:t>私募投资</w:t>
      </w:r>
      <w:r>
        <w:rPr>
          <w:rFonts w:hint="eastAsia"/>
          <w:sz w:val="24"/>
        </w:rPr>
        <w:t>1</w:t>
      </w:r>
      <w:r>
        <w:rPr>
          <w:rFonts w:hint="eastAsia"/>
          <w:sz w:val="24"/>
        </w:rPr>
        <w:t>号</w:t>
      </w:r>
      <w:r w:rsidRPr="00367600">
        <w:rPr>
          <w:rFonts w:hint="eastAsia"/>
          <w:sz w:val="24"/>
        </w:rPr>
        <w:t>基金、</w:t>
      </w:r>
      <w:proofErr w:type="gramStart"/>
      <w:r w:rsidRPr="00367600">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367600">
        <w:rPr>
          <w:rFonts w:hint="eastAsia"/>
          <w:sz w:val="24"/>
        </w:rPr>
        <w:t>基金等</w:t>
      </w:r>
      <w:r w:rsidRPr="00367600">
        <w:rPr>
          <w:rFonts w:hint="eastAsia"/>
          <w:sz w:val="24"/>
        </w:rPr>
        <w:t>4</w:t>
      </w:r>
      <w:r w:rsidRPr="00367600">
        <w:rPr>
          <w:rFonts w:hint="eastAsia"/>
          <w:sz w:val="24"/>
        </w:rPr>
        <w:t>家投资者</w:t>
      </w:r>
      <w:r>
        <w:rPr>
          <w:rFonts w:hint="eastAsia"/>
          <w:sz w:val="24"/>
        </w:rPr>
        <w:t>。公司独立董事就上述调整事项发表了独立意见。</w:t>
      </w:r>
    </w:p>
    <w:p w:rsidR="006701C6" w:rsidRDefault="006701C6" w:rsidP="006701C6">
      <w:pPr>
        <w:spacing w:beforeLines="50" w:afterLines="50" w:line="360" w:lineRule="auto"/>
        <w:ind w:firstLineChars="200" w:firstLine="480"/>
        <w:rPr>
          <w:sz w:val="24"/>
        </w:rPr>
      </w:pPr>
      <w:r>
        <w:rPr>
          <w:sz w:val="24"/>
        </w:rPr>
        <w:t>2015</w:t>
      </w:r>
      <w:r>
        <w:rPr>
          <w:rFonts w:hint="eastAsia"/>
          <w:sz w:val="24"/>
        </w:rPr>
        <w:t>年</w:t>
      </w:r>
      <w:r>
        <w:rPr>
          <w:sz w:val="24"/>
        </w:rPr>
        <w:t>12</w:t>
      </w:r>
      <w:r>
        <w:rPr>
          <w:rFonts w:hint="eastAsia"/>
          <w:sz w:val="24"/>
        </w:rPr>
        <w:t>月</w:t>
      </w:r>
      <w:r>
        <w:rPr>
          <w:sz w:val="24"/>
        </w:rPr>
        <w:t>17</w:t>
      </w:r>
      <w:r>
        <w:rPr>
          <w:rFonts w:hint="eastAsia"/>
          <w:sz w:val="24"/>
        </w:rPr>
        <w:t>日山东省国资委批准了公司本次非公开发行的方案，</w:t>
      </w:r>
      <w:r>
        <w:rPr>
          <w:sz w:val="24"/>
        </w:rPr>
        <w:t>2016</w:t>
      </w:r>
      <w:r>
        <w:rPr>
          <w:rFonts w:hint="eastAsia"/>
          <w:sz w:val="24"/>
        </w:rPr>
        <w:t>年</w:t>
      </w:r>
      <w:r>
        <w:rPr>
          <w:sz w:val="24"/>
        </w:rPr>
        <w:t>4</w:t>
      </w:r>
      <w:r w:rsidRPr="00DF52B8">
        <w:rPr>
          <w:rFonts w:hint="eastAsia"/>
          <w:sz w:val="24"/>
        </w:rPr>
        <w:t>月</w:t>
      </w:r>
      <w:r w:rsidRPr="00DF52B8">
        <w:rPr>
          <w:sz w:val="24"/>
        </w:rPr>
        <w:t>5</w:t>
      </w:r>
      <w:r w:rsidRPr="00DF52B8">
        <w:rPr>
          <w:rFonts w:hint="eastAsia"/>
          <w:sz w:val="24"/>
        </w:rPr>
        <w:t>日、</w:t>
      </w:r>
      <w:r w:rsidRPr="00DF52B8">
        <w:rPr>
          <w:rFonts w:hint="eastAsia"/>
          <w:sz w:val="24"/>
        </w:rPr>
        <w:t>2016</w:t>
      </w:r>
      <w:r w:rsidRPr="00DF52B8">
        <w:rPr>
          <w:rFonts w:hint="eastAsia"/>
          <w:sz w:val="24"/>
        </w:rPr>
        <w:t>年</w:t>
      </w:r>
      <w:r w:rsidRPr="00DF52B8">
        <w:rPr>
          <w:rFonts w:hint="eastAsia"/>
          <w:sz w:val="24"/>
        </w:rPr>
        <w:t>9</w:t>
      </w:r>
      <w:r w:rsidRPr="00DF52B8">
        <w:rPr>
          <w:rFonts w:hint="eastAsia"/>
          <w:sz w:val="24"/>
        </w:rPr>
        <w:t>月</w:t>
      </w:r>
      <w:r w:rsidRPr="00DF52B8">
        <w:rPr>
          <w:rFonts w:hint="eastAsia"/>
          <w:sz w:val="24"/>
        </w:rPr>
        <w:t>2</w:t>
      </w:r>
      <w:r w:rsidRPr="00DF52B8">
        <w:rPr>
          <w:sz w:val="24"/>
        </w:rPr>
        <w:t>8</w:t>
      </w:r>
      <w:r w:rsidRPr="00DF52B8">
        <w:rPr>
          <w:rFonts w:hint="eastAsia"/>
          <w:sz w:val="24"/>
        </w:rPr>
        <w:t>日山东省国资委批准公司调整本次非公开发行股票的方案。</w:t>
      </w:r>
    </w:p>
    <w:p w:rsidR="006701C6" w:rsidRDefault="006701C6" w:rsidP="006701C6">
      <w:pPr>
        <w:spacing w:beforeLines="50" w:afterLines="50" w:line="360" w:lineRule="auto"/>
        <w:ind w:firstLineChars="200" w:firstLine="480"/>
        <w:rPr>
          <w:rFonts w:hint="eastAsia"/>
          <w:sz w:val="24"/>
        </w:rPr>
      </w:pPr>
      <w:r>
        <w:rPr>
          <w:rFonts w:hint="eastAsia"/>
          <w:sz w:val="24"/>
        </w:rPr>
        <w:t>因此，公司独立董事对本次非公开发行的相关议案进行了事前认可并发表了独立意见，关联董事对关联议案进行了回避表决；公司股东大会采取现场记名投票与网络投票相结合的方式进行表决，为中小投资者参与本次非公开发行的审议表决提供了便利，关联股东进行了回避表决。上述董事会、股东大会的召集、召开及表决程序符合有关法律、行政法规、规范性文件以及《公司章程》的规定，公司上述董事会、股东大会决议的内容合法有效。</w:t>
      </w:r>
    </w:p>
    <w:p w:rsidR="006701C6" w:rsidRDefault="006701C6" w:rsidP="006701C6">
      <w:pPr>
        <w:spacing w:beforeLines="50" w:afterLines="50" w:line="360" w:lineRule="auto"/>
        <w:ind w:firstLineChars="200" w:firstLine="480"/>
        <w:rPr>
          <w:sz w:val="24"/>
        </w:rPr>
      </w:pPr>
      <w:r>
        <w:rPr>
          <w:rFonts w:hint="eastAsia"/>
          <w:sz w:val="24"/>
        </w:rPr>
        <w:t>综上，公司</w:t>
      </w:r>
      <w:r w:rsidRPr="003E0DD2">
        <w:rPr>
          <w:rFonts w:hint="eastAsia"/>
          <w:sz w:val="24"/>
        </w:rPr>
        <w:t>本次发行定价基准日及发行对象的确定公平对待了新老股东的利益，没有侵害中小投资者的利益，没有</w:t>
      </w:r>
      <w:r>
        <w:rPr>
          <w:rFonts w:hint="eastAsia"/>
          <w:sz w:val="24"/>
        </w:rPr>
        <w:t>违反</w:t>
      </w:r>
      <w:r w:rsidRPr="003E0DD2">
        <w:rPr>
          <w:rFonts w:hint="eastAsia"/>
          <w:sz w:val="24"/>
        </w:rPr>
        <w:t>《上市公司证券发行管理办法》第三十九条第（七）项的规定</w:t>
      </w:r>
      <w:r>
        <w:rPr>
          <w:rFonts w:hint="eastAsia"/>
          <w:sz w:val="24"/>
        </w:rPr>
        <w:t>。</w:t>
      </w:r>
    </w:p>
    <w:p w:rsidR="006701C6" w:rsidRDefault="006701C6" w:rsidP="006701C6">
      <w:pPr>
        <w:spacing w:beforeLines="50" w:afterLines="50" w:line="360" w:lineRule="auto"/>
        <w:ind w:firstLineChars="200" w:firstLine="482"/>
        <w:rPr>
          <w:b/>
          <w:sz w:val="24"/>
        </w:rPr>
      </w:pPr>
      <w:r>
        <w:rPr>
          <w:rFonts w:hint="eastAsia"/>
          <w:b/>
          <w:sz w:val="24"/>
        </w:rPr>
        <w:t>【保荐机构、申请人律师核查情况】</w:t>
      </w:r>
    </w:p>
    <w:p w:rsidR="006701C6" w:rsidRPr="0080075A" w:rsidRDefault="006701C6" w:rsidP="006701C6">
      <w:pPr>
        <w:spacing w:beforeLines="50" w:afterLines="50" w:line="360" w:lineRule="auto"/>
        <w:ind w:firstLineChars="200" w:firstLine="480"/>
        <w:rPr>
          <w:rFonts w:hint="eastAsia"/>
          <w:sz w:val="24"/>
        </w:rPr>
      </w:pPr>
      <w:r w:rsidRPr="0080075A">
        <w:rPr>
          <w:rFonts w:hint="eastAsia"/>
          <w:sz w:val="24"/>
        </w:rPr>
        <w:t>保荐机构</w:t>
      </w:r>
      <w:r>
        <w:rPr>
          <w:rFonts w:hint="eastAsia"/>
          <w:sz w:val="24"/>
        </w:rPr>
        <w:t>、申请人律师</w:t>
      </w:r>
      <w:r w:rsidRPr="0080075A">
        <w:rPr>
          <w:rFonts w:hint="eastAsia"/>
          <w:sz w:val="24"/>
        </w:rPr>
        <w:t>核查了公司停牌期间的公告文件、职工代表大会文件、前期参与了本次非公开发行和员工持股计划的论证工作；复核计算了公司定价基准日前的股票交易均价、停牌期间的上证综合指数波动幅度、</w:t>
      </w:r>
      <w:r>
        <w:rPr>
          <w:rFonts w:hint="eastAsia"/>
          <w:sz w:val="24"/>
        </w:rPr>
        <w:t>《反馈意见通知书》</w:t>
      </w:r>
      <w:r w:rsidRPr="0080075A">
        <w:rPr>
          <w:rFonts w:hint="eastAsia"/>
          <w:sz w:val="24"/>
        </w:rPr>
        <w:t>出具日前的股票交易均价等；查阅了确定本次发行</w:t>
      </w:r>
      <w:r>
        <w:rPr>
          <w:rFonts w:hint="eastAsia"/>
          <w:sz w:val="24"/>
        </w:rPr>
        <w:t>相关</w:t>
      </w:r>
      <w:r w:rsidRPr="0080075A">
        <w:rPr>
          <w:rFonts w:hint="eastAsia"/>
          <w:sz w:val="24"/>
        </w:rPr>
        <w:t>的董事会决议、股东大会决议、独立董事意见、国资委的批复等相关法律文件。</w:t>
      </w:r>
    </w:p>
    <w:p w:rsidR="006701C6" w:rsidRDefault="006701C6" w:rsidP="006701C6">
      <w:pPr>
        <w:spacing w:beforeLines="50" w:afterLines="50" w:line="360" w:lineRule="auto"/>
        <w:ind w:firstLineChars="200" w:firstLine="482"/>
        <w:rPr>
          <w:b/>
          <w:sz w:val="24"/>
        </w:rPr>
      </w:pPr>
      <w:r>
        <w:rPr>
          <w:rFonts w:hint="eastAsia"/>
          <w:b/>
          <w:sz w:val="24"/>
        </w:rPr>
        <w:t>【保荐机构、申请人律师核查意见】</w:t>
      </w:r>
    </w:p>
    <w:p w:rsidR="006701C6" w:rsidRDefault="006701C6" w:rsidP="006701C6">
      <w:pPr>
        <w:spacing w:beforeLines="50" w:afterLines="50" w:line="360" w:lineRule="auto"/>
        <w:ind w:firstLineChars="200" w:firstLine="480"/>
        <w:rPr>
          <w:sz w:val="24"/>
        </w:rPr>
      </w:pPr>
      <w:r w:rsidRPr="0080075A">
        <w:rPr>
          <w:rFonts w:hint="eastAsia"/>
          <w:sz w:val="24"/>
        </w:rPr>
        <w:t>经核查，保荐机构</w:t>
      </w:r>
      <w:r>
        <w:rPr>
          <w:rFonts w:hint="eastAsia"/>
          <w:sz w:val="24"/>
        </w:rPr>
        <w:t>认为</w:t>
      </w:r>
      <w:r w:rsidRPr="0080075A">
        <w:rPr>
          <w:rFonts w:hint="eastAsia"/>
          <w:sz w:val="24"/>
        </w:rPr>
        <w:t>：本次非公开发行没有脱离市价，本次发行定价基准日及发行对象的确定公平对待了新老股东的利益，没有侵害中小投资者的利益，没有</w:t>
      </w:r>
      <w:r>
        <w:rPr>
          <w:rFonts w:hint="eastAsia"/>
          <w:sz w:val="24"/>
        </w:rPr>
        <w:t>违反</w:t>
      </w:r>
      <w:r w:rsidRPr="0080075A">
        <w:rPr>
          <w:rFonts w:hint="eastAsia"/>
          <w:sz w:val="24"/>
        </w:rPr>
        <w:t>《上市公司证券发行管理办法》第三十九条第（七）项的规定。</w:t>
      </w:r>
    </w:p>
    <w:p w:rsidR="006701C6" w:rsidRDefault="006701C6" w:rsidP="006701C6">
      <w:pPr>
        <w:spacing w:beforeLines="50" w:afterLines="50" w:line="360" w:lineRule="auto"/>
        <w:ind w:firstLineChars="200" w:firstLine="480"/>
        <w:rPr>
          <w:sz w:val="24"/>
        </w:rPr>
      </w:pPr>
      <w:r>
        <w:rPr>
          <w:rFonts w:hint="eastAsia"/>
          <w:sz w:val="24"/>
        </w:rPr>
        <w:t>经核查，申请人律师认为：</w:t>
      </w:r>
      <w:r w:rsidRPr="00945CD8">
        <w:rPr>
          <w:rFonts w:hint="eastAsia"/>
          <w:sz w:val="24"/>
        </w:rPr>
        <w:t>本次非公开发行的定价未不合理地脱离市价，本次非公开发行定价基准日及发行对象的确定公平对待了新老股东，</w:t>
      </w:r>
      <w:proofErr w:type="gramStart"/>
      <w:r w:rsidRPr="00945CD8">
        <w:rPr>
          <w:rFonts w:hint="eastAsia"/>
          <w:sz w:val="24"/>
        </w:rPr>
        <w:t>不</w:t>
      </w:r>
      <w:proofErr w:type="gramEnd"/>
      <w:r w:rsidRPr="00945CD8">
        <w:rPr>
          <w:rFonts w:hint="eastAsia"/>
          <w:sz w:val="24"/>
        </w:rPr>
        <w:t>侵害中小投资者的合法权益，未违反《</w:t>
      </w:r>
      <w:r w:rsidRPr="0080075A">
        <w:rPr>
          <w:rFonts w:hint="eastAsia"/>
          <w:sz w:val="24"/>
        </w:rPr>
        <w:t>上市公司证券发行管理办法</w:t>
      </w:r>
      <w:r w:rsidRPr="00945CD8">
        <w:rPr>
          <w:rFonts w:hint="eastAsia"/>
          <w:sz w:val="24"/>
        </w:rPr>
        <w:t>》第三十九条第（七）项的规定。</w:t>
      </w:r>
    </w:p>
    <w:p w:rsidR="006701C6" w:rsidRPr="0080075A" w:rsidRDefault="006701C6" w:rsidP="006701C6">
      <w:pPr>
        <w:spacing w:beforeLines="50" w:afterLines="50" w:line="360" w:lineRule="auto"/>
        <w:ind w:firstLineChars="200" w:firstLine="480"/>
        <w:rPr>
          <w:rFonts w:hint="eastAsia"/>
          <w:sz w:val="24"/>
        </w:rPr>
      </w:pPr>
    </w:p>
    <w:p w:rsidR="006701C6" w:rsidRPr="00CF5A64" w:rsidRDefault="006701C6" w:rsidP="006701C6">
      <w:pPr>
        <w:spacing w:beforeLines="50" w:afterLines="50" w:line="360" w:lineRule="auto"/>
        <w:ind w:firstLineChars="200" w:firstLine="482"/>
        <w:outlineLvl w:val="1"/>
        <w:rPr>
          <w:rFonts w:ascii="楷体" w:eastAsia="楷体" w:hAnsi="楷体" w:hint="eastAsia"/>
          <w:b/>
          <w:sz w:val="24"/>
        </w:rPr>
      </w:pPr>
      <w:r w:rsidRPr="00CF5A64">
        <w:rPr>
          <w:rFonts w:ascii="楷体" w:eastAsia="楷体" w:hAnsi="楷体" w:hint="eastAsia"/>
          <w:b/>
          <w:sz w:val="24"/>
        </w:rPr>
        <w:t>问题</w:t>
      </w:r>
      <w:r>
        <w:rPr>
          <w:rFonts w:ascii="楷体" w:eastAsia="楷体" w:hAnsi="楷体" w:hint="eastAsia"/>
          <w:b/>
          <w:sz w:val="24"/>
        </w:rPr>
        <w:t>二</w:t>
      </w:r>
      <w:r w:rsidRPr="00CF5A64">
        <w:rPr>
          <w:rFonts w:ascii="楷体" w:eastAsia="楷体" w:hAnsi="楷体" w:hint="eastAsia"/>
          <w:b/>
          <w:sz w:val="24"/>
        </w:rPr>
        <w:t>：请申请人补充披露：（1）本次发行对象“山东新华制药股份有限公司第一期员工持股计划”（以下简称“员工持股计划”）是否通过资产管理计划参与认购，是否完成备案手续；（2）员工持股计划的具体认购的人员名单、身份信息及份额；（3）最终持有人之间是否存在分级收益等结构化安排，如无，请补充承诺；（4）员工持股计划认购本次发行股份募集资金是否存在代持，如无，请补充承诺。（5）最终持有人是否已出具锁定期承诺。</w:t>
      </w:r>
    </w:p>
    <w:p w:rsidR="006701C6" w:rsidRPr="00CF5A64" w:rsidRDefault="006701C6" w:rsidP="006701C6">
      <w:pPr>
        <w:spacing w:beforeLines="50" w:afterLines="50" w:line="360" w:lineRule="auto"/>
        <w:ind w:firstLineChars="200" w:firstLine="482"/>
        <w:rPr>
          <w:rFonts w:ascii="楷体" w:eastAsia="楷体" w:hAnsi="楷体" w:hint="eastAsia"/>
          <w:b/>
          <w:sz w:val="24"/>
        </w:rPr>
      </w:pPr>
      <w:r w:rsidRPr="00CF5A64">
        <w:rPr>
          <w:rFonts w:ascii="楷体" w:eastAsia="楷体" w:hAnsi="楷体" w:hint="eastAsia"/>
          <w:b/>
          <w:sz w:val="24"/>
        </w:rPr>
        <w:t>请保荐机构和申请人律师就上述事项对员工持股计划最终持有人逐个核查，并发表核查意见。</w:t>
      </w:r>
    </w:p>
    <w:p w:rsidR="006701C6" w:rsidRPr="00CF5A64" w:rsidRDefault="006701C6" w:rsidP="006701C6">
      <w:pPr>
        <w:spacing w:beforeLines="50" w:afterLines="50" w:line="360" w:lineRule="auto"/>
        <w:ind w:firstLineChars="200" w:firstLine="482"/>
        <w:rPr>
          <w:rFonts w:ascii="楷体" w:eastAsia="楷体" w:hAnsi="楷体" w:hint="eastAsia"/>
          <w:b/>
          <w:sz w:val="24"/>
        </w:rPr>
      </w:pPr>
      <w:r w:rsidRPr="00CF5A64">
        <w:rPr>
          <w:rFonts w:ascii="楷体" w:eastAsia="楷体" w:hAnsi="楷体" w:hint="eastAsia"/>
          <w:b/>
          <w:sz w:val="24"/>
        </w:rPr>
        <w:t>请保荐机构和申请人律师核查参与本次非公开发行的董事、监事、高级管理人员其关联方从定价基准日前六个月至本次发行完成后六个月内是否存在减</w:t>
      </w:r>
      <w:proofErr w:type="gramStart"/>
      <w:r w:rsidRPr="00CF5A64">
        <w:rPr>
          <w:rFonts w:ascii="楷体" w:eastAsia="楷体" w:hAnsi="楷体" w:hint="eastAsia"/>
          <w:b/>
          <w:sz w:val="24"/>
        </w:rPr>
        <w:t>持情况</w:t>
      </w:r>
      <w:proofErr w:type="gramEnd"/>
      <w:r w:rsidRPr="00CF5A64">
        <w:rPr>
          <w:rFonts w:ascii="楷体" w:eastAsia="楷体" w:hAnsi="楷体" w:hint="eastAsia"/>
          <w:b/>
          <w:sz w:val="24"/>
        </w:rPr>
        <w:t>或减持计划，如是，就该等情形是否违反《证券法》第四十七条以及《上市公司证券发行管理办法》第三十九条第（七）项的规定发表明确意见；如否，请出具承诺并公开披露</w:t>
      </w:r>
      <w:r>
        <w:rPr>
          <w:rFonts w:ascii="楷体" w:eastAsia="楷体" w:hAnsi="楷体" w:hint="eastAsia"/>
          <w:b/>
          <w:sz w:val="24"/>
        </w:rPr>
        <w:t>。</w:t>
      </w:r>
    </w:p>
    <w:p w:rsidR="006701C6" w:rsidRDefault="006701C6" w:rsidP="006701C6">
      <w:pPr>
        <w:autoSpaceDE w:val="0"/>
        <w:autoSpaceDN w:val="0"/>
        <w:adjustRightInd w:val="0"/>
        <w:spacing w:beforeLines="50" w:line="360" w:lineRule="auto"/>
        <w:ind w:firstLineChars="200" w:firstLine="482"/>
        <w:rPr>
          <w:rFonts w:hint="eastAsia"/>
          <w:b/>
          <w:sz w:val="24"/>
        </w:rPr>
      </w:pPr>
      <w:r w:rsidRPr="00FD0E26">
        <w:rPr>
          <w:rFonts w:hint="eastAsia"/>
          <w:b/>
          <w:sz w:val="24"/>
        </w:rPr>
        <w:t>回复：</w:t>
      </w:r>
    </w:p>
    <w:p w:rsidR="006701C6" w:rsidRPr="00CF5A64" w:rsidRDefault="006701C6" w:rsidP="006701C6">
      <w:pPr>
        <w:spacing w:beforeLines="50" w:afterLines="50" w:line="360" w:lineRule="auto"/>
        <w:ind w:firstLineChars="200" w:firstLine="482"/>
        <w:rPr>
          <w:rFonts w:ascii="楷体" w:eastAsia="楷体" w:hAnsi="楷体" w:hint="eastAsia"/>
          <w:b/>
          <w:sz w:val="24"/>
        </w:rPr>
      </w:pPr>
      <w:r w:rsidRPr="00CF5A64">
        <w:rPr>
          <w:rFonts w:ascii="楷体" w:eastAsia="楷体" w:hAnsi="楷体" w:hint="eastAsia"/>
          <w:b/>
          <w:sz w:val="24"/>
        </w:rPr>
        <w:t>1、请申请人补充披露：（1）本次发行对象“山东新华制药股份有限公司第一期员工持股计划”（以下简称“员工持股计划”）是否通过资产管理计划参与认购，是否完成备案手续；（2）员工持股计划的具体认购的人员名单、身份信息及份额；（3）最终持有人之间是否存在分级收益等结构化安排，如无，请补充承诺；（4）员工持股计划认购本次发行股份募集资金是否存在代持，如无，请补充承诺。（5）最终持有人是否已出具锁定期承诺。</w:t>
      </w:r>
    </w:p>
    <w:p w:rsidR="006701C6" w:rsidRPr="00CF5A64" w:rsidRDefault="006701C6" w:rsidP="006701C6">
      <w:pPr>
        <w:spacing w:beforeLines="50" w:afterLines="50" w:line="360" w:lineRule="auto"/>
        <w:ind w:firstLineChars="200" w:firstLine="482"/>
        <w:rPr>
          <w:rFonts w:ascii="楷体" w:eastAsia="楷体" w:hAnsi="楷体" w:hint="eastAsia"/>
          <w:b/>
          <w:sz w:val="24"/>
        </w:rPr>
      </w:pPr>
      <w:r w:rsidRPr="00CF5A64">
        <w:rPr>
          <w:rFonts w:ascii="楷体" w:eastAsia="楷体" w:hAnsi="楷体" w:hint="eastAsia"/>
          <w:b/>
          <w:sz w:val="24"/>
        </w:rPr>
        <w:t>请保荐机构和申请人律师就上述事项对员工持股计划最终持有人逐个核查，并发表核查意见。</w:t>
      </w:r>
    </w:p>
    <w:p w:rsidR="006701C6" w:rsidRPr="00CF5A64" w:rsidRDefault="006701C6" w:rsidP="006701C6">
      <w:pPr>
        <w:spacing w:beforeLines="50" w:afterLines="50" w:line="360" w:lineRule="auto"/>
        <w:ind w:firstLineChars="200" w:firstLine="482"/>
        <w:rPr>
          <w:rFonts w:hint="eastAsia"/>
          <w:b/>
          <w:sz w:val="24"/>
        </w:rPr>
      </w:pPr>
      <w:r w:rsidRPr="00CF5A64">
        <w:rPr>
          <w:rFonts w:hint="eastAsia"/>
          <w:b/>
          <w:sz w:val="24"/>
        </w:rPr>
        <w:t>【申请人说明】</w:t>
      </w:r>
    </w:p>
    <w:p w:rsidR="006701C6" w:rsidRPr="00585075" w:rsidRDefault="006701C6" w:rsidP="006701C6">
      <w:pPr>
        <w:spacing w:beforeLines="50" w:afterLines="50" w:line="360" w:lineRule="auto"/>
        <w:ind w:firstLineChars="200" w:firstLine="482"/>
        <w:rPr>
          <w:rFonts w:hint="eastAsia"/>
          <w:b/>
          <w:sz w:val="24"/>
        </w:rPr>
      </w:pPr>
      <w:r w:rsidRPr="00585075">
        <w:rPr>
          <w:rFonts w:hint="eastAsia"/>
          <w:b/>
          <w:sz w:val="24"/>
        </w:rPr>
        <w:t>一、本次发行对象“山东新华制药股份有限公司第一期员工持股计划”备案情况</w:t>
      </w:r>
    </w:p>
    <w:p w:rsidR="006701C6" w:rsidRDefault="006701C6" w:rsidP="006701C6">
      <w:pPr>
        <w:spacing w:beforeLines="50" w:afterLines="50" w:line="360" w:lineRule="auto"/>
        <w:ind w:firstLineChars="200" w:firstLine="480"/>
        <w:rPr>
          <w:rFonts w:hint="eastAsia"/>
          <w:sz w:val="24"/>
        </w:rPr>
      </w:pPr>
      <w:r>
        <w:rPr>
          <w:rFonts w:hint="eastAsia"/>
          <w:sz w:val="24"/>
        </w:rPr>
        <w:t>按照中国证监会《</w:t>
      </w:r>
      <w:r w:rsidRPr="005151B4">
        <w:rPr>
          <w:rFonts w:hint="eastAsia"/>
          <w:sz w:val="24"/>
        </w:rPr>
        <w:t>关于上市公司实施员工持股计划试点的指导意见</w:t>
      </w:r>
      <w:r>
        <w:rPr>
          <w:rFonts w:hint="eastAsia"/>
          <w:sz w:val="24"/>
        </w:rPr>
        <w:t>》有关规定，公司披露本次员工持股计划草案，并在草案中明确“</w:t>
      </w:r>
      <w:r w:rsidRPr="00585075">
        <w:rPr>
          <w:rFonts w:hint="eastAsia"/>
          <w:sz w:val="24"/>
        </w:rPr>
        <w:t>本次员工持股计划由新华制药自行管理</w:t>
      </w:r>
      <w:r>
        <w:rPr>
          <w:rFonts w:hint="eastAsia"/>
          <w:sz w:val="24"/>
        </w:rPr>
        <w:t>”，本次员工持股计划没有通过资产管理计划参与认购，不需办理备案手续。</w:t>
      </w:r>
    </w:p>
    <w:p w:rsidR="006701C6" w:rsidRPr="00BD373E" w:rsidRDefault="006701C6" w:rsidP="006701C6">
      <w:pPr>
        <w:spacing w:beforeLines="50" w:afterLines="50" w:line="360" w:lineRule="auto"/>
        <w:ind w:firstLineChars="200" w:firstLine="482"/>
        <w:rPr>
          <w:rFonts w:hint="eastAsia"/>
          <w:b/>
          <w:sz w:val="24"/>
        </w:rPr>
      </w:pPr>
      <w:r w:rsidRPr="00BD373E">
        <w:rPr>
          <w:rFonts w:hint="eastAsia"/>
          <w:b/>
          <w:sz w:val="24"/>
        </w:rPr>
        <w:t>二、员工持股计划认购人员名单、身份信息及份额</w:t>
      </w:r>
    </w:p>
    <w:p w:rsidR="006701C6" w:rsidRPr="009D0792" w:rsidRDefault="006701C6" w:rsidP="006701C6">
      <w:pPr>
        <w:spacing w:beforeLines="50" w:afterLines="50" w:line="360" w:lineRule="auto"/>
        <w:ind w:firstLineChars="200" w:firstLine="480"/>
        <w:rPr>
          <w:rFonts w:hint="eastAsia"/>
          <w:sz w:val="24"/>
        </w:rPr>
      </w:pPr>
      <w:r>
        <w:rPr>
          <w:rFonts w:hint="eastAsia"/>
          <w:sz w:val="24"/>
        </w:rPr>
        <w:t>公司</w:t>
      </w:r>
      <w:r w:rsidRPr="009D0792">
        <w:rPr>
          <w:rFonts w:hint="eastAsia"/>
          <w:sz w:val="24"/>
        </w:rPr>
        <w:t>本次员工持股计划参加对象为截至</w:t>
      </w:r>
      <w:r w:rsidRPr="009D0792">
        <w:rPr>
          <w:rFonts w:hint="eastAsia"/>
          <w:sz w:val="24"/>
        </w:rPr>
        <w:t>2015</w:t>
      </w:r>
      <w:r w:rsidRPr="009D0792">
        <w:rPr>
          <w:rFonts w:hint="eastAsia"/>
          <w:sz w:val="24"/>
        </w:rPr>
        <w:t>年</w:t>
      </w:r>
      <w:r w:rsidRPr="009D0792">
        <w:rPr>
          <w:rFonts w:hint="eastAsia"/>
          <w:sz w:val="24"/>
        </w:rPr>
        <w:t>7</w:t>
      </w:r>
      <w:r w:rsidRPr="009D0792">
        <w:rPr>
          <w:rFonts w:hint="eastAsia"/>
          <w:sz w:val="24"/>
        </w:rPr>
        <w:t>月</w:t>
      </w:r>
      <w:r w:rsidRPr="009D0792">
        <w:rPr>
          <w:rFonts w:hint="eastAsia"/>
          <w:sz w:val="24"/>
        </w:rPr>
        <w:t>24</w:t>
      </w:r>
      <w:r w:rsidRPr="009D0792">
        <w:rPr>
          <w:rFonts w:hint="eastAsia"/>
          <w:sz w:val="24"/>
        </w:rPr>
        <w:t>日与</w:t>
      </w:r>
      <w:r>
        <w:rPr>
          <w:rFonts w:hint="eastAsia"/>
          <w:sz w:val="24"/>
        </w:rPr>
        <w:t>公司</w:t>
      </w:r>
      <w:r w:rsidRPr="009D0792">
        <w:rPr>
          <w:rFonts w:hint="eastAsia"/>
          <w:sz w:val="24"/>
        </w:rPr>
        <w:t>签署劳动合同的全体员工及与</w:t>
      </w:r>
      <w:r>
        <w:rPr>
          <w:rFonts w:hint="eastAsia"/>
          <w:sz w:val="24"/>
        </w:rPr>
        <w:t>公司</w:t>
      </w:r>
      <w:r w:rsidRPr="009D0792">
        <w:rPr>
          <w:rFonts w:hint="eastAsia"/>
          <w:sz w:val="24"/>
        </w:rPr>
        <w:t>部分控股子公司签署劳动合同的员工中符合本次员工持股计划实施条件、经公司董事会确定、监事会审核的员工。</w:t>
      </w:r>
    </w:p>
    <w:p w:rsidR="006701C6" w:rsidRDefault="006701C6" w:rsidP="006701C6">
      <w:pPr>
        <w:spacing w:beforeLines="50" w:afterLines="50" w:line="360" w:lineRule="auto"/>
        <w:ind w:firstLineChars="200" w:firstLine="480"/>
        <w:rPr>
          <w:rFonts w:hint="eastAsia"/>
          <w:sz w:val="24"/>
        </w:rPr>
      </w:pPr>
      <w:r w:rsidRPr="009D0792">
        <w:rPr>
          <w:rFonts w:hint="eastAsia"/>
          <w:sz w:val="24"/>
        </w:rPr>
        <w:t>符合本次员工持股计划实施条件的人员共</w:t>
      </w:r>
      <w:r w:rsidRPr="009D0792">
        <w:rPr>
          <w:rFonts w:hint="eastAsia"/>
          <w:sz w:val="24"/>
        </w:rPr>
        <w:t>4,528</w:t>
      </w:r>
      <w:r w:rsidRPr="009D0792">
        <w:rPr>
          <w:rFonts w:hint="eastAsia"/>
          <w:sz w:val="24"/>
        </w:rPr>
        <w:t>人，其中董事、监事、高级管理人员共</w:t>
      </w:r>
      <w:r w:rsidRPr="009D0792">
        <w:rPr>
          <w:rFonts w:hint="eastAsia"/>
          <w:sz w:val="24"/>
        </w:rPr>
        <w:t>12</w:t>
      </w:r>
      <w:r w:rsidRPr="009D0792">
        <w:rPr>
          <w:rFonts w:hint="eastAsia"/>
          <w:sz w:val="24"/>
        </w:rPr>
        <w:t>人，其他员工共</w:t>
      </w:r>
      <w:r w:rsidRPr="009D0792">
        <w:rPr>
          <w:rFonts w:hint="eastAsia"/>
          <w:sz w:val="24"/>
        </w:rPr>
        <w:t>4,516</w:t>
      </w:r>
      <w:r w:rsidRPr="009D0792">
        <w:rPr>
          <w:rFonts w:hint="eastAsia"/>
          <w:sz w:val="24"/>
        </w:rPr>
        <w:t>人。</w:t>
      </w:r>
      <w:r>
        <w:rPr>
          <w:rFonts w:hint="eastAsia"/>
          <w:sz w:val="24"/>
        </w:rPr>
        <w:t>截至非公开发行材料申报日，</w:t>
      </w:r>
      <w:r w:rsidRPr="009D0792">
        <w:rPr>
          <w:rFonts w:hint="eastAsia"/>
          <w:sz w:val="24"/>
        </w:rPr>
        <w:t>拟参与员工持股计划并签署《山东新华制药股份有限公司第一期员工持股计划认购协议》的共有</w:t>
      </w:r>
      <w:r w:rsidRPr="009D0792">
        <w:rPr>
          <w:rFonts w:hint="eastAsia"/>
          <w:sz w:val="24"/>
        </w:rPr>
        <w:t>505</w:t>
      </w:r>
      <w:r w:rsidRPr="009D0792">
        <w:rPr>
          <w:rFonts w:hint="eastAsia"/>
          <w:sz w:val="24"/>
        </w:rPr>
        <w:t>人（不包括已于</w:t>
      </w:r>
      <w:r w:rsidRPr="009D0792">
        <w:rPr>
          <w:rFonts w:hint="eastAsia"/>
          <w:sz w:val="24"/>
        </w:rPr>
        <w:t>2016</w:t>
      </w:r>
      <w:r w:rsidRPr="009D0792">
        <w:rPr>
          <w:rFonts w:hint="eastAsia"/>
          <w:sz w:val="24"/>
        </w:rPr>
        <w:t>年</w:t>
      </w:r>
      <w:r w:rsidRPr="009D0792">
        <w:rPr>
          <w:rFonts w:hint="eastAsia"/>
          <w:sz w:val="24"/>
        </w:rPr>
        <w:t>3</w:t>
      </w:r>
      <w:r w:rsidRPr="009D0792">
        <w:rPr>
          <w:rFonts w:hint="eastAsia"/>
          <w:sz w:val="24"/>
        </w:rPr>
        <w:t>月去世的一名员工，该员工拟认购员工持股计划份额为</w:t>
      </w:r>
      <w:r w:rsidRPr="009D0792">
        <w:rPr>
          <w:rFonts w:hint="eastAsia"/>
          <w:sz w:val="24"/>
        </w:rPr>
        <w:t>1</w:t>
      </w:r>
      <w:r w:rsidRPr="009D0792">
        <w:rPr>
          <w:rFonts w:hint="eastAsia"/>
          <w:sz w:val="24"/>
        </w:rPr>
        <w:t>万份，认购金额为</w:t>
      </w:r>
      <w:r w:rsidRPr="009D0792">
        <w:rPr>
          <w:rFonts w:hint="eastAsia"/>
          <w:sz w:val="24"/>
        </w:rPr>
        <w:t>1</w:t>
      </w:r>
      <w:r w:rsidRPr="009D0792">
        <w:rPr>
          <w:rFonts w:hint="eastAsia"/>
          <w:sz w:val="24"/>
        </w:rPr>
        <w:t>万元）。</w:t>
      </w:r>
    </w:p>
    <w:p w:rsidR="006701C6" w:rsidRDefault="006701C6" w:rsidP="006701C6">
      <w:pPr>
        <w:spacing w:beforeLines="50" w:afterLines="50" w:line="360" w:lineRule="auto"/>
        <w:ind w:firstLineChars="200" w:firstLine="480"/>
        <w:rPr>
          <w:sz w:val="24"/>
        </w:rPr>
      </w:pPr>
      <w:r>
        <w:rPr>
          <w:rFonts w:hint="eastAsia"/>
          <w:sz w:val="24"/>
        </w:rPr>
        <w:t>截至本反馈意见回复出具日，上述</w:t>
      </w:r>
      <w:r>
        <w:rPr>
          <w:rFonts w:hint="eastAsia"/>
          <w:sz w:val="24"/>
        </w:rPr>
        <w:t>5</w:t>
      </w:r>
      <w:r>
        <w:rPr>
          <w:sz w:val="24"/>
        </w:rPr>
        <w:t>05</w:t>
      </w:r>
      <w:r>
        <w:rPr>
          <w:rFonts w:hint="eastAsia"/>
          <w:sz w:val="24"/>
        </w:rPr>
        <w:t>名人员中有</w:t>
      </w:r>
      <w:r>
        <w:rPr>
          <w:sz w:val="24"/>
        </w:rPr>
        <w:t>6</w:t>
      </w:r>
      <w:r>
        <w:rPr>
          <w:rFonts w:hint="eastAsia"/>
          <w:sz w:val="24"/>
        </w:rPr>
        <w:t>名员工因离职或其他原因不再参与本次员工持股计划，已与公司签署了《</w:t>
      </w:r>
      <w:r w:rsidRPr="00E54F8D">
        <w:rPr>
          <w:rFonts w:hint="eastAsia"/>
          <w:sz w:val="24"/>
        </w:rPr>
        <w:t>员工持股计划认购协议之终止协议</w:t>
      </w:r>
      <w:r>
        <w:rPr>
          <w:rFonts w:hint="eastAsia"/>
          <w:sz w:val="24"/>
        </w:rPr>
        <w:t>》。参与本次员工持股计划</w:t>
      </w:r>
      <w:r w:rsidRPr="00922BE5">
        <w:rPr>
          <w:rFonts w:hint="eastAsia"/>
          <w:sz w:val="24"/>
        </w:rPr>
        <w:t>人员名单、身份信息及份额</w:t>
      </w:r>
      <w:r>
        <w:rPr>
          <w:rFonts w:hint="eastAsia"/>
          <w:sz w:val="24"/>
        </w:rPr>
        <w:t>等信息如下表所示：</w:t>
      </w:r>
    </w:p>
    <w:tbl>
      <w:tblPr>
        <w:tblW w:w="5000" w:type="pct"/>
        <w:tblBorders>
          <w:top w:val="thinThickSmallGap" w:sz="12" w:space="0" w:color="auto"/>
          <w:bottom w:val="thickThinSmallGap" w:sz="12" w:space="0" w:color="auto"/>
          <w:insideH w:val="dotted" w:sz="4" w:space="0" w:color="auto"/>
          <w:insideV w:val="dotted" w:sz="4" w:space="0" w:color="auto"/>
        </w:tblBorders>
        <w:tblLook w:val="04A0"/>
      </w:tblPr>
      <w:tblGrid>
        <w:gridCol w:w="1074"/>
        <w:gridCol w:w="1677"/>
        <w:gridCol w:w="3167"/>
        <w:gridCol w:w="2604"/>
      </w:tblGrid>
      <w:tr w:rsidR="006701C6" w:rsidRPr="0043789C" w:rsidTr="006F5A86">
        <w:trPr>
          <w:trHeight w:hRule="exact" w:val="762"/>
        </w:trPr>
        <w:tc>
          <w:tcPr>
            <w:tcW w:w="630" w:type="pct"/>
            <w:vAlign w:val="center"/>
          </w:tcPr>
          <w:p w:rsidR="006701C6" w:rsidRPr="0043789C" w:rsidRDefault="006701C6" w:rsidP="006F5A86">
            <w:pPr>
              <w:jc w:val="center"/>
              <w:rPr>
                <w:b/>
                <w:bCs/>
                <w:szCs w:val="21"/>
              </w:rPr>
            </w:pPr>
            <w:r w:rsidRPr="0043789C">
              <w:rPr>
                <w:rFonts w:hint="eastAsia"/>
                <w:b/>
                <w:bCs/>
                <w:szCs w:val="21"/>
              </w:rPr>
              <w:t>序号</w:t>
            </w:r>
          </w:p>
        </w:tc>
        <w:tc>
          <w:tcPr>
            <w:tcW w:w="984" w:type="pct"/>
            <w:vAlign w:val="center"/>
          </w:tcPr>
          <w:p w:rsidR="006701C6" w:rsidRPr="0043789C" w:rsidRDefault="006701C6" w:rsidP="006F5A86">
            <w:pPr>
              <w:jc w:val="center"/>
              <w:rPr>
                <w:b/>
                <w:bCs/>
                <w:szCs w:val="21"/>
              </w:rPr>
            </w:pPr>
            <w:r w:rsidRPr="0043789C">
              <w:rPr>
                <w:rFonts w:hint="eastAsia"/>
                <w:b/>
                <w:bCs/>
                <w:szCs w:val="21"/>
              </w:rPr>
              <w:t>姓名</w:t>
            </w:r>
          </w:p>
        </w:tc>
        <w:tc>
          <w:tcPr>
            <w:tcW w:w="1858" w:type="pct"/>
            <w:vAlign w:val="center"/>
          </w:tcPr>
          <w:p w:rsidR="006701C6" w:rsidRPr="0043789C" w:rsidRDefault="006701C6" w:rsidP="006F5A86">
            <w:pPr>
              <w:jc w:val="center"/>
              <w:rPr>
                <w:b/>
                <w:bCs/>
                <w:szCs w:val="21"/>
              </w:rPr>
            </w:pPr>
            <w:r w:rsidRPr="0043789C">
              <w:rPr>
                <w:rFonts w:hint="eastAsia"/>
                <w:b/>
                <w:bCs/>
                <w:szCs w:val="21"/>
              </w:rPr>
              <w:t>任职情况</w:t>
            </w:r>
          </w:p>
        </w:tc>
        <w:tc>
          <w:tcPr>
            <w:tcW w:w="1529" w:type="pct"/>
            <w:vAlign w:val="center"/>
          </w:tcPr>
          <w:p w:rsidR="006701C6" w:rsidRPr="0043789C" w:rsidRDefault="006701C6" w:rsidP="006F5A86">
            <w:pPr>
              <w:jc w:val="center"/>
              <w:rPr>
                <w:b/>
                <w:bCs/>
                <w:szCs w:val="21"/>
              </w:rPr>
            </w:pPr>
            <w:r w:rsidRPr="0043789C">
              <w:rPr>
                <w:rFonts w:hint="eastAsia"/>
                <w:b/>
                <w:bCs/>
                <w:szCs w:val="21"/>
              </w:rPr>
              <w:t>认购员工持股计划份额（份）</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张代铭</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董事长</w:t>
            </w:r>
          </w:p>
        </w:tc>
        <w:tc>
          <w:tcPr>
            <w:tcW w:w="1529" w:type="pct"/>
            <w:vAlign w:val="center"/>
            <w:hideMark/>
          </w:tcPr>
          <w:p w:rsidR="006701C6" w:rsidRPr="0043789C" w:rsidRDefault="006701C6" w:rsidP="006F5A86">
            <w:pPr>
              <w:jc w:val="right"/>
              <w:rPr>
                <w:szCs w:val="21"/>
              </w:rPr>
            </w:pPr>
            <w:r w:rsidRPr="0043789C">
              <w:rPr>
                <w:szCs w:val="21"/>
              </w:rPr>
              <w:t>1,500,000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任福龙</w:t>
            </w:r>
          </w:p>
        </w:tc>
        <w:tc>
          <w:tcPr>
            <w:tcW w:w="1858" w:type="pct"/>
            <w:vAlign w:val="center"/>
            <w:hideMark/>
          </w:tcPr>
          <w:p w:rsidR="006701C6" w:rsidRPr="0043789C" w:rsidRDefault="006701C6" w:rsidP="006F5A86">
            <w:pPr>
              <w:jc w:val="left"/>
              <w:rPr>
                <w:szCs w:val="21"/>
              </w:rPr>
            </w:pPr>
            <w:r w:rsidRPr="0043789C">
              <w:rPr>
                <w:rFonts w:hint="eastAsia"/>
                <w:szCs w:val="21"/>
              </w:rPr>
              <w:t>董事</w:t>
            </w:r>
          </w:p>
        </w:tc>
        <w:tc>
          <w:tcPr>
            <w:tcW w:w="1529" w:type="pct"/>
            <w:vAlign w:val="center"/>
            <w:hideMark/>
          </w:tcPr>
          <w:p w:rsidR="006701C6" w:rsidRPr="0043789C" w:rsidRDefault="006701C6" w:rsidP="006F5A86">
            <w:pPr>
              <w:jc w:val="right"/>
              <w:rPr>
                <w:szCs w:val="21"/>
              </w:rPr>
            </w:pPr>
            <w:r w:rsidRPr="0043789C">
              <w:rPr>
                <w:szCs w:val="21"/>
              </w:rPr>
              <w:t>500,000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杜德平</w:t>
            </w:r>
          </w:p>
        </w:tc>
        <w:tc>
          <w:tcPr>
            <w:tcW w:w="1858" w:type="pct"/>
            <w:vAlign w:val="center"/>
            <w:hideMark/>
          </w:tcPr>
          <w:p w:rsidR="006701C6" w:rsidRPr="0043789C" w:rsidRDefault="006701C6" w:rsidP="006F5A86">
            <w:pPr>
              <w:jc w:val="left"/>
              <w:rPr>
                <w:szCs w:val="21"/>
              </w:rPr>
            </w:pPr>
            <w:r w:rsidRPr="0043789C">
              <w:rPr>
                <w:rFonts w:hint="eastAsia"/>
                <w:szCs w:val="21"/>
              </w:rPr>
              <w:t>董事、总经理</w:t>
            </w:r>
          </w:p>
        </w:tc>
        <w:tc>
          <w:tcPr>
            <w:tcW w:w="1529" w:type="pct"/>
            <w:vAlign w:val="center"/>
            <w:hideMark/>
          </w:tcPr>
          <w:p w:rsidR="006701C6" w:rsidRPr="0043789C" w:rsidRDefault="006701C6" w:rsidP="006F5A86">
            <w:pPr>
              <w:jc w:val="right"/>
              <w:rPr>
                <w:szCs w:val="21"/>
              </w:rPr>
            </w:pPr>
            <w:r w:rsidRPr="0043789C">
              <w:rPr>
                <w:szCs w:val="21"/>
              </w:rPr>
              <w:t>1,300,000</w:t>
            </w:r>
          </w:p>
        </w:tc>
      </w:tr>
      <w:tr w:rsidR="006701C6" w:rsidRPr="0043789C" w:rsidTr="006F5A86">
        <w:trPr>
          <w:trHeight w:hRule="exact" w:val="752"/>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李天忠</w:t>
            </w:r>
          </w:p>
        </w:tc>
        <w:tc>
          <w:tcPr>
            <w:tcW w:w="1858" w:type="pct"/>
            <w:vAlign w:val="center"/>
            <w:hideMark/>
          </w:tcPr>
          <w:p w:rsidR="006701C6" w:rsidRPr="0043789C" w:rsidRDefault="006701C6" w:rsidP="006F5A86">
            <w:pPr>
              <w:jc w:val="left"/>
              <w:rPr>
                <w:szCs w:val="21"/>
              </w:rPr>
            </w:pPr>
            <w:r w:rsidRPr="0043789C">
              <w:rPr>
                <w:rFonts w:hint="eastAsia"/>
                <w:szCs w:val="21"/>
              </w:rPr>
              <w:t>监事会主席</w:t>
            </w:r>
          </w:p>
        </w:tc>
        <w:tc>
          <w:tcPr>
            <w:tcW w:w="1529" w:type="pct"/>
            <w:vAlign w:val="center"/>
            <w:hideMark/>
          </w:tcPr>
          <w:p w:rsidR="006701C6" w:rsidRPr="0043789C" w:rsidRDefault="006701C6" w:rsidP="006F5A86">
            <w:pPr>
              <w:jc w:val="right"/>
              <w:rPr>
                <w:szCs w:val="21"/>
              </w:rPr>
            </w:pPr>
            <w:r w:rsidRPr="0043789C">
              <w:rPr>
                <w:szCs w:val="21"/>
              </w:rPr>
              <w:t>800,000</w:t>
            </w:r>
          </w:p>
        </w:tc>
      </w:tr>
      <w:tr w:rsidR="006701C6" w:rsidRPr="0043789C" w:rsidTr="006F5A86">
        <w:trPr>
          <w:trHeight w:hRule="exact" w:val="706"/>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徐列</w:t>
            </w:r>
          </w:p>
        </w:tc>
        <w:tc>
          <w:tcPr>
            <w:tcW w:w="1858" w:type="pct"/>
            <w:vAlign w:val="center"/>
            <w:hideMark/>
          </w:tcPr>
          <w:p w:rsidR="006701C6" w:rsidRPr="0043789C" w:rsidRDefault="006701C6" w:rsidP="006F5A86">
            <w:pPr>
              <w:jc w:val="left"/>
              <w:rPr>
                <w:szCs w:val="21"/>
              </w:rPr>
            </w:pPr>
            <w:r w:rsidRPr="0043789C">
              <w:rPr>
                <w:rFonts w:hint="eastAsia"/>
                <w:szCs w:val="21"/>
              </w:rPr>
              <w:t>董事</w:t>
            </w:r>
          </w:p>
        </w:tc>
        <w:tc>
          <w:tcPr>
            <w:tcW w:w="1529" w:type="pct"/>
            <w:vAlign w:val="center"/>
            <w:hideMark/>
          </w:tcPr>
          <w:p w:rsidR="006701C6" w:rsidRPr="0043789C" w:rsidRDefault="006701C6" w:rsidP="006F5A86">
            <w:pPr>
              <w:jc w:val="right"/>
              <w:rPr>
                <w:szCs w:val="21"/>
              </w:rPr>
            </w:pPr>
            <w:r w:rsidRPr="0043789C">
              <w:rPr>
                <w:szCs w:val="21"/>
              </w:rPr>
              <w:t>700,000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王小龙</w:t>
            </w:r>
          </w:p>
        </w:tc>
        <w:tc>
          <w:tcPr>
            <w:tcW w:w="1858" w:type="pct"/>
            <w:vAlign w:val="center"/>
            <w:hideMark/>
          </w:tcPr>
          <w:p w:rsidR="006701C6" w:rsidRPr="0043789C" w:rsidRDefault="006701C6" w:rsidP="006F5A86">
            <w:pPr>
              <w:jc w:val="left"/>
              <w:rPr>
                <w:szCs w:val="21"/>
              </w:rPr>
            </w:pPr>
            <w:r w:rsidRPr="0043789C">
              <w:rPr>
                <w:rFonts w:hint="eastAsia"/>
                <w:szCs w:val="21"/>
              </w:rPr>
              <w:t>副总经理</w:t>
            </w:r>
          </w:p>
        </w:tc>
        <w:tc>
          <w:tcPr>
            <w:tcW w:w="1529" w:type="pct"/>
            <w:vAlign w:val="center"/>
            <w:hideMark/>
          </w:tcPr>
          <w:p w:rsidR="006701C6" w:rsidRPr="0043789C" w:rsidRDefault="006701C6" w:rsidP="006F5A86">
            <w:pPr>
              <w:jc w:val="right"/>
              <w:rPr>
                <w:szCs w:val="21"/>
              </w:rPr>
            </w:pPr>
            <w:r w:rsidRPr="0043789C">
              <w:rPr>
                <w:szCs w:val="21"/>
              </w:rPr>
              <w:t>700,000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窦学杰</w:t>
            </w:r>
          </w:p>
        </w:tc>
        <w:tc>
          <w:tcPr>
            <w:tcW w:w="1858" w:type="pct"/>
            <w:vAlign w:val="center"/>
            <w:hideMark/>
          </w:tcPr>
          <w:p w:rsidR="006701C6" w:rsidRPr="0043789C" w:rsidRDefault="006701C6" w:rsidP="006F5A86">
            <w:pPr>
              <w:jc w:val="left"/>
              <w:rPr>
                <w:szCs w:val="21"/>
              </w:rPr>
            </w:pPr>
            <w:r w:rsidRPr="0043789C">
              <w:rPr>
                <w:rFonts w:hint="eastAsia"/>
                <w:szCs w:val="21"/>
              </w:rPr>
              <w:t>副总经理</w:t>
            </w:r>
          </w:p>
        </w:tc>
        <w:tc>
          <w:tcPr>
            <w:tcW w:w="1529" w:type="pct"/>
            <w:vAlign w:val="center"/>
            <w:hideMark/>
          </w:tcPr>
          <w:p w:rsidR="006701C6" w:rsidRPr="0043789C" w:rsidRDefault="006701C6" w:rsidP="006F5A86">
            <w:pPr>
              <w:jc w:val="right"/>
              <w:rPr>
                <w:szCs w:val="21"/>
              </w:rPr>
            </w:pPr>
            <w:r w:rsidRPr="0043789C">
              <w:rPr>
                <w:szCs w:val="21"/>
              </w:rPr>
              <w:t>300,000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杜德清</w:t>
            </w:r>
          </w:p>
        </w:tc>
        <w:tc>
          <w:tcPr>
            <w:tcW w:w="1858" w:type="pct"/>
            <w:vAlign w:val="center"/>
            <w:hideMark/>
          </w:tcPr>
          <w:p w:rsidR="006701C6" w:rsidRPr="0043789C" w:rsidRDefault="006701C6" w:rsidP="006F5A86">
            <w:pPr>
              <w:jc w:val="left"/>
              <w:rPr>
                <w:szCs w:val="21"/>
              </w:rPr>
            </w:pPr>
            <w:r w:rsidRPr="0043789C">
              <w:rPr>
                <w:rFonts w:hint="eastAsia"/>
                <w:szCs w:val="21"/>
              </w:rPr>
              <w:t>副总经理</w:t>
            </w:r>
          </w:p>
        </w:tc>
        <w:tc>
          <w:tcPr>
            <w:tcW w:w="1529" w:type="pct"/>
            <w:vAlign w:val="center"/>
            <w:hideMark/>
          </w:tcPr>
          <w:p w:rsidR="006701C6" w:rsidRPr="0043789C" w:rsidRDefault="006701C6" w:rsidP="006F5A86">
            <w:pPr>
              <w:jc w:val="right"/>
              <w:rPr>
                <w:szCs w:val="21"/>
              </w:rPr>
            </w:pPr>
            <w:r w:rsidRPr="0043789C">
              <w:rPr>
                <w:szCs w:val="21"/>
              </w:rPr>
              <w:t>700,000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贺同庆</w:t>
            </w:r>
          </w:p>
        </w:tc>
        <w:tc>
          <w:tcPr>
            <w:tcW w:w="1858" w:type="pct"/>
            <w:vAlign w:val="center"/>
            <w:hideMark/>
          </w:tcPr>
          <w:p w:rsidR="006701C6" w:rsidRPr="0043789C" w:rsidRDefault="006701C6" w:rsidP="006F5A86">
            <w:pPr>
              <w:jc w:val="left"/>
              <w:rPr>
                <w:szCs w:val="21"/>
              </w:rPr>
            </w:pPr>
            <w:r w:rsidRPr="0043789C">
              <w:rPr>
                <w:rFonts w:hint="eastAsia"/>
                <w:szCs w:val="21"/>
              </w:rPr>
              <w:t>副总经理</w:t>
            </w:r>
          </w:p>
        </w:tc>
        <w:tc>
          <w:tcPr>
            <w:tcW w:w="1529" w:type="pct"/>
            <w:vAlign w:val="center"/>
            <w:hideMark/>
          </w:tcPr>
          <w:p w:rsidR="006701C6" w:rsidRPr="0043789C" w:rsidRDefault="006701C6" w:rsidP="006F5A86">
            <w:pPr>
              <w:jc w:val="right"/>
              <w:rPr>
                <w:szCs w:val="21"/>
              </w:rPr>
            </w:pPr>
            <w:r w:rsidRPr="0043789C">
              <w:rPr>
                <w:szCs w:val="21"/>
              </w:rPr>
              <w:t>1,000,000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侯宁</w:t>
            </w:r>
          </w:p>
        </w:tc>
        <w:tc>
          <w:tcPr>
            <w:tcW w:w="1858" w:type="pct"/>
            <w:vAlign w:val="center"/>
            <w:hideMark/>
          </w:tcPr>
          <w:p w:rsidR="006701C6" w:rsidRPr="0043789C" w:rsidRDefault="006701C6" w:rsidP="006F5A86">
            <w:pPr>
              <w:jc w:val="left"/>
              <w:rPr>
                <w:szCs w:val="21"/>
              </w:rPr>
            </w:pPr>
            <w:r w:rsidRPr="0043789C">
              <w:rPr>
                <w:rFonts w:hint="eastAsia"/>
                <w:szCs w:val="21"/>
              </w:rPr>
              <w:t>财务负责人</w:t>
            </w:r>
          </w:p>
        </w:tc>
        <w:tc>
          <w:tcPr>
            <w:tcW w:w="1529" w:type="pct"/>
            <w:vAlign w:val="center"/>
            <w:hideMark/>
          </w:tcPr>
          <w:p w:rsidR="006701C6" w:rsidRPr="0043789C" w:rsidRDefault="006701C6" w:rsidP="006F5A86">
            <w:pPr>
              <w:jc w:val="right"/>
              <w:rPr>
                <w:szCs w:val="21"/>
              </w:rPr>
            </w:pPr>
            <w:r w:rsidRPr="0043789C">
              <w:rPr>
                <w:szCs w:val="21"/>
              </w:rPr>
              <w:t>1,000,000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扈艳华</w:t>
            </w:r>
          </w:p>
        </w:tc>
        <w:tc>
          <w:tcPr>
            <w:tcW w:w="1858" w:type="pct"/>
            <w:vAlign w:val="center"/>
            <w:hideMark/>
          </w:tcPr>
          <w:p w:rsidR="006701C6" w:rsidRPr="0043789C" w:rsidRDefault="006701C6" w:rsidP="006F5A86">
            <w:pPr>
              <w:jc w:val="left"/>
              <w:rPr>
                <w:szCs w:val="21"/>
              </w:rPr>
            </w:pPr>
            <w:r w:rsidRPr="0043789C">
              <w:rPr>
                <w:rFonts w:hint="eastAsia"/>
                <w:szCs w:val="21"/>
              </w:rPr>
              <w:t>监事</w:t>
            </w:r>
          </w:p>
        </w:tc>
        <w:tc>
          <w:tcPr>
            <w:tcW w:w="1529" w:type="pct"/>
            <w:vAlign w:val="center"/>
            <w:hideMark/>
          </w:tcPr>
          <w:p w:rsidR="006701C6" w:rsidRPr="0043789C" w:rsidRDefault="006701C6" w:rsidP="006F5A86">
            <w:pPr>
              <w:jc w:val="right"/>
              <w:rPr>
                <w:szCs w:val="21"/>
              </w:rPr>
            </w:pPr>
            <w:r w:rsidRPr="0043789C">
              <w:rPr>
                <w:szCs w:val="21"/>
              </w:rPr>
              <w:t xml:space="preserve">          300,000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曹长求</w:t>
            </w:r>
          </w:p>
        </w:tc>
        <w:tc>
          <w:tcPr>
            <w:tcW w:w="1858" w:type="pct"/>
            <w:vAlign w:val="center"/>
            <w:hideMark/>
          </w:tcPr>
          <w:p w:rsidR="006701C6" w:rsidRPr="0043789C" w:rsidRDefault="006701C6" w:rsidP="006F5A86">
            <w:pPr>
              <w:jc w:val="left"/>
              <w:rPr>
                <w:szCs w:val="21"/>
              </w:rPr>
            </w:pPr>
            <w:r w:rsidRPr="0043789C">
              <w:rPr>
                <w:rFonts w:hint="eastAsia"/>
                <w:szCs w:val="21"/>
              </w:rPr>
              <w:t>董事会秘书</w:t>
            </w:r>
          </w:p>
        </w:tc>
        <w:tc>
          <w:tcPr>
            <w:tcW w:w="1529" w:type="pct"/>
            <w:vAlign w:val="center"/>
            <w:hideMark/>
          </w:tcPr>
          <w:p w:rsidR="006701C6" w:rsidRPr="0043789C" w:rsidRDefault="006701C6" w:rsidP="006F5A86">
            <w:pPr>
              <w:jc w:val="right"/>
              <w:rPr>
                <w:szCs w:val="21"/>
              </w:rPr>
            </w:pPr>
            <w:r w:rsidRPr="0043789C">
              <w:rPr>
                <w:szCs w:val="21"/>
              </w:rPr>
              <w:t xml:space="preserve">           20,000</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张丽宝</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焦素秀</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于清刚</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赵科</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许倩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于美芹</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梁菁</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王春风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靳华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汪菲</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毕爱民</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司翠芳</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田治平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陈慧</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许方燕</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曹光美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姚金峰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曹刚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肖芳权</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于海峰</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高英</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刘翠娟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万庆红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李彦君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杨国强</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关育红</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罗凯</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李洪伟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于磊</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赵传振</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栾立军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吕艳荣</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桑田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闫敬利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巩秀峰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任远新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姚晓东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马瑞尊</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张鹏宇</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李明宇</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张慧萍</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周辉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70,000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孙爱永</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王乐义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崔崇文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姚建永</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张兆学</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万楠</w:t>
            </w:r>
            <w:proofErr w:type="gramStart"/>
            <w:r w:rsidRPr="0043789C">
              <w:rPr>
                <w:rFonts w:hint="eastAsia"/>
                <w:szCs w:val="21"/>
              </w:rPr>
              <w:t>楠</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董洪文</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孙启祥</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张吉忠</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傅琳</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郝涛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翟强</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焦方林</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张帅</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焦玉举</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张欣</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张红霞</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张军亭</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贾洪刚</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牟秀英</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唐刚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宋燕</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冯新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吕宜浩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康武</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董军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李增绪</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王志国</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温晴</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郑良杰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w:t>
            </w:r>
            <w:r w:rsidRPr="0043789C">
              <w:rPr>
                <w:rFonts w:hint="eastAsia"/>
                <w:szCs w:val="21"/>
              </w:rPr>
              <w:t xml:space="preserve">  </w:t>
            </w:r>
            <w:r w:rsidRPr="0043789C">
              <w:rPr>
                <w:rFonts w:hint="eastAsia"/>
                <w:szCs w:val="21"/>
              </w:rPr>
              <w:t>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魏长生</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谭启雷</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万丛丛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袁星辉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刘树文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何晓洪</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张文俊</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韩吉茂</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张曰军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王周刚</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朱培莉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郭亚莉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刘新强</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张洪霞</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李惠军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张瀚超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徐琳青</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朱秀贤</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张霞</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刘雅静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w:t>
            </w:r>
            <w:proofErr w:type="gramStart"/>
            <w:r w:rsidRPr="0043789C">
              <w:rPr>
                <w:rFonts w:hint="eastAsia"/>
                <w:szCs w:val="21"/>
              </w:rPr>
              <w:t>砾</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王翀</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张玲</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王瑞贞</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韩新利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贾健波</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贾法强</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霍金慧</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彭涛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刘伟</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原春阳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60,000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李和</w:t>
            </w:r>
            <w:proofErr w:type="gramStart"/>
            <w:r w:rsidRPr="0043789C">
              <w:rPr>
                <w:rFonts w:hint="eastAsia"/>
                <w:szCs w:val="21"/>
              </w:rPr>
              <w:t>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张艳波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60,000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胡小毅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赵磊</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田晓露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王玉龙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徐豪杰</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郑忠辉</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郭永军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王立波</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陈华云</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朱军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吕春峰</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陈兵</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李传道</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许媛媛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w:t>
            </w:r>
            <w:r w:rsidRPr="0043789C">
              <w:rPr>
                <w:szCs w:val="21"/>
              </w:rPr>
              <w:t xml:space="preserve">  </w:t>
            </w:r>
            <w:r w:rsidRPr="0043789C">
              <w:rPr>
                <w:szCs w:val="21"/>
              </w:rPr>
              <w:t>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洪</w:t>
            </w:r>
            <w:r w:rsidRPr="0043789C">
              <w:rPr>
                <w:rFonts w:hint="eastAsia"/>
                <w:szCs w:val="21"/>
              </w:rPr>
              <w:t xml:space="preserve">  </w:t>
            </w:r>
            <w:r w:rsidRPr="0043789C">
              <w:rPr>
                <w:rFonts w:hint="eastAsia"/>
                <w:szCs w:val="21"/>
              </w:rPr>
              <w:t>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李传平</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吕修廷</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李永明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董肇荣</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郭立民</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马宇</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曹立东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槐立海</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公司中层、持有人代表</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袁</w:t>
            </w:r>
            <w:proofErr w:type="gramEnd"/>
            <w:r w:rsidRPr="0043789C">
              <w:rPr>
                <w:rFonts w:hint="eastAsia"/>
                <w:szCs w:val="21"/>
              </w:rPr>
              <w:t xml:space="preserve"> </w:t>
            </w:r>
            <w:r w:rsidRPr="0043789C">
              <w:rPr>
                <w:rFonts w:hint="eastAsia"/>
                <w:szCs w:val="21"/>
              </w:rPr>
              <w:t>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徐玉玲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w:t>
            </w:r>
            <w:r w:rsidRPr="0043789C">
              <w:rPr>
                <w:rFonts w:hint="eastAsia"/>
                <w:szCs w:val="21"/>
              </w:rPr>
              <w:t xml:space="preserve"> </w:t>
            </w:r>
            <w:r w:rsidRPr="0043789C">
              <w:rPr>
                <w:rFonts w:hint="eastAsia"/>
                <w:szCs w:val="21"/>
              </w:rPr>
              <w:t>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袁东梅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罗军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w:t>
            </w:r>
            <w:proofErr w:type="gramStart"/>
            <w:r w:rsidRPr="0043789C">
              <w:rPr>
                <w:rFonts w:hint="eastAsia"/>
                <w:szCs w:val="21"/>
              </w:rPr>
              <w:t>永太</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刘根虎</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陈祖利</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李广</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张月</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房信栋</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孙洁</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孟祥坤</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胡临博</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王文强</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韩雷</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那宝泉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王云虎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车瑞东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刘志国</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赵昕</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宋忠文</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李英喜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寇祖星</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孙科</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曲方正</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崔克峰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王丽</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王正</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杨光祯</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李玉强</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王丰雨</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王伟</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毛燕群</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张博</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殷强</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王文海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徐学忠</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于秀全</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王洋</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胡中</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董桂胜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张立梅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郑艳梅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宫怀正</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杨书全</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张康社</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吴健科</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丛建欣</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袁中峰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仇海英</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韩</w:t>
            </w:r>
            <w:r w:rsidRPr="0043789C">
              <w:rPr>
                <w:rFonts w:hint="eastAsia"/>
                <w:szCs w:val="21"/>
              </w:rPr>
              <w:t xml:space="preserve">  </w:t>
            </w:r>
            <w:r w:rsidRPr="0043789C">
              <w:rPr>
                <w:rFonts w:hint="eastAsia"/>
                <w:szCs w:val="21"/>
              </w:rPr>
              <w:t>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郑</w:t>
            </w:r>
            <w:r w:rsidRPr="0043789C">
              <w:rPr>
                <w:rFonts w:hint="eastAsia"/>
                <w:szCs w:val="21"/>
              </w:rPr>
              <w:t xml:space="preserve">  </w:t>
            </w:r>
            <w:r w:rsidRPr="0043789C">
              <w:rPr>
                <w:rFonts w:hint="eastAsia"/>
                <w:szCs w:val="21"/>
              </w:rPr>
              <w:t>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w:t>
            </w:r>
            <w:r w:rsidRPr="0043789C">
              <w:rPr>
                <w:rFonts w:hint="eastAsia"/>
                <w:szCs w:val="21"/>
              </w:rPr>
              <w:t xml:space="preserve">  </w:t>
            </w:r>
            <w:r w:rsidRPr="0043789C">
              <w:rPr>
                <w:rFonts w:hint="eastAsia"/>
                <w:szCs w:val="21"/>
              </w:rPr>
              <w:t>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王合伟</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甄海源</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李慎峰</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w:t>
            </w:r>
            <w:r w:rsidRPr="0043789C">
              <w:rPr>
                <w:rFonts w:hint="eastAsia"/>
                <w:szCs w:val="21"/>
              </w:rPr>
              <w:t xml:space="preserve">  </w:t>
            </w:r>
            <w:r w:rsidRPr="0043789C">
              <w:rPr>
                <w:rFonts w:hint="eastAsia"/>
                <w:szCs w:val="21"/>
              </w:rPr>
              <w:t>洋</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吴</w:t>
            </w:r>
            <w:r w:rsidRPr="0043789C">
              <w:rPr>
                <w:rFonts w:hint="eastAsia"/>
                <w:szCs w:val="21"/>
              </w:rPr>
              <w:t xml:space="preserve">  </w:t>
            </w:r>
            <w:r w:rsidRPr="0043789C">
              <w:rPr>
                <w:rFonts w:hint="eastAsia"/>
                <w:szCs w:val="21"/>
              </w:rPr>
              <w:t>琦</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翟纯强</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原庶平</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潘建昆</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李振岳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刘红梅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李霞</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李敏奇</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马卫华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亓</w:t>
            </w:r>
            <w:proofErr w:type="gramEnd"/>
            <w:r w:rsidRPr="0043789C">
              <w:rPr>
                <w:rFonts w:hint="eastAsia"/>
                <w:szCs w:val="21"/>
              </w:rPr>
              <w:t>兵</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蔡永进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申宗江</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林得雨</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吕云鹏</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李文甲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康翔</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许永超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丁玮</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王希海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向德昊</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韩凯</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刘兴勇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赵宝</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袁训刚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尹力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王本明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孙崇山</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郑志满</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崔敬峰</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王树国</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邴</w:t>
            </w:r>
            <w:proofErr w:type="gramEnd"/>
            <w:r w:rsidRPr="0043789C">
              <w:rPr>
                <w:rFonts w:hint="eastAsia"/>
                <w:szCs w:val="21"/>
              </w:rPr>
              <w:t>孝先</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韩宝吉</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姜帅</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代兴华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石宏星</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刘传峰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张永宪</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朱萍</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徐文辉</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吴军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高有广</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赵坤</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王荐</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司书标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陈锋</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林建军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华连庆</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岳</w:t>
            </w:r>
            <w:proofErr w:type="gramEnd"/>
            <w:r w:rsidRPr="0043789C">
              <w:rPr>
                <w:rFonts w:hint="eastAsia"/>
                <w:szCs w:val="21"/>
              </w:rPr>
              <w:t>建文</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胡晓光</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贾春平</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张立艳</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邢</w:t>
            </w:r>
            <w:proofErr w:type="gramEnd"/>
            <w:r w:rsidRPr="0043789C">
              <w:rPr>
                <w:rFonts w:hint="eastAsia"/>
                <w:szCs w:val="21"/>
              </w:rPr>
              <w:t>海龙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梁红伟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冯移风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王凯</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孙跃进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范建浩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宋传利</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杨彰东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翟海波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王晔</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刘学顺</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梁维</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逯</w:t>
            </w:r>
            <w:proofErr w:type="gramEnd"/>
            <w:r w:rsidRPr="0043789C">
              <w:rPr>
                <w:rFonts w:hint="eastAsia"/>
                <w:szCs w:val="21"/>
              </w:rPr>
              <w:t>之</w:t>
            </w:r>
            <w:proofErr w:type="gramStart"/>
            <w:r w:rsidRPr="0043789C">
              <w:rPr>
                <w:rFonts w:hint="eastAsia"/>
                <w:szCs w:val="21"/>
              </w:rPr>
              <w:t>玮</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张建防</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马永</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李俊才</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张荣利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任远峰</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陈利</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翟毓磊</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张国德</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杨冠聪</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侯永涛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李振华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w:t>
            </w:r>
            <w:proofErr w:type="gramStart"/>
            <w:r w:rsidRPr="0043789C">
              <w:rPr>
                <w:rFonts w:hint="eastAsia"/>
                <w:szCs w:val="21"/>
              </w:rPr>
              <w:t>浩</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荣绍庆</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李祥卫</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孔</w:t>
            </w:r>
            <w:proofErr w:type="gramStart"/>
            <w:r w:rsidRPr="0043789C">
              <w:rPr>
                <w:rFonts w:hint="eastAsia"/>
                <w:szCs w:val="21"/>
              </w:rPr>
              <w:t>祥明</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周朋</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孙显锋</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夏丙</w:t>
            </w:r>
            <w:proofErr w:type="gramStart"/>
            <w:r w:rsidRPr="0043789C">
              <w:rPr>
                <w:rFonts w:hint="eastAsia"/>
                <w:szCs w:val="21"/>
              </w:rPr>
              <w:t>堃</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颜丽萍</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王龙闯</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w:t>
            </w:r>
            <w:r w:rsidRPr="0043789C">
              <w:rPr>
                <w:rFonts w:hint="eastAsia"/>
                <w:szCs w:val="21"/>
              </w:rPr>
              <w:t xml:space="preserve">  </w:t>
            </w:r>
            <w:proofErr w:type="gramStart"/>
            <w:r w:rsidRPr="0043789C">
              <w:rPr>
                <w:rFonts w:hint="eastAsia"/>
                <w:szCs w:val="21"/>
              </w:rPr>
              <w:t>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陈翠娟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w:t>
            </w:r>
            <w:r w:rsidRPr="0043789C">
              <w:rPr>
                <w:rFonts w:hint="eastAsia"/>
                <w:szCs w:val="21"/>
              </w:rPr>
              <w:t xml:space="preserve">  </w:t>
            </w:r>
            <w:proofErr w:type="gramStart"/>
            <w:r w:rsidRPr="0043789C">
              <w:rPr>
                <w:rFonts w:hint="eastAsia"/>
                <w:szCs w:val="21"/>
              </w:rPr>
              <w:t>倩</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w:t>
            </w:r>
            <w:r w:rsidRPr="0043789C">
              <w:rPr>
                <w:rFonts w:hint="eastAsia"/>
                <w:szCs w:val="21"/>
              </w:rPr>
              <w:t xml:space="preserve">  </w:t>
            </w:r>
            <w:r w:rsidRPr="0043789C">
              <w:rPr>
                <w:rFonts w:hint="eastAsia"/>
                <w:szCs w:val="21"/>
              </w:rPr>
              <w:t>强</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w:t>
            </w:r>
            <w:r w:rsidRPr="0043789C">
              <w:rPr>
                <w:rFonts w:hint="eastAsia"/>
                <w:szCs w:val="21"/>
              </w:rPr>
              <w:t xml:space="preserve">  </w:t>
            </w:r>
            <w:r w:rsidRPr="0043789C">
              <w:rPr>
                <w:rFonts w:hint="eastAsia"/>
                <w:szCs w:val="21"/>
              </w:rPr>
              <w:t>颖</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金</w:t>
            </w:r>
            <w:r w:rsidRPr="0043789C">
              <w:rPr>
                <w:rFonts w:hint="eastAsia"/>
                <w:szCs w:val="21"/>
              </w:rPr>
              <w:t xml:space="preserve">  </w:t>
            </w:r>
            <w:r w:rsidRPr="0043789C">
              <w:rPr>
                <w:rFonts w:hint="eastAsia"/>
                <w:szCs w:val="21"/>
              </w:rPr>
              <w:t>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刘长宏</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卢方真</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宋芳良</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张美荣</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40,000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王立新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刁龙翔</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吴韶林</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祝兴武</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程珂</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杜传强</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安红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常西胜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王建冰</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赵帅</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邢琳琳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杜以凤</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李秀娟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尹超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王玉静</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赵欣</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丁艳华</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解宝玥</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王军锋</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张洁敏</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邢忠南</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常</w:t>
            </w:r>
            <w:r w:rsidRPr="0043789C">
              <w:rPr>
                <w:rFonts w:hint="eastAsia"/>
                <w:szCs w:val="21"/>
              </w:rPr>
              <w:t xml:space="preserve">  </w:t>
            </w:r>
            <w:r w:rsidRPr="0043789C">
              <w:rPr>
                <w:rFonts w:hint="eastAsia"/>
                <w:szCs w:val="21"/>
              </w:rPr>
              <w:t>岭</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刘艳华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高思良</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w:t>
            </w:r>
            <w:r w:rsidRPr="0043789C">
              <w:rPr>
                <w:rFonts w:hint="eastAsia"/>
                <w:szCs w:val="21"/>
              </w:rPr>
              <w:t xml:space="preserve">  </w:t>
            </w:r>
            <w:r w:rsidRPr="0043789C">
              <w:rPr>
                <w:rFonts w:hint="eastAsia"/>
                <w:szCs w:val="21"/>
              </w:rPr>
              <w:t>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孟祥晓</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w:t>
            </w:r>
            <w:r w:rsidRPr="0043789C">
              <w:rPr>
                <w:rFonts w:hint="eastAsia"/>
                <w:szCs w:val="21"/>
              </w:rPr>
              <w:t xml:space="preserve">  </w:t>
            </w:r>
            <w:r w:rsidRPr="0043789C">
              <w:rPr>
                <w:rFonts w:hint="eastAsia"/>
                <w:szCs w:val="21"/>
              </w:rPr>
              <w:t>洋</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w:t>
            </w:r>
            <w:r w:rsidRPr="0043789C">
              <w:rPr>
                <w:rFonts w:hint="eastAsia"/>
                <w:szCs w:val="21"/>
              </w:rPr>
              <w:t xml:space="preserve">  </w:t>
            </w:r>
            <w:proofErr w:type="gramStart"/>
            <w:r w:rsidRPr="0043789C">
              <w:rPr>
                <w:rFonts w:hint="eastAsia"/>
                <w:szCs w:val="21"/>
              </w:rPr>
              <w:t>凯</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w:t>
            </w:r>
            <w:r w:rsidRPr="0043789C">
              <w:rPr>
                <w:rFonts w:hint="eastAsia"/>
                <w:szCs w:val="21"/>
              </w:rPr>
              <w:t xml:space="preserve">  </w:t>
            </w:r>
            <w:r w:rsidRPr="0043789C">
              <w:rPr>
                <w:rFonts w:hint="eastAsia"/>
                <w:szCs w:val="21"/>
              </w:rPr>
              <w:t>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赵常军</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舒</w:t>
            </w:r>
            <w:r w:rsidRPr="0043789C">
              <w:rPr>
                <w:rFonts w:hint="eastAsia"/>
                <w:szCs w:val="21"/>
              </w:rPr>
              <w:t xml:space="preserve">  </w:t>
            </w:r>
            <w:r w:rsidRPr="0043789C">
              <w:rPr>
                <w:rFonts w:hint="eastAsia"/>
                <w:szCs w:val="21"/>
              </w:rPr>
              <w:t>莹</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杨莉莉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w:t>
            </w:r>
            <w:r w:rsidRPr="0043789C">
              <w:rPr>
                <w:rFonts w:hint="eastAsia"/>
                <w:szCs w:val="21"/>
              </w:rPr>
              <w:t xml:space="preserve">  </w:t>
            </w:r>
            <w:r w:rsidRPr="0043789C">
              <w:rPr>
                <w:rFonts w:hint="eastAsia"/>
                <w:szCs w:val="21"/>
              </w:rPr>
              <w:t>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吴</w:t>
            </w:r>
            <w:r w:rsidRPr="0043789C">
              <w:rPr>
                <w:rFonts w:hint="eastAsia"/>
                <w:szCs w:val="21"/>
              </w:rPr>
              <w:t xml:space="preserve">  </w:t>
            </w:r>
            <w:proofErr w:type="gramStart"/>
            <w:r w:rsidRPr="0043789C">
              <w:rPr>
                <w:rFonts w:hint="eastAsia"/>
                <w:szCs w:val="21"/>
              </w:rPr>
              <w:t>娣</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李清锋</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郭</w:t>
            </w:r>
            <w:proofErr w:type="gramEnd"/>
            <w:r w:rsidRPr="0043789C">
              <w:rPr>
                <w:rFonts w:hint="eastAsia"/>
                <w:szCs w:val="21"/>
              </w:rPr>
              <w:t xml:space="preserve">  </w:t>
            </w:r>
            <w:proofErr w:type="gramStart"/>
            <w:r w:rsidRPr="0043789C">
              <w:rPr>
                <w:rFonts w:hint="eastAsia"/>
                <w:szCs w:val="21"/>
              </w:rPr>
              <w:t>娜</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毛波玉</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梁颖</w:t>
            </w:r>
            <w:proofErr w:type="gramStart"/>
            <w:r w:rsidRPr="0043789C">
              <w:rPr>
                <w:rFonts w:hint="eastAsia"/>
                <w:szCs w:val="21"/>
              </w:rPr>
              <w:t>颖</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孙继承</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鹿永华</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张宝中</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陈恒杰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屈兴茹</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冯桂萍</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黄科峰</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尹涛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范东皓</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丁志滨</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王风刚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孙迎霞</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王兴森</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李凤青</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于坤</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郭骁</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刘元纲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赵艾卫</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郭晓静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邹</w:t>
            </w:r>
            <w:proofErr w:type="gramEnd"/>
            <w:r w:rsidRPr="0043789C">
              <w:rPr>
                <w:rFonts w:hint="eastAsia"/>
                <w:szCs w:val="21"/>
              </w:rPr>
              <w:t>方波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翟中强</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张春梅</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江心敏</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王伟</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360,000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w:t>
            </w:r>
            <w:proofErr w:type="gramStart"/>
            <w:r w:rsidRPr="0043789C">
              <w:rPr>
                <w:rFonts w:hint="eastAsia"/>
                <w:szCs w:val="21"/>
              </w:rPr>
              <w:t>世</w:t>
            </w:r>
            <w:proofErr w:type="gramEnd"/>
            <w:r w:rsidRPr="0043789C">
              <w:rPr>
                <w:rFonts w:hint="eastAsia"/>
                <w:szCs w:val="21"/>
              </w:rPr>
              <w:t>营</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张吉海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王爱兵</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夏向荣</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王秀芹</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刘晶洁</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燕鹏飞</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殷若斌</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丁镭</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景慎祥</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王绍民</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郭春海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张响亮</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w:t>
            </w:r>
            <w:r w:rsidRPr="0043789C">
              <w:rPr>
                <w:rFonts w:hint="eastAsia"/>
                <w:szCs w:val="21"/>
              </w:rPr>
              <w:t xml:space="preserve">  </w:t>
            </w:r>
            <w:r w:rsidRPr="0043789C">
              <w:rPr>
                <w:rFonts w:hint="eastAsia"/>
                <w:szCs w:val="21"/>
              </w:rPr>
              <w:t>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w:t>
            </w:r>
            <w:r w:rsidRPr="0043789C">
              <w:rPr>
                <w:rFonts w:hint="eastAsia"/>
                <w:szCs w:val="21"/>
              </w:rPr>
              <w:t xml:space="preserve">  </w:t>
            </w:r>
            <w:r w:rsidRPr="0043789C">
              <w:rPr>
                <w:rFonts w:hint="eastAsia"/>
                <w:szCs w:val="21"/>
              </w:rPr>
              <w:t>文</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刘红卫</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崔京帅</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张榕</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王文革</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王春霞</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赵文湃</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何明坤</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刘命彩</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刘雪松</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姜</w:t>
            </w:r>
            <w:r w:rsidRPr="0043789C">
              <w:rPr>
                <w:szCs w:val="21"/>
              </w:rPr>
              <w:t xml:space="preserve">  </w:t>
            </w:r>
            <w:r w:rsidRPr="0043789C">
              <w:rPr>
                <w:rFonts w:hint="eastAsia"/>
                <w:szCs w:val="21"/>
              </w:rPr>
              <w:t>玲</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高吉霞</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w:t>
            </w:r>
            <w:r w:rsidRPr="0043789C">
              <w:rPr>
                <w:szCs w:val="21"/>
              </w:rPr>
              <w:t xml:space="preserve">  </w:t>
            </w:r>
            <w:r w:rsidRPr="0043789C">
              <w:rPr>
                <w:rFonts w:hint="eastAsia"/>
                <w:szCs w:val="21"/>
              </w:rPr>
              <w:t>丽</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魏桂芝</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孙兆宁</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史瑛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李因宝</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盛传虎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谭春艳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任丽娜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刘宁</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毕文璞</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冯建民</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70,000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袁辉富</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w:t>
            </w:r>
            <w:r w:rsidRPr="0043789C">
              <w:rPr>
                <w:rFonts w:hint="eastAsia"/>
                <w:szCs w:val="21"/>
              </w:rPr>
              <w:t xml:space="preserve"> </w:t>
            </w:r>
            <w:r w:rsidRPr="0043789C">
              <w:rPr>
                <w:rFonts w:hint="eastAsia"/>
                <w:szCs w:val="21"/>
              </w:rPr>
              <w:t>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w:t>
            </w:r>
            <w:r w:rsidRPr="0043789C">
              <w:rPr>
                <w:rFonts w:hint="eastAsia"/>
                <w:szCs w:val="21"/>
              </w:rPr>
              <w:t xml:space="preserve"> </w:t>
            </w:r>
            <w:r w:rsidRPr="0043789C">
              <w:rPr>
                <w:rFonts w:hint="eastAsia"/>
                <w:szCs w:val="21"/>
              </w:rPr>
              <w:t>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周训勇</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金</w:t>
            </w:r>
            <w:r w:rsidRPr="0043789C">
              <w:rPr>
                <w:rFonts w:hint="eastAsia"/>
                <w:szCs w:val="21"/>
              </w:rPr>
              <w:t xml:space="preserve"> </w:t>
            </w:r>
            <w:r w:rsidRPr="0043789C">
              <w:rPr>
                <w:rFonts w:hint="eastAsia"/>
                <w:szCs w:val="21"/>
              </w:rPr>
              <w:t>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张文东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王少博</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王志波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李元本</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杨红军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吕忠德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沈平</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曹忠诚</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任</w:t>
            </w:r>
            <w:r w:rsidRPr="0043789C">
              <w:rPr>
                <w:rFonts w:hint="eastAsia"/>
                <w:szCs w:val="21"/>
              </w:rPr>
              <w:t xml:space="preserve">  </w:t>
            </w:r>
            <w:r w:rsidRPr="0043789C">
              <w:rPr>
                <w:rFonts w:hint="eastAsia"/>
                <w:szCs w:val="21"/>
              </w:rPr>
              <w:t>翔</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丁</w:t>
            </w:r>
            <w:r w:rsidRPr="0043789C">
              <w:rPr>
                <w:rFonts w:hint="eastAsia"/>
                <w:szCs w:val="21"/>
              </w:rPr>
              <w:t xml:space="preserve">  </w:t>
            </w:r>
            <w:r w:rsidRPr="0043789C">
              <w:rPr>
                <w:rFonts w:hint="eastAsia"/>
                <w:szCs w:val="21"/>
              </w:rPr>
              <w:t>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焦</w:t>
            </w:r>
            <w:r w:rsidRPr="0043789C">
              <w:rPr>
                <w:rFonts w:hint="eastAsia"/>
                <w:szCs w:val="21"/>
              </w:rPr>
              <w:t xml:space="preserve">  </w:t>
            </w:r>
            <w:r w:rsidRPr="0043789C">
              <w:rPr>
                <w:rFonts w:hint="eastAsia"/>
                <w:szCs w:val="21"/>
              </w:rPr>
              <w:t>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胡庆光</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孙丹平</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徐明</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谭允标</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未雅楠</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曲荣昌</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范立民</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张士民</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孙光武</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苏守博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王铁军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王绪东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吕道博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苏刚</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王海滨</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刘龙禄</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刘琴</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耿涛</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丁永光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20,000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吴孝好</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王波</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何雪涛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叶涛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杜波</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王志刚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臧献</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王静静</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郑忠兵</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李英明</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丁</w:t>
            </w:r>
            <w:r w:rsidRPr="0043789C">
              <w:rPr>
                <w:rFonts w:hint="eastAsia"/>
                <w:szCs w:val="21"/>
              </w:rPr>
              <w:t xml:space="preserve">  </w:t>
            </w:r>
            <w:r w:rsidRPr="0043789C">
              <w:rPr>
                <w:rFonts w:hint="eastAsia"/>
                <w:szCs w:val="21"/>
              </w:rPr>
              <w:t>辉</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田</w:t>
            </w:r>
            <w:r w:rsidRPr="0043789C">
              <w:rPr>
                <w:rFonts w:hint="eastAsia"/>
                <w:szCs w:val="21"/>
              </w:rPr>
              <w:t xml:space="preserve">  </w:t>
            </w:r>
            <w:r w:rsidRPr="0043789C">
              <w:rPr>
                <w:rFonts w:hint="eastAsia"/>
                <w:szCs w:val="21"/>
              </w:rPr>
              <w:t>杰</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w:t>
            </w:r>
            <w:r w:rsidRPr="0043789C">
              <w:rPr>
                <w:rFonts w:hint="eastAsia"/>
                <w:szCs w:val="21"/>
              </w:rPr>
              <w:t xml:space="preserve">  </w:t>
            </w:r>
            <w:r w:rsidRPr="0043789C">
              <w:rPr>
                <w:rFonts w:hint="eastAsia"/>
                <w:szCs w:val="21"/>
              </w:rPr>
              <w:t>健</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王志刚</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宿</w:t>
            </w:r>
            <w:proofErr w:type="gramEnd"/>
            <w:r w:rsidRPr="0043789C">
              <w:rPr>
                <w:rFonts w:hint="eastAsia"/>
                <w:szCs w:val="21"/>
              </w:rPr>
              <w:t xml:space="preserve">  </w:t>
            </w:r>
            <w:r w:rsidRPr="0043789C">
              <w:rPr>
                <w:rFonts w:hint="eastAsia"/>
                <w:szCs w:val="21"/>
              </w:rPr>
              <w:t>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崔宗停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w:t>
            </w:r>
            <w:r w:rsidRPr="0043789C">
              <w:rPr>
                <w:rFonts w:hint="eastAsia"/>
                <w:szCs w:val="21"/>
              </w:rPr>
              <w:t xml:space="preserve">  </w:t>
            </w:r>
            <w:r w:rsidRPr="0043789C">
              <w:rPr>
                <w:rFonts w:hint="eastAsia"/>
                <w:szCs w:val="21"/>
              </w:rPr>
              <w:t>壮</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5,000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王凯广</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200,000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王凤军</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90,000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荣庆峰</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王宏伟</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王学民</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曲</w:t>
            </w:r>
            <w:r w:rsidRPr="0043789C">
              <w:rPr>
                <w:rFonts w:hint="eastAsia"/>
                <w:szCs w:val="21"/>
              </w:rPr>
              <w:t xml:space="preserve">  </w:t>
            </w:r>
            <w:r w:rsidRPr="0043789C">
              <w:rPr>
                <w:rFonts w:hint="eastAsia"/>
                <w:szCs w:val="21"/>
              </w:rPr>
              <w:t>明</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杨</w:t>
            </w:r>
            <w:r w:rsidRPr="0043789C">
              <w:rPr>
                <w:rFonts w:hint="eastAsia"/>
                <w:szCs w:val="21"/>
              </w:rPr>
              <w:t xml:space="preserve">  </w:t>
            </w:r>
            <w:r w:rsidRPr="0043789C">
              <w:rPr>
                <w:rFonts w:hint="eastAsia"/>
                <w:szCs w:val="21"/>
              </w:rPr>
              <w:t>东</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付廷军</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王超学</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郑爱刚</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李道先</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150,000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杜尧栋</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100,000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韩祥国</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刘强</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徐德友</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司志强</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孙大为</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冯波</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乔纪文</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冷文茂</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王秋海</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于涛</w:t>
            </w:r>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proofErr w:type="gramStart"/>
            <w:r w:rsidRPr="0043789C">
              <w:rPr>
                <w:rFonts w:hint="eastAsia"/>
                <w:szCs w:val="21"/>
              </w:rPr>
              <w:t>李舰</w:t>
            </w:r>
            <w:proofErr w:type="gramEnd"/>
          </w:p>
        </w:tc>
        <w:tc>
          <w:tcPr>
            <w:tcW w:w="1858" w:type="pct"/>
            <w:vAlign w:val="center"/>
            <w:hideMark/>
          </w:tcPr>
          <w:p w:rsidR="006701C6" w:rsidRPr="0043789C" w:rsidRDefault="006701C6" w:rsidP="006F5A86">
            <w:pPr>
              <w:jc w:val="left"/>
              <w:rPr>
                <w:szCs w:val="21"/>
              </w:rPr>
            </w:pPr>
            <w:r w:rsidRPr="0043789C">
              <w:rPr>
                <w:rFonts w:hint="eastAsia"/>
                <w:szCs w:val="21"/>
              </w:rPr>
              <w:t>一般员工</w:t>
            </w:r>
          </w:p>
        </w:tc>
        <w:tc>
          <w:tcPr>
            <w:tcW w:w="1529" w:type="pct"/>
            <w:vAlign w:val="center"/>
            <w:hideMark/>
          </w:tcPr>
          <w:p w:rsidR="006701C6" w:rsidRPr="0043789C" w:rsidRDefault="006701C6" w:rsidP="006F5A86">
            <w:pPr>
              <w:jc w:val="right"/>
              <w:rPr>
                <w:szCs w:val="21"/>
              </w:rPr>
            </w:pPr>
            <w:r w:rsidRPr="0043789C">
              <w:rPr>
                <w:szCs w:val="21"/>
              </w:rPr>
              <w:t xml:space="preserve">10,000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王在英</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400,000 </w:t>
            </w:r>
          </w:p>
        </w:tc>
      </w:tr>
      <w:tr w:rsidR="006701C6" w:rsidRPr="0043789C" w:rsidTr="006F5A86">
        <w:trPr>
          <w:trHeight w:hRule="exact" w:val="454"/>
        </w:trPr>
        <w:tc>
          <w:tcPr>
            <w:tcW w:w="630" w:type="pct"/>
            <w:vAlign w:val="center"/>
          </w:tcPr>
          <w:p w:rsidR="006701C6" w:rsidRPr="0043789C" w:rsidRDefault="006701C6" w:rsidP="006701C6">
            <w:pPr>
              <w:numPr>
                <w:ilvl w:val="0"/>
                <w:numId w:val="5"/>
              </w:numPr>
              <w:jc w:val="center"/>
              <w:rPr>
                <w:szCs w:val="21"/>
              </w:rPr>
            </w:pPr>
          </w:p>
        </w:tc>
        <w:tc>
          <w:tcPr>
            <w:tcW w:w="984" w:type="pct"/>
            <w:vAlign w:val="center"/>
            <w:hideMark/>
          </w:tcPr>
          <w:p w:rsidR="006701C6" w:rsidRPr="0043789C" w:rsidRDefault="006701C6" w:rsidP="006F5A86">
            <w:pPr>
              <w:jc w:val="center"/>
              <w:rPr>
                <w:szCs w:val="21"/>
              </w:rPr>
            </w:pPr>
            <w:r w:rsidRPr="0043789C">
              <w:rPr>
                <w:rFonts w:hint="eastAsia"/>
                <w:szCs w:val="21"/>
              </w:rPr>
              <w:t>高明才</w:t>
            </w:r>
          </w:p>
        </w:tc>
        <w:tc>
          <w:tcPr>
            <w:tcW w:w="1858" w:type="pct"/>
            <w:vAlign w:val="center"/>
            <w:hideMark/>
          </w:tcPr>
          <w:p w:rsidR="006701C6" w:rsidRPr="0043789C" w:rsidRDefault="006701C6" w:rsidP="006F5A86">
            <w:pPr>
              <w:jc w:val="left"/>
              <w:rPr>
                <w:szCs w:val="21"/>
              </w:rPr>
            </w:pPr>
            <w:r w:rsidRPr="0043789C">
              <w:rPr>
                <w:rFonts w:hint="eastAsia"/>
                <w:szCs w:val="21"/>
              </w:rPr>
              <w:t>公司中层</w:t>
            </w:r>
          </w:p>
        </w:tc>
        <w:tc>
          <w:tcPr>
            <w:tcW w:w="1529" w:type="pct"/>
            <w:vAlign w:val="center"/>
            <w:hideMark/>
          </w:tcPr>
          <w:p w:rsidR="006701C6" w:rsidRPr="0043789C" w:rsidRDefault="006701C6" w:rsidP="006F5A86">
            <w:pPr>
              <w:jc w:val="right"/>
              <w:rPr>
                <w:szCs w:val="21"/>
              </w:rPr>
            </w:pPr>
            <w:r w:rsidRPr="0043789C">
              <w:rPr>
                <w:szCs w:val="21"/>
              </w:rPr>
              <w:t xml:space="preserve">30,000 </w:t>
            </w:r>
          </w:p>
        </w:tc>
      </w:tr>
    </w:tbl>
    <w:p w:rsidR="006701C6" w:rsidRPr="00BD373E" w:rsidRDefault="006701C6" w:rsidP="006701C6">
      <w:pPr>
        <w:spacing w:beforeLines="50" w:afterLines="50" w:line="360" w:lineRule="auto"/>
        <w:ind w:firstLineChars="200" w:firstLine="482"/>
        <w:rPr>
          <w:rFonts w:hint="eastAsia"/>
          <w:b/>
          <w:sz w:val="24"/>
        </w:rPr>
      </w:pPr>
      <w:r w:rsidRPr="00BD373E">
        <w:rPr>
          <w:rFonts w:hint="eastAsia"/>
          <w:b/>
          <w:sz w:val="24"/>
        </w:rPr>
        <w:t>三、最终持有人之间是否存在分级收益等结构化安排</w:t>
      </w:r>
    </w:p>
    <w:p w:rsidR="006701C6" w:rsidRDefault="006701C6" w:rsidP="006701C6">
      <w:pPr>
        <w:spacing w:beforeLines="50" w:afterLines="50" w:line="360" w:lineRule="auto"/>
        <w:ind w:firstLineChars="200" w:firstLine="480"/>
        <w:rPr>
          <w:rFonts w:hint="eastAsia"/>
          <w:sz w:val="24"/>
        </w:rPr>
      </w:pPr>
      <w:r w:rsidRPr="008A5649">
        <w:rPr>
          <w:rFonts w:hint="eastAsia"/>
          <w:sz w:val="24"/>
        </w:rPr>
        <w:t>公司员工持股计划最终持有人之间不存在分级收益等结构化安排。</w:t>
      </w:r>
    </w:p>
    <w:p w:rsidR="006701C6" w:rsidRDefault="006701C6" w:rsidP="006701C6">
      <w:pPr>
        <w:spacing w:beforeLines="50" w:afterLines="50" w:line="360" w:lineRule="auto"/>
        <w:ind w:firstLineChars="200" w:firstLine="480"/>
        <w:rPr>
          <w:rFonts w:hint="eastAsia"/>
          <w:sz w:val="24"/>
        </w:rPr>
      </w:pPr>
      <w:r>
        <w:rPr>
          <w:rFonts w:hint="eastAsia"/>
          <w:sz w:val="24"/>
        </w:rPr>
        <w:t>公司员工持股计划草案明确“</w:t>
      </w:r>
      <w:r w:rsidRPr="00C46E48">
        <w:rPr>
          <w:rFonts w:hint="eastAsia"/>
          <w:sz w:val="24"/>
        </w:rPr>
        <w:t>资金来源为参与认购的员工薪金所得及其他合法所得</w:t>
      </w:r>
      <w:r>
        <w:rPr>
          <w:rFonts w:hint="eastAsia"/>
          <w:sz w:val="24"/>
        </w:rPr>
        <w:t>”，最终持有人均出具承诺，“</w:t>
      </w:r>
      <w:r w:rsidRPr="005763C5">
        <w:rPr>
          <w:rFonts w:hint="eastAsia"/>
          <w:sz w:val="24"/>
        </w:rPr>
        <w:t>员工持股计划由新华制药自行管理，不存在任何杠杆融资结构化设计产品，本人与员工持股计划其他认购人之间不存在分级收益等结构化安排</w:t>
      </w:r>
      <w:r>
        <w:rPr>
          <w:rFonts w:hint="eastAsia"/>
          <w:sz w:val="24"/>
        </w:rPr>
        <w:t>”。</w:t>
      </w:r>
    </w:p>
    <w:p w:rsidR="006701C6" w:rsidRPr="00F4360F" w:rsidRDefault="006701C6" w:rsidP="006701C6">
      <w:pPr>
        <w:spacing w:beforeLines="50" w:afterLines="50" w:line="360" w:lineRule="auto"/>
        <w:ind w:firstLineChars="200" w:firstLine="482"/>
        <w:rPr>
          <w:rFonts w:hint="eastAsia"/>
          <w:b/>
          <w:sz w:val="24"/>
        </w:rPr>
      </w:pPr>
      <w:r w:rsidRPr="00F4360F">
        <w:rPr>
          <w:rFonts w:hint="eastAsia"/>
          <w:b/>
          <w:sz w:val="24"/>
        </w:rPr>
        <w:t>四、员工持股计划认购本次发行股份募集资金是否存在代持</w:t>
      </w:r>
    </w:p>
    <w:p w:rsidR="006701C6" w:rsidRDefault="006701C6" w:rsidP="006701C6">
      <w:pPr>
        <w:spacing w:beforeLines="50" w:afterLines="50" w:line="360" w:lineRule="auto"/>
        <w:ind w:firstLineChars="200" w:firstLine="480"/>
        <w:rPr>
          <w:rFonts w:hint="eastAsia"/>
          <w:sz w:val="24"/>
        </w:rPr>
      </w:pPr>
      <w:r w:rsidRPr="008A5649">
        <w:rPr>
          <w:rFonts w:hint="eastAsia"/>
          <w:sz w:val="24"/>
        </w:rPr>
        <w:t>公司员工持股计划认购本次</w:t>
      </w:r>
      <w:r>
        <w:rPr>
          <w:rFonts w:hint="eastAsia"/>
          <w:sz w:val="24"/>
        </w:rPr>
        <w:t>发行</w:t>
      </w:r>
      <w:r w:rsidRPr="008A5649">
        <w:rPr>
          <w:rFonts w:hint="eastAsia"/>
          <w:sz w:val="24"/>
        </w:rPr>
        <w:t>股份募集资金不</w:t>
      </w:r>
      <w:proofErr w:type="gramStart"/>
      <w:r w:rsidRPr="008A5649">
        <w:rPr>
          <w:rFonts w:hint="eastAsia"/>
          <w:sz w:val="24"/>
        </w:rPr>
        <w:t>存在代持情形</w:t>
      </w:r>
      <w:proofErr w:type="gramEnd"/>
      <w:r w:rsidRPr="008A5649">
        <w:rPr>
          <w:rFonts w:hint="eastAsia"/>
          <w:sz w:val="24"/>
        </w:rPr>
        <w:t>。</w:t>
      </w:r>
    </w:p>
    <w:p w:rsidR="006701C6" w:rsidRDefault="006701C6" w:rsidP="006701C6">
      <w:pPr>
        <w:spacing w:beforeLines="50" w:afterLines="50" w:line="360" w:lineRule="auto"/>
        <w:ind w:firstLineChars="200" w:firstLine="480"/>
        <w:rPr>
          <w:rFonts w:hint="eastAsia"/>
          <w:sz w:val="24"/>
        </w:rPr>
      </w:pPr>
      <w:r>
        <w:rPr>
          <w:rFonts w:hint="eastAsia"/>
          <w:sz w:val="24"/>
        </w:rPr>
        <w:t>公司员工持股计划最终持有人均出具承诺，“</w:t>
      </w:r>
      <w:r w:rsidRPr="005763C5">
        <w:rPr>
          <w:rFonts w:hint="eastAsia"/>
          <w:sz w:val="24"/>
        </w:rPr>
        <w:t>本人资产、资信状况良好，认购员工持股计划份额的资金为本人自有以及以合法方式自筹的资金，不存在代持情况，未接受新华制药或中泰证券股份有限公司及其关联方提供的任何财务资助或补偿</w:t>
      </w:r>
      <w:r>
        <w:rPr>
          <w:rFonts w:hint="eastAsia"/>
          <w:sz w:val="24"/>
        </w:rPr>
        <w:t>”。</w:t>
      </w:r>
    </w:p>
    <w:p w:rsidR="006701C6" w:rsidRPr="00F4360F" w:rsidRDefault="006701C6" w:rsidP="006701C6">
      <w:pPr>
        <w:spacing w:beforeLines="50" w:afterLines="50" w:line="360" w:lineRule="auto"/>
        <w:ind w:firstLineChars="200" w:firstLine="482"/>
        <w:rPr>
          <w:rFonts w:hint="eastAsia"/>
          <w:b/>
          <w:sz w:val="24"/>
        </w:rPr>
      </w:pPr>
      <w:r w:rsidRPr="00F4360F">
        <w:rPr>
          <w:rFonts w:hint="eastAsia"/>
          <w:b/>
          <w:sz w:val="24"/>
        </w:rPr>
        <w:t>五、最终持有人是否已出具锁定期承诺</w:t>
      </w:r>
    </w:p>
    <w:p w:rsidR="006701C6" w:rsidRDefault="006701C6" w:rsidP="006701C6">
      <w:pPr>
        <w:spacing w:beforeLines="50" w:afterLines="50" w:line="360" w:lineRule="auto"/>
        <w:ind w:firstLineChars="200" w:firstLine="480"/>
        <w:rPr>
          <w:rFonts w:hint="eastAsia"/>
          <w:sz w:val="24"/>
        </w:rPr>
      </w:pPr>
      <w:r w:rsidRPr="008A5649">
        <w:rPr>
          <w:rFonts w:hint="eastAsia"/>
          <w:sz w:val="24"/>
        </w:rPr>
        <w:t>公司员工持股计划最终持有人均已经对锁定期出具了承诺。</w:t>
      </w:r>
    </w:p>
    <w:p w:rsidR="006701C6" w:rsidRDefault="006701C6" w:rsidP="006701C6">
      <w:pPr>
        <w:spacing w:beforeLines="50" w:afterLines="50" w:line="360" w:lineRule="auto"/>
        <w:ind w:firstLineChars="200" w:firstLine="480"/>
        <w:rPr>
          <w:rFonts w:hint="eastAsia"/>
          <w:sz w:val="24"/>
        </w:rPr>
      </w:pPr>
      <w:r>
        <w:rPr>
          <w:rFonts w:hint="eastAsia"/>
          <w:sz w:val="24"/>
        </w:rPr>
        <w:t>公司员工持股计划最终持有人出具承诺，“</w:t>
      </w:r>
      <w:r w:rsidRPr="00F4360F">
        <w:rPr>
          <w:rFonts w:hint="eastAsia"/>
          <w:sz w:val="24"/>
        </w:rPr>
        <w:t>本人将严格遵守《山东新华制药股份有限公司第一期员工持股计划（草案）》以及《员工持股计划认购协议》的规定，在员工持股计划存续期内，除出现生效司法裁判、继承等法定事由必须转让的情形外，不得转让本人所持有的员工持股计划份额，也不得申请退出员工持股计划</w:t>
      </w:r>
      <w:r>
        <w:rPr>
          <w:rFonts w:hint="eastAsia"/>
          <w:sz w:val="24"/>
        </w:rPr>
        <w:t>”。</w:t>
      </w:r>
    </w:p>
    <w:p w:rsidR="006701C6" w:rsidRDefault="006701C6" w:rsidP="006701C6">
      <w:pPr>
        <w:spacing w:beforeLines="50" w:afterLines="50" w:line="360" w:lineRule="auto"/>
        <w:ind w:firstLineChars="200" w:firstLine="482"/>
        <w:rPr>
          <w:b/>
          <w:sz w:val="24"/>
        </w:rPr>
      </w:pPr>
      <w:r>
        <w:rPr>
          <w:rFonts w:hint="eastAsia"/>
          <w:b/>
          <w:sz w:val="24"/>
        </w:rPr>
        <w:t>【保荐机构、申请人律师核查情况】</w:t>
      </w:r>
    </w:p>
    <w:p w:rsidR="006701C6" w:rsidRPr="0080075A" w:rsidRDefault="006701C6" w:rsidP="006701C6">
      <w:pPr>
        <w:spacing w:beforeLines="50" w:afterLines="50" w:line="360" w:lineRule="auto"/>
        <w:ind w:firstLineChars="200" w:firstLine="480"/>
        <w:rPr>
          <w:rFonts w:hint="eastAsia"/>
          <w:sz w:val="24"/>
        </w:rPr>
      </w:pPr>
      <w:r w:rsidRPr="0080075A">
        <w:rPr>
          <w:rFonts w:hint="eastAsia"/>
          <w:sz w:val="24"/>
        </w:rPr>
        <w:t>保荐机构</w:t>
      </w:r>
      <w:r>
        <w:rPr>
          <w:rFonts w:hint="eastAsia"/>
          <w:sz w:val="24"/>
        </w:rPr>
        <w:t>、申请人律师查阅了申请人本次非公开发行预案、员工持股计划草案及其摘要等文件，现场</w:t>
      </w:r>
      <w:r w:rsidRPr="0080075A">
        <w:rPr>
          <w:rFonts w:hint="eastAsia"/>
          <w:sz w:val="24"/>
        </w:rPr>
        <w:t>核查</w:t>
      </w:r>
      <w:r>
        <w:rPr>
          <w:rFonts w:hint="eastAsia"/>
          <w:sz w:val="24"/>
        </w:rPr>
        <w:t>并逐一询问员工持股计划最终出资人关于本次非公开发行认购资金来源、是否存在代持、</w:t>
      </w:r>
      <w:r w:rsidRPr="000D3467">
        <w:rPr>
          <w:rFonts w:hint="eastAsia"/>
          <w:sz w:val="24"/>
        </w:rPr>
        <w:t>持有人之间是否存在分级收益等结构化安排</w:t>
      </w:r>
      <w:r>
        <w:rPr>
          <w:rFonts w:hint="eastAsia"/>
          <w:sz w:val="24"/>
        </w:rPr>
        <w:t>，同时逐一见证员工持股计划出资人签署承诺函</w:t>
      </w:r>
      <w:r w:rsidRPr="0080075A">
        <w:rPr>
          <w:rFonts w:hint="eastAsia"/>
          <w:sz w:val="24"/>
        </w:rPr>
        <w:t>。</w:t>
      </w:r>
    </w:p>
    <w:p w:rsidR="006701C6" w:rsidRDefault="006701C6" w:rsidP="006701C6">
      <w:pPr>
        <w:spacing w:beforeLines="50" w:afterLines="50" w:line="360" w:lineRule="auto"/>
        <w:ind w:firstLineChars="200" w:firstLine="482"/>
        <w:rPr>
          <w:b/>
          <w:sz w:val="24"/>
        </w:rPr>
      </w:pPr>
      <w:r>
        <w:rPr>
          <w:rFonts w:hint="eastAsia"/>
          <w:b/>
          <w:sz w:val="24"/>
        </w:rPr>
        <w:t>【保荐机构、申请人律师核查意见】</w:t>
      </w:r>
    </w:p>
    <w:p w:rsidR="006701C6" w:rsidRDefault="006701C6" w:rsidP="006701C6">
      <w:pPr>
        <w:spacing w:beforeLines="50" w:afterLines="50" w:line="360" w:lineRule="auto"/>
        <w:ind w:firstLineChars="200" w:firstLine="480"/>
        <w:rPr>
          <w:sz w:val="24"/>
        </w:rPr>
      </w:pPr>
      <w:r w:rsidRPr="0080075A">
        <w:rPr>
          <w:rFonts w:hint="eastAsia"/>
          <w:sz w:val="24"/>
        </w:rPr>
        <w:t>经核查，保荐机构认为：</w:t>
      </w:r>
      <w:r>
        <w:rPr>
          <w:rFonts w:hint="eastAsia"/>
          <w:sz w:val="24"/>
        </w:rPr>
        <w:t>申请人员工持股计划</w:t>
      </w:r>
      <w:r w:rsidRPr="000D3467">
        <w:rPr>
          <w:rFonts w:hint="eastAsia"/>
          <w:sz w:val="24"/>
        </w:rPr>
        <w:t>由新华制药自行管理</w:t>
      </w:r>
      <w:r>
        <w:rPr>
          <w:rFonts w:hint="eastAsia"/>
          <w:sz w:val="24"/>
        </w:rPr>
        <w:t>，无需办理备案手续；除因离职等原因</w:t>
      </w:r>
      <w:r>
        <w:rPr>
          <w:rFonts w:hint="eastAsia"/>
          <w:sz w:val="24"/>
        </w:rPr>
        <w:t>6</w:t>
      </w:r>
      <w:r>
        <w:rPr>
          <w:rFonts w:hint="eastAsia"/>
          <w:sz w:val="24"/>
        </w:rPr>
        <w:t>名员工放弃认购，其他</w:t>
      </w:r>
      <w:r>
        <w:rPr>
          <w:rFonts w:hint="eastAsia"/>
          <w:sz w:val="24"/>
        </w:rPr>
        <w:t>49</w:t>
      </w:r>
      <w:r>
        <w:rPr>
          <w:sz w:val="24"/>
        </w:rPr>
        <w:t>9</w:t>
      </w:r>
      <w:r>
        <w:rPr>
          <w:rFonts w:hint="eastAsia"/>
          <w:sz w:val="24"/>
        </w:rPr>
        <w:t>名员工继续参与本次认购，最终参与认购的出资人均已签署承诺函，</w:t>
      </w:r>
      <w:r w:rsidRPr="00F111D5">
        <w:rPr>
          <w:rFonts w:hint="eastAsia"/>
          <w:sz w:val="24"/>
        </w:rPr>
        <w:t>最终持有人之间</w:t>
      </w:r>
      <w:r>
        <w:rPr>
          <w:rFonts w:hint="eastAsia"/>
          <w:sz w:val="24"/>
        </w:rPr>
        <w:t>不</w:t>
      </w:r>
      <w:r w:rsidRPr="00F111D5">
        <w:rPr>
          <w:rFonts w:hint="eastAsia"/>
          <w:sz w:val="24"/>
        </w:rPr>
        <w:t>存在分级收益等结构化安排</w:t>
      </w:r>
      <w:r>
        <w:rPr>
          <w:rFonts w:hint="eastAsia"/>
          <w:sz w:val="24"/>
        </w:rPr>
        <w:t>，最终持有人不</w:t>
      </w:r>
      <w:proofErr w:type="gramStart"/>
      <w:r>
        <w:rPr>
          <w:rFonts w:hint="eastAsia"/>
          <w:sz w:val="24"/>
        </w:rPr>
        <w:t>存在代持情形</w:t>
      </w:r>
      <w:proofErr w:type="gramEnd"/>
      <w:r>
        <w:rPr>
          <w:rFonts w:hint="eastAsia"/>
          <w:sz w:val="24"/>
        </w:rPr>
        <w:t>；</w:t>
      </w:r>
      <w:r w:rsidRPr="00CC1F7B">
        <w:rPr>
          <w:rFonts w:hint="eastAsia"/>
          <w:sz w:val="24"/>
        </w:rPr>
        <w:t>最终持有人已出</w:t>
      </w:r>
      <w:r>
        <w:rPr>
          <w:rFonts w:hint="eastAsia"/>
          <w:sz w:val="24"/>
        </w:rPr>
        <w:t>具锁定期</w:t>
      </w:r>
      <w:r w:rsidRPr="00CC1F7B">
        <w:rPr>
          <w:rFonts w:hint="eastAsia"/>
          <w:sz w:val="24"/>
        </w:rPr>
        <w:t>承诺</w:t>
      </w:r>
      <w:r>
        <w:rPr>
          <w:rFonts w:hint="eastAsia"/>
          <w:sz w:val="24"/>
        </w:rPr>
        <w:t>，</w:t>
      </w:r>
      <w:r w:rsidRPr="00CC1F7B">
        <w:rPr>
          <w:rFonts w:hint="eastAsia"/>
          <w:sz w:val="24"/>
        </w:rPr>
        <w:t>在员工持股计划存续期内，除出现生效司法裁判、继承等法定事由必须转让的情形外，不得转让</w:t>
      </w:r>
      <w:r>
        <w:rPr>
          <w:rFonts w:hint="eastAsia"/>
          <w:sz w:val="24"/>
        </w:rPr>
        <w:t>其</w:t>
      </w:r>
      <w:r w:rsidRPr="00CC1F7B">
        <w:rPr>
          <w:rFonts w:hint="eastAsia"/>
          <w:sz w:val="24"/>
        </w:rPr>
        <w:t>所持有的员工持股计划份额，也不得申请退出员工持股计划</w:t>
      </w:r>
      <w:r>
        <w:rPr>
          <w:rFonts w:hint="eastAsia"/>
          <w:sz w:val="24"/>
        </w:rPr>
        <w:t>。</w:t>
      </w:r>
    </w:p>
    <w:p w:rsidR="006701C6" w:rsidRPr="00CF5A64" w:rsidRDefault="006701C6" w:rsidP="006701C6">
      <w:pPr>
        <w:spacing w:beforeLines="50" w:afterLines="50" w:line="360" w:lineRule="auto"/>
        <w:ind w:firstLineChars="200" w:firstLine="480"/>
        <w:rPr>
          <w:rFonts w:hint="eastAsia"/>
          <w:sz w:val="24"/>
        </w:rPr>
      </w:pPr>
      <w:r w:rsidRPr="0080075A">
        <w:rPr>
          <w:rFonts w:hint="eastAsia"/>
          <w:sz w:val="24"/>
        </w:rPr>
        <w:t>经核查，</w:t>
      </w:r>
      <w:r>
        <w:rPr>
          <w:rFonts w:hint="eastAsia"/>
          <w:sz w:val="24"/>
        </w:rPr>
        <w:t>申请人律师</w:t>
      </w:r>
      <w:r w:rsidRPr="0080075A">
        <w:rPr>
          <w:rFonts w:hint="eastAsia"/>
          <w:sz w:val="24"/>
        </w:rPr>
        <w:t>认为：</w:t>
      </w:r>
      <w:r>
        <w:rPr>
          <w:rFonts w:hint="eastAsia"/>
          <w:sz w:val="24"/>
        </w:rPr>
        <w:t>员工持股计划由</w:t>
      </w:r>
      <w:r w:rsidRPr="00A00428">
        <w:rPr>
          <w:rFonts w:hint="eastAsia"/>
          <w:sz w:val="24"/>
        </w:rPr>
        <w:t>公司自行管理，无需办理资产管理计划相关备案手续；员工持股计划最终持有人之间不存在分级收益等结构化安排；员工持股计划认购本次非公开发行股份的资金不存在代持；员工持股计划最终持有人已出具锁定期承诺。</w:t>
      </w:r>
    </w:p>
    <w:p w:rsidR="006701C6" w:rsidRDefault="006701C6" w:rsidP="006701C6">
      <w:pPr>
        <w:spacing w:beforeLines="50" w:afterLines="50" w:line="360" w:lineRule="auto"/>
        <w:ind w:firstLineChars="200" w:firstLine="482"/>
        <w:rPr>
          <w:rFonts w:ascii="楷体" w:eastAsia="楷体" w:hAnsi="楷体" w:hint="eastAsia"/>
          <w:b/>
          <w:sz w:val="24"/>
        </w:rPr>
      </w:pPr>
      <w:r>
        <w:rPr>
          <w:rFonts w:ascii="楷体" w:eastAsia="楷体" w:hAnsi="楷体" w:hint="eastAsia"/>
          <w:b/>
          <w:sz w:val="24"/>
        </w:rPr>
        <w:t>2、</w:t>
      </w:r>
      <w:r w:rsidRPr="00CF5A64">
        <w:rPr>
          <w:rFonts w:ascii="楷体" w:eastAsia="楷体" w:hAnsi="楷体" w:hint="eastAsia"/>
          <w:b/>
          <w:sz w:val="24"/>
        </w:rPr>
        <w:t>请保荐机构和申请人律师核查参与本次非公开发行的董事、监事、高级管理人员其关联方从定价基准日前六个月至本次发行完成后六个月内是否存在减</w:t>
      </w:r>
      <w:proofErr w:type="gramStart"/>
      <w:r w:rsidRPr="00CF5A64">
        <w:rPr>
          <w:rFonts w:ascii="楷体" w:eastAsia="楷体" w:hAnsi="楷体" w:hint="eastAsia"/>
          <w:b/>
          <w:sz w:val="24"/>
        </w:rPr>
        <w:t>持情况</w:t>
      </w:r>
      <w:proofErr w:type="gramEnd"/>
      <w:r w:rsidRPr="00CF5A64">
        <w:rPr>
          <w:rFonts w:ascii="楷体" w:eastAsia="楷体" w:hAnsi="楷体" w:hint="eastAsia"/>
          <w:b/>
          <w:sz w:val="24"/>
        </w:rPr>
        <w:t>或减持计划，如是，就该等情形是否违反《证券法》第四十七条以及《上市公司证券发行管理办法》第三十九条第（七）项的规定发表明确意见；如否，请出具承诺并公开披露</w:t>
      </w:r>
      <w:r>
        <w:rPr>
          <w:rFonts w:ascii="楷体" w:eastAsia="楷体" w:hAnsi="楷体" w:hint="eastAsia"/>
          <w:b/>
          <w:sz w:val="24"/>
        </w:rPr>
        <w:t>。</w:t>
      </w:r>
    </w:p>
    <w:p w:rsidR="006701C6" w:rsidRDefault="006701C6" w:rsidP="006701C6">
      <w:pPr>
        <w:spacing w:beforeLines="50" w:afterLines="50" w:line="360" w:lineRule="auto"/>
        <w:ind w:firstLineChars="200" w:firstLine="482"/>
        <w:rPr>
          <w:b/>
          <w:sz w:val="24"/>
        </w:rPr>
      </w:pPr>
      <w:r>
        <w:rPr>
          <w:rFonts w:hint="eastAsia"/>
          <w:b/>
          <w:sz w:val="24"/>
        </w:rPr>
        <w:t>【保荐机构、申请人律师核查情况】</w:t>
      </w:r>
    </w:p>
    <w:p w:rsidR="006701C6" w:rsidRDefault="006701C6" w:rsidP="006701C6">
      <w:pPr>
        <w:spacing w:beforeLines="50" w:afterLines="50" w:line="360" w:lineRule="auto"/>
        <w:ind w:firstLineChars="200" w:firstLine="480"/>
        <w:rPr>
          <w:rFonts w:hint="eastAsia"/>
          <w:sz w:val="24"/>
        </w:rPr>
      </w:pPr>
      <w:r w:rsidRPr="0080075A">
        <w:rPr>
          <w:rFonts w:hint="eastAsia"/>
          <w:sz w:val="24"/>
        </w:rPr>
        <w:t>保荐机构</w:t>
      </w:r>
      <w:r>
        <w:rPr>
          <w:rFonts w:hint="eastAsia"/>
          <w:sz w:val="24"/>
        </w:rPr>
        <w:t>、申请人律师</w:t>
      </w:r>
      <w:r w:rsidRPr="0080075A">
        <w:rPr>
          <w:rFonts w:hint="eastAsia"/>
          <w:sz w:val="24"/>
        </w:rPr>
        <w:t>核查了</w:t>
      </w:r>
      <w:r>
        <w:rPr>
          <w:rFonts w:hint="eastAsia"/>
          <w:sz w:val="24"/>
        </w:rPr>
        <w:t>申请人本次非公开发行</w:t>
      </w:r>
      <w:r w:rsidRPr="004B206E">
        <w:rPr>
          <w:rFonts w:hint="eastAsia"/>
          <w:sz w:val="24"/>
        </w:rPr>
        <w:t>A</w:t>
      </w:r>
      <w:r w:rsidRPr="004B206E">
        <w:rPr>
          <w:rFonts w:hint="eastAsia"/>
          <w:sz w:val="24"/>
        </w:rPr>
        <w:t>股股票</w:t>
      </w:r>
      <w:r>
        <w:rPr>
          <w:rFonts w:hint="eastAsia"/>
          <w:sz w:val="24"/>
        </w:rPr>
        <w:t>预案、</w:t>
      </w:r>
      <w:r w:rsidRPr="0074621E">
        <w:rPr>
          <w:rFonts w:hint="eastAsia"/>
          <w:sz w:val="24"/>
        </w:rPr>
        <w:t>员工持股计划草案及</w:t>
      </w:r>
      <w:r>
        <w:rPr>
          <w:rFonts w:hint="eastAsia"/>
          <w:sz w:val="24"/>
        </w:rPr>
        <w:t>申请</w:t>
      </w:r>
      <w:r w:rsidRPr="0074621E">
        <w:rPr>
          <w:rFonts w:hint="eastAsia"/>
          <w:sz w:val="24"/>
        </w:rPr>
        <w:t>人</w:t>
      </w:r>
      <w:r>
        <w:rPr>
          <w:rFonts w:hint="eastAsia"/>
          <w:sz w:val="24"/>
        </w:rPr>
        <w:t>有关</w:t>
      </w:r>
      <w:r w:rsidRPr="0074621E">
        <w:rPr>
          <w:rFonts w:hint="eastAsia"/>
          <w:sz w:val="24"/>
        </w:rPr>
        <w:t>公告</w:t>
      </w:r>
      <w:r w:rsidRPr="0080075A">
        <w:rPr>
          <w:rFonts w:hint="eastAsia"/>
          <w:sz w:val="24"/>
        </w:rPr>
        <w:t>。</w:t>
      </w:r>
      <w:r>
        <w:rPr>
          <w:rFonts w:hint="eastAsia"/>
          <w:sz w:val="24"/>
        </w:rPr>
        <w:t>申请人本次发行对象为</w:t>
      </w:r>
      <w:r w:rsidRPr="0074621E">
        <w:rPr>
          <w:rFonts w:hint="eastAsia"/>
          <w:sz w:val="24"/>
        </w:rPr>
        <w:t>新华制药第一期员工持股计划、</w:t>
      </w:r>
      <w:proofErr w:type="gramStart"/>
      <w:r>
        <w:rPr>
          <w:rFonts w:hint="eastAsia"/>
          <w:sz w:val="24"/>
        </w:rPr>
        <w:t>聚赢产业</w:t>
      </w:r>
      <w:proofErr w:type="gramEnd"/>
      <w:r>
        <w:rPr>
          <w:rFonts w:hint="eastAsia"/>
          <w:sz w:val="24"/>
        </w:rPr>
        <w:t>基金</w:t>
      </w:r>
      <w:r w:rsidRPr="0074621E">
        <w:rPr>
          <w:rFonts w:hint="eastAsia"/>
          <w:sz w:val="24"/>
        </w:rPr>
        <w:t>、信</w:t>
      </w:r>
      <w:proofErr w:type="gramStart"/>
      <w:r w:rsidRPr="0074621E">
        <w:rPr>
          <w:rFonts w:hint="eastAsia"/>
          <w:sz w:val="24"/>
        </w:rPr>
        <w:t>诚达融</w:t>
      </w:r>
      <w:proofErr w:type="gramEnd"/>
      <w:r w:rsidRPr="0071356A">
        <w:rPr>
          <w:rFonts w:hint="eastAsia"/>
          <w:sz w:val="24"/>
        </w:rPr>
        <w:t>私募投资</w:t>
      </w:r>
      <w:r w:rsidRPr="0071356A">
        <w:rPr>
          <w:rFonts w:hint="eastAsia"/>
          <w:sz w:val="24"/>
        </w:rPr>
        <w:t>1</w:t>
      </w:r>
      <w:r w:rsidRPr="0071356A">
        <w:rPr>
          <w:rFonts w:hint="eastAsia"/>
          <w:sz w:val="24"/>
        </w:rPr>
        <w:t>号基金</w:t>
      </w:r>
      <w:r w:rsidRPr="0074621E">
        <w:rPr>
          <w:rFonts w:hint="eastAsia"/>
          <w:sz w:val="24"/>
        </w:rPr>
        <w:t>、</w:t>
      </w:r>
      <w:proofErr w:type="gramStart"/>
      <w:r w:rsidRPr="0074621E">
        <w:rPr>
          <w:rFonts w:hint="eastAsia"/>
          <w:sz w:val="24"/>
        </w:rPr>
        <w:t>重庆宝润</w:t>
      </w:r>
      <w:r w:rsidRPr="0071356A">
        <w:rPr>
          <w:rFonts w:hint="eastAsia"/>
          <w:sz w:val="24"/>
        </w:rPr>
        <w:t>私募</w:t>
      </w:r>
      <w:proofErr w:type="gramEnd"/>
      <w:r w:rsidRPr="0071356A">
        <w:rPr>
          <w:rFonts w:hint="eastAsia"/>
          <w:sz w:val="24"/>
        </w:rPr>
        <w:t>投资</w:t>
      </w:r>
      <w:r w:rsidRPr="0071356A">
        <w:rPr>
          <w:rFonts w:hint="eastAsia"/>
          <w:sz w:val="24"/>
        </w:rPr>
        <w:t>1</w:t>
      </w:r>
      <w:r w:rsidRPr="0071356A">
        <w:rPr>
          <w:rFonts w:hint="eastAsia"/>
          <w:sz w:val="24"/>
        </w:rPr>
        <w:t>号基金</w:t>
      </w:r>
      <w:r>
        <w:rPr>
          <w:rFonts w:hint="eastAsia"/>
          <w:sz w:val="24"/>
        </w:rPr>
        <w:t>。其中，参与本次员工持股计划的</w:t>
      </w:r>
      <w:r w:rsidRPr="006A0B37">
        <w:rPr>
          <w:rFonts w:hint="eastAsia"/>
          <w:sz w:val="24"/>
        </w:rPr>
        <w:t>董事、监事、高级管理人员</w:t>
      </w:r>
      <w:r>
        <w:rPr>
          <w:rFonts w:hint="eastAsia"/>
          <w:sz w:val="24"/>
        </w:rPr>
        <w:t>包括</w:t>
      </w:r>
      <w:r w:rsidRPr="006A0B37">
        <w:rPr>
          <w:rFonts w:hint="eastAsia"/>
          <w:sz w:val="24"/>
        </w:rPr>
        <w:t>张代铭</w:t>
      </w:r>
      <w:r>
        <w:rPr>
          <w:rFonts w:hint="eastAsia"/>
          <w:sz w:val="24"/>
        </w:rPr>
        <w:t>、</w:t>
      </w:r>
      <w:r w:rsidRPr="006A0B37">
        <w:rPr>
          <w:rFonts w:hint="eastAsia"/>
          <w:sz w:val="24"/>
        </w:rPr>
        <w:t>任福龙</w:t>
      </w:r>
      <w:r>
        <w:rPr>
          <w:rFonts w:hint="eastAsia"/>
          <w:sz w:val="24"/>
        </w:rPr>
        <w:t>、</w:t>
      </w:r>
      <w:r w:rsidRPr="006A0B37">
        <w:rPr>
          <w:rFonts w:hint="eastAsia"/>
          <w:sz w:val="24"/>
        </w:rPr>
        <w:t>杜德平</w:t>
      </w:r>
      <w:r>
        <w:rPr>
          <w:rFonts w:hint="eastAsia"/>
          <w:sz w:val="24"/>
        </w:rPr>
        <w:t>、</w:t>
      </w:r>
      <w:r w:rsidRPr="006A0B37">
        <w:rPr>
          <w:rFonts w:hint="eastAsia"/>
          <w:sz w:val="24"/>
        </w:rPr>
        <w:t>李天忠</w:t>
      </w:r>
      <w:r>
        <w:rPr>
          <w:rFonts w:hint="eastAsia"/>
          <w:sz w:val="24"/>
        </w:rPr>
        <w:t>、</w:t>
      </w:r>
      <w:r w:rsidRPr="006A0B37">
        <w:rPr>
          <w:rFonts w:hint="eastAsia"/>
          <w:sz w:val="24"/>
        </w:rPr>
        <w:t>徐列</w:t>
      </w:r>
      <w:r>
        <w:rPr>
          <w:rFonts w:hint="eastAsia"/>
          <w:sz w:val="24"/>
        </w:rPr>
        <w:t>、</w:t>
      </w:r>
      <w:r w:rsidRPr="006A0B37">
        <w:rPr>
          <w:rFonts w:hint="eastAsia"/>
          <w:sz w:val="24"/>
        </w:rPr>
        <w:t>王小龙</w:t>
      </w:r>
      <w:r>
        <w:rPr>
          <w:rFonts w:hint="eastAsia"/>
          <w:sz w:val="24"/>
        </w:rPr>
        <w:t>、</w:t>
      </w:r>
      <w:r w:rsidRPr="006A0B37">
        <w:rPr>
          <w:rFonts w:hint="eastAsia"/>
          <w:sz w:val="24"/>
        </w:rPr>
        <w:t>窦学杰</w:t>
      </w:r>
      <w:r>
        <w:rPr>
          <w:rFonts w:hint="eastAsia"/>
          <w:sz w:val="24"/>
        </w:rPr>
        <w:t>、</w:t>
      </w:r>
      <w:r w:rsidRPr="006A0B37">
        <w:rPr>
          <w:rFonts w:hint="eastAsia"/>
          <w:sz w:val="24"/>
        </w:rPr>
        <w:t>杜德清</w:t>
      </w:r>
      <w:r>
        <w:rPr>
          <w:rFonts w:hint="eastAsia"/>
          <w:sz w:val="24"/>
        </w:rPr>
        <w:t>、</w:t>
      </w:r>
      <w:r w:rsidRPr="006A0B37">
        <w:rPr>
          <w:rFonts w:hint="eastAsia"/>
          <w:sz w:val="24"/>
        </w:rPr>
        <w:t>贺同庆</w:t>
      </w:r>
      <w:r>
        <w:rPr>
          <w:rFonts w:hint="eastAsia"/>
          <w:sz w:val="24"/>
        </w:rPr>
        <w:t>、</w:t>
      </w:r>
      <w:r w:rsidRPr="006A0B37">
        <w:rPr>
          <w:rFonts w:hint="eastAsia"/>
          <w:sz w:val="24"/>
        </w:rPr>
        <w:t>侯宁</w:t>
      </w:r>
      <w:r>
        <w:rPr>
          <w:rFonts w:hint="eastAsia"/>
          <w:sz w:val="24"/>
        </w:rPr>
        <w:t>、扈艳华、曹长求</w:t>
      </w:r>
      <w:r w:rsidRPr="006A0B37">
        <w:rPr>
          <w:rFonts w:hint="eastAsia"/>
          <w:sz w:val="24"/>
        </w:rPr>
        <w:t>共</w:t>
      </w:r>
      <w:r>
        <w:rPr>
          <w:rFonts w:hint="eastAsia"/>
          <w:sz w:val="24"/>
        </w:rPr>
        <w:t>计</w:t>
      </w:r>
      <w:r w:rsidRPr="006A0B37">
        <w:rPr>
          <w:rFonts w:hint="eastAsia"/>
          <w:sz w:val="24"/>
        </w:rPr>
        <w:t>12</w:t>
      </w:r>
      <w:r w:rsidRPr="006A0B37">
        <w:rPr>
          <w:rFonts w:hint="eastAsia"/>
          <w:sz w:val="24"/>
        </w:rPr>
        <w:t>人</w:t>
      </w:r>
      <w:r>
        <w:rPr>
          <w:rFonts w:hint="eastAsia"/>
          <w:sz w:val="24"/>
        </w:rPr>
        <w:t>。</w:t>
      </w:r>
    </w:p>
    <w:p w:rsidR="006701C6" w:rsidRDefault="006701C6" w:rsidP="006701C6">
      <w:pPr>
        <w:spacing w:beforeLines="50" w:afterLines="50" w:line="360" w:lineRule="auto"/>
        <w:ind w:firstLineChars="200" w:firstLine="480"/>
        <w:rPr>
          <w:rFonts w:hint="eastAsia"/>
          <w:sz w:val="24"/>
        </w:rPr>
      </w:pPr>
      <w:r>
        <w:rPr>
          <w:rFonts w:hint="eastAsia"/>
          <w:sz w:val="24"/>
        </w:rPr>
        <w:t>本次非公开发行定价基准日为申请人第八届董事会第五次会议决议公告日，即</w:t>
      </w:r>
      <w:r>
        <w:rPr>
          <w:rFonts w:hint="eastAsia"/>
          <w:sz w:val="24"/>
        </w:rPr>
        <w:t>2015</w:t>
      </w:r>
      <w:r>
        <w:rPr>
          <w:rFonts w:hint="eastAsia"/>
          <w:sz w:val="24"/>
        </w:rPr>
        <w:t>年</w:t>
      </w:r>
      <w:r>
        <w:rPr>
          <w:rFonts w:hint="eastAsia"/>
          <w:sz w:val="24"/>
        </w:rPr>
        <w:t>10</w:t>
      </w:r>
      <w:r>
        <w:rPr>
          <w:rFonts w:hint="eastAsia"/>
          <w:sz w:val="24"/>
        </w:rPr>
        <w:t>月</w:t>
      </w:r>
      <w:r>
        <w:rPr>
          <w:rFonts w:hint="eastAsia"/>
          <w:sz w:val="24"/>
        </w:rPr>
        <w:t>9</w:t>
      </w:r>
      <w:r>
        <w:rPr>
          <w:rFonts w:hint="eastAsia"/>
          <w:sz w:val="24"/>
        </w:rPr>
        <w:t>日。</w:t>
      </w:r>
    </w:p>
    <w:p w:rsidR="006701C6" w:rsidRDefault="006701C6" w:rsidP="006701C6">
      <w:pPr>
        <w:spacing w:beforeLines="50" w:afterLines="50" w:line="360" w:lineRule="auto"/>
        <w:ind w:firstLineChars="200" w:firstLine="480"/>
        <w:rPr>
          <w:rFonts w:hint="eastAsia"/>
          <w:sz w:val="24"/>
        </w:rPr>
      </w:pPr>
      <w:r>
        <w:rPr>
          <w:rFonts w:hint="eastAsia"/>
          <w:sz w:val="24"/>
        </w:rPr>
        <w:t>根据</w:t>
      </w:r>
      <w:r w:rsidRPr="00EB1C25">
        <w:rPr>
          <w:rFonts w:hint="eastAsia"/>
          <w:sz w:val="24"/>
        </w:rPr>
        <w:t>中国证券登记结算有限责任公司深圳分公司</w:t>
      </w:r>
      <w:r w:rsidRPr="007B72B1">
        <w:rPr>
          <w:rFonts w:hint="eastAsia"/>
          <w:sz w:val="24"/>
        </w:rPr>
        <w:t>于</w:t>
      </w:r>
      <w:r w:rsidRPr="00C7541F">
        <w:rPr>
          <w:rFonts w:hint="eastAsia"/>
          <w:sz w:val="24"/>
        </w:rPr>
        <w:t>2016</w:t>
      </w:r>
      <w:r w:rsidRPr="00C7541F">
        <w:rPr>
          <w:rFonts w:hint="eastAsia"/>
          <w:sz w:val="24"/>
        </w:rPr>
        <w:t>年</w:t>
      </w:r>
      <w:r w:rsidRPr="00C7541F">
        <w:rPr>
          <w:rFonts w:hint="eastAsia"/>
          <w:sz w:val="24"/>
        </w:rPr>
        <w:t>9</w:t>
      </w:r>
      <w:r w:rsidRPr="00C7541F">
        <w:rPr>
          <w:rFonts w:hint="eastAsia"/>
          <w:sz w:val="24"/>
        </w:rPr>
        <w:t>月</w:t>
      </w:r>
      <w:r w:rsidRPr="00C7541F">
        <w:rPr>
          <w:sz w:val="24"/>
        </w:rPr>
        <w:t>20</w:t>
      </w:r>
      <w:r w:rsidRPr="00C7541F">
        <w:rPr>
          <w:rFonts w:hint="eastAsia"/>
          <w:sz w:val="24"/>
        </w:rPr>
        <w:t>日</w:t>
      </w:r>
      <w:r w:rsidRPr="007B72B1">
        <w:rPr>
          <w:rFonts w:hint="eastAsia"/>
          <w:sz w:val="24"/>
        </w:rPr>
        <w:t>出具的《信息披露义务人持股及股份变更查询证明》，自</w:t>
      </w:r>
      <w:r>
        <w:rPr>
          <w:rFonts w:hint="eastAsia"/>
          <w:sz w:val="24"/>
        </w:rPr>
        <w:t>本次非公开发行定价基准日</w:t>
      </w:r>
      <w:r w:rsidRPr="007B72B1">
        <w:rPr>
          <w:rFonts w:hint="eastAsia"/>
          <w:sz w:val="24"/>
        </w:rPr>
        <w:t>前六个月（</w:t>
      </w:r>
      <w:r w:rsidRPr="007B72B1">
        <w:rPr>
          <w:rFonts w:hint="eastAsia"/>
          <w:sz w:val="24"/>
        </w:rPr>
        <w:t>2015</w:t>
      </w:r>
      <w:r w:rsidRPr="007B72B1">
        <w:rPr>
          <w:rFonts w:hint="eastAsia"/>
          <w:sz w:val="24"/>
        </w:rPr>
        <w:t>年</w:t>
      </w:r>
      <w:r>
        <w:rPr>
          <w:rFonts w:hint="eastAsia"/>
          <w:sz w:val="24"/>
        </w:rPr>
        <w:t>4</w:t>
      </w:r>
      <w:r w:rsidRPr="007B72B1">
        <w:rPr>
          <w:rFonts w:hint="eastAsia"/>
          <w:sz w:val="24"/>
        </w:rPr>
        <w:t>月</w:t>
      </w:r>
      <w:r>
        <w:rPr>
          <w:sz w:val="24"/>
        </w:rPr>
        <w:t>9</w:t>
      </w:r>
      <w:r w:rsidRPr="007B72B1">
        <w:rPr>
          <w:rFonts w:hint="eastAsia"/>
          <w:sz w:val="24"/>
        </w:rPr>
        <w:t>日）至</w:t>
      </w:r>
      <w:r>
        <w:rPr>
          <w:rFonts w:hint="eastAsia"/>
          <w:sz w:val="24"/>
        </w:rPr>
        <w:t>本次查询日（</w:t>
      </w:r>
      <w:r w:rsidRPr="007B72B1">
        <w:rPr>
          <w:rFonts w:hint="eastAsia"/>
          <w:sz w:val="24"/>
        </w:rPr>
        <w:t>2016</w:t>
      </w:r>
      <w:r w:rsidRPr="007B72B1">
        <w:rPr>
          <w:rFonts w:hint="eastAsia"/>
          <w:sz w:val="24"/>
        </w:rPr>
        <w:t>年</w:t>
      </w:r>
      <w:r>
        <w:rPr>
          <w:rFonts w:hint="eastAsia"/>
          <w:sz w:val="24"/>
        </w:rPr>
        <w:t>9</w:t>
      </w:r>
      <w:r w:rsidRPr="007B72B1">
        <w:rPr>
          <w:rFonts w:hint="eastAsia"/>
          <w:sz w:val="24"/>
        </w:rPr>
        <w:t>月</w:t>
      </w:r>
      <w:r>
        <w:rPr>
          <w:rFonts w:hint="eastAsia"/>
          <w:sz w:val="24"/>
        </w:rPr>
        <w:t>9</w:t>
      </w:r>
      <w:r>
        <w:rPr>
          <w:rFonts w:hint="eastAsia"/>
          <w:sz w:val="24"/>
        </w:rPr>
        <w:t>日）期间，上述</w:t>
      </w:r>
      <w:r w:rsidRPr="007B72B1">
        <w:rPr>
          <w:rFonts w:hint="eastAsia"/>
          <w:sz w:val="24"/>
        </w:rPr>
        <w:t>参与员工持股计划的董</w:t>
      </w:r>
      <w:r>
        <w:rPr>
          <w:rFonts w:hint="eastAsia"/>
          <w:sz w:val="24"/>
        </w:rPr>
        <w:t>事、</w:t>
      </w:r>
      <w:r w:rsidRPr="007B72B1">
        <w:rPr>
          <w:rFonts w:hint="eastAsia"/>
          <w:sz w:val="24"/>
        </w:rPr>
        <w:t>监</w:t>
      </w:r>
      <w:r>
        <w:rPr>
          <w:rFonts w:hint="eastAsia"/>
          <w:sz w:val="24"/>
        </w:rPr>
        <w:t>事和</w:t>
      </w:r>
      <w:r w:rsidRPr="007B72B1">
        <w:rPr>
          <w:rFonts w:hint="eastAsia"/>
          <w:sz w:val="24"/>
        </w:rPr>
        <w:t>高</w:t>
      </w:r>
      <w:r>
        <w:rPr>
          <w:rFonts w:hint="eastAsia"/>
          <w:sz w:val="24"/>
        </w:rPr>
        <w:t>级管理人员</w:t>
      </w:r>
      <w:r w:rsidRPr="007B72B1">
        <w:rPr>
          <w:rFonts w:hint="eastAsia"/>
          <w:sz w:val="24"/>
        </w:rPr>
        <w:t>及其</w:t>
      </w:r>
      <w:r>
        <w:rPr>
          <w:rFonts w:hint="eastAsia"/>
          <w:sz w:val="24"/>
        </w:rPr>
        <w:t>关联方</w:t>
      </w:r>
      <w:r w:rsidRPr="00A701BA">
        <w:rPr>
          <w:rFonts w:hint="eastAsia"/>
          <w:sz w:val="24"/>
        </w:rPr>
        <w:t>（即《深圳证券交易所股票上市规则》第</w:t>
      </w:r>
      <w:r w:rsidRPr="00A701BA">
        <w:rPr>
          <w:rFonts w:hint="eastAsia"/>
          <w:sz w:val="24"/>
        </w:rPr>
        <w:t>10.1.5</w:t>
      </w:r>
      <w:r w:rsidRPr="00A701BA">
        <w:rPr>
          <w:rFonts w:hint="eastAsia"/>
          <w:sz w:val="24"/>
        </w:rPr>
        <w:t>条第（四）项所规定的“关系密切的家庭成员”的范围）</w:t>
      </w:r>
      <w:r>
        <w:rPr>
          <w:rFonts w:hint="eastAsia"/>
          <w:sz w:val="24"/>
        </w:rPr>
        <w:t>中，</w:t>
      </w:r>
      <w:r w:rsidRPr="007A35C9">
        <w:rPr>
          <w:rFonts w:hint="eastAsia"/>
          <w:sz w:val="24"/>
        </w:rPr>
        <w:t>除</w:t>
      </w:r>
      <w:r>
        <w:rPr>
          <w:rFonts w:hint="eastAsia"/>
          <w:sz w:val="24"/>
        </w:rPr>
        <w:t>申请人</w:t>
      </w:r>
      <w:r w:rsidRPr="007A35C9">
        <w:rPr>
          <w:rFonts w:hint="eastAsia"/>
          <w:sz w:val="24"/>
        </w:rPr>
        <w:t>总经理杜德平先生的岳父季新民先生累计买入</w:t>
      </w:r>
      <w:r>
        <w:rPr>
          <w:sz w:val="24"/>
        </w:rPr>
        <w:t>7</w:t>
      </w:r>
      <w:r w:rsidRPr="007A35C9">
        <w:rPr>
          <w:rFonts w:hint="eastAsia"/>
          <w:sz w:val="24"/>
        </w:rPr>
        <w:t>,000</w:t>
      </w:r>
      <w:r w:rsidRPr="007A35C9">
        <w:rPr>
          <w:rFonts w:hint="eastAsia"/>
          <w:sz w:val="24"/>
        </w:rPr>
        <w:t>股</w:t>
      </w:r>
      <w:r>
        <w:rPr>
          <w:rFonts w:hint="eastAsia"/>
          <w:sz w:val="24"/>
        </w:rPr>
        <w:t>公司</w:t>
      </w:r>
      <w:r w:rsidRPr="007A35C9">
        <w:rPr>
          <w:rFonts w:hint="eastAsia"/>
          <w:sz w:val="24"/>
        </w:rPr>
        <w:t>A</w:t>
      </w:r>
      <w:r w:rsidRPr="007A35C9">
        <w:rPr>
          <w:rFonts w:hint="eastAsia"/>
          <w:sz w:val="24"/>
        </w:rPr>
        <w:t>股股票、累计卖出</w:t>
      </w:r>
      <w:r>
        <w:rPr>
          <w:sz w:val="24"/>
        </w:rPr>
        <w:t>4,</w:t>
      </w:r>
      <w:r w:rsidRPr="007A35C9">
        <w:rPr>
          <w:rFonts w:hint="eastAsia"/>
          <w:sz w:val="24"/>
        </w:rPr>
        <w:t>000</w:t>
      </w:r>
      <w:r w:rsidRPr="007A35C9">
        <w:rPr>
          <w:rFonts w:hint="eastAsia"/>
          <w:sz w:val="24"/>
        </w:rPr>
        <w:t>股</w:t>
      </w:r>
      <w:r>
        <w:rPr>
          <w:rFonts w:hint="eastAsia"/>
          <w:sz w:val="24"/>
        </w:rPr>
        <w:t>公司</w:t>
      </w:r>
      <w:r w:rsidRPr="007A35C9">
        <w:rPr>
          <w:rFonts w:hint="eastAsia"/>
          <w:sz w:val="24"/>
        </w:rPr>
        <w:t>A</w:t>
      </w:r>
      <w:r>
        <w:rPr>
          <w:rFonts w:hint="eastAsia"/>
          <w:sz w:val="24"/>
        </w:rPr>
        <w:t>股股票，岳母姜承凤女士累计买入</w:t>
      </w:r>
      <w:r w:rsidRPr="007A35C9">
        <w:rPr>
          <w:rFonts w:hint="eastAsia"/>
          <w:sz w:val="24"/>
        </w:rPr>
        <w:t>公司</w:t>
      </w:r>
      <w:r>
        <w:rPr>
          <w:sz w:val="24"/>
        </w:rPr>
        <w:t>24</w:t>
      </w:r>
      <w:r>
        <w:rPr>
          <w:rFonts w:hint="eastAsia"/>
          <w:sz w:val="24"/>
        </w:rPr>
        <w:t>,</w:t>
      </w:r>
      <w:r>
        <w:rPr>
          <w:sz w:val="24"/>
        </w:rPr>
        <w:t>600</w:t>
      </w:r>
      <w:r w:rsidRPr="007A35C9">
        <w:rPr>
          <w:rFonts w:hint="eastAsia"/>
          <w:sz w:val="24"/>
        </w:rPr>
        <w:t>股</w:t>
      </w:r>
      <w:r w:rsidRPr="007A35C9">
        <w:rPr>
          <w:rFonts w:hint="eastAsia"/>
          <w:sz w:val="24"/>
        </w:rPr>
        <w:t>A</w:t>
      </w:r>
      <w:r>
        <w:rPr>
          <w:rFonts w:hint="eastAsia"/>
          <w:sz w:val="24"/>
        </w:rPr>
        <w:t>股股票、累计卖出</w:t>
      </w:r>
      <w:r w:rsidRPr="007A35C9">
        <w:rPr>
          <w:rFonts w:hint="eastAsia"/>
          <w:sz w:val="24"/>
        </w:rPr>
        <w:t>公司</w:t>
      </w:r>
      <w:r>
        <w:rPr>
          <w:sz w:val="24"/>
        </w:rPr>
        <w:t>9,800</w:t>
      </w:r>
      <w:r w:rsidRPr="007A35C9">
        <w:rPr>
          <w:rFonts w:hint="eastAsia"/>
          <w:sz w:val="24"/>
        </w:rPr>
        <w:t>股</w:t>
      </w:r>
      <w:r w:rsidRPr="007A35C9">
        <w:rPr>
          <w:rFonts w:hint="eastAsia"/>
          <w:sz w:val="24"/>
        </w:rPr>
        <w:t>A</w:t>
      </w:r>
      <w:r w:rsidRPr="007A35C9">
        <w:rPr>
          <w:rFonts w:hint="eastAsia"/>
          <w:sz w:val="24"/>
        </w:rPr>
        <w:t>股股票外，其余参与认购员工持股计划的董事、监事、高级管理人员及其关联方均</w:t>
      </w:r>
      <w:r>
        <w:rPr>
          <w:rFonts w:hint="eastAsia"/>
          <w:sz w:val="24"/>
        </w:rPr>
        <w:t>不存在减持发行人股票的情形。</w:t>
      </w:r>
      <w:r w:rsidRPr="000F7A0F">
        <w:rPr>
          <w:rFonts w:hint="eastAsia"/>
          <w:sz w:val="24"/>
        </w:rPr>
        <w:t>季新民及姜</w:t>
      </w:r>
      <w:r>
        <w:rPr>
          <w:rFonts w:hint="eastAsia"/>
          <w:sz w:val="24"/>
        </w:rPr>
        <w:t>承</w:t>
      </w:r>
      <w:r w:rsidRPr="000F7A0F">
        <w:rPr>
          <w:rFonts w:hint="eastAsia"/>
          <w:sz w:val="24"/>
        </w:rPr>
        <w:t>凤</w:t>
      </w:r>
      <w:r>
        <w:rPr>
          <w:rFonts w:hint="eastAsia"/>
          <w:sz w:val="24"/>
        </w:rPr>
        <w:t>不属于公司董事、监事、高级管理人员或持有</w:t>
      </w:r>
      <w:r w:rsidRPr="000F7A0F">
        <w:rPr>
          <w:rFonts w:hint="eastAsia"/>
          <w:sz w:val="24"/>
        </w:rPr>
        <w:t>公司股份</w:t>
      </w:r>
      <w:r w:rsidRPr="000F7A0F">
        <w:rPr>
          <w:rFonts w:hint="eastAsia"/>
          <w:sz w:val="24"/>
        </w:rPr>
        <w:t>5%</w:t>
      </w:r>
      <w:r w:rsidRPr="000F7A0F">
        <w:rPr>
          <w:rFonts w:hint="eastAsia"/>
          <w:sz w:val="24"/>
        </w:rPr>
        <w:t>以上的股东。</w:t>
      </w:r>
    </w:p>
    <w:p w:rsidR="006701C6" w:rsidRDefault="006701C6" w:rsidP="006701C6">
      <w:pPr>
        <w:spacing w:beforeLines="50" w:afterLines="50" w:line="360" w:lineRule="auto"/>
        <w:ind w:firstLineChars="200" w:firstLine="480"/>
        <w:rPr>
          <w:rFonts w:hint="eastAsia"/>
          <w:sz w:val="24"/>
        </w:rPr>
      </w:pPr>
      <w:r w:rsidRPr="007A35C9">
        <w:rPr>
          <w:rFonts w:hint="eastAsia"/>
          <w:sz w:val="24"/>
        </w:rPr>
        <w:t>季新民及姜</w:t>
      </w:r>
      <w:r>
        <w:rPr>
          <w:rFonts w:hint="eastAsia"/>
          <w:sz w:val="24"/>
        </w:rPr>
        <w:t>承</w:t>
      </w:r>
      <w:r w:rsidRPr="007A35C9">
        <w:rPr>
          <w:rFonts w:hint="eastAsia"/>
          <w:sz w:val="24"/>
        </w:rPr>
        <w:t>凤已分别承诺其减持公司股票的行为系其正常投资操作，</w:t>
      </w:r>
      <w:proofErr w:type="gramStart"/>
      <w:r w:rsidRPr="007A35C9">
        <w:rPr>
          <w:rFonts w:hint="eastAsia"/>
          <w:sz w:val="24"/>
        </w:rPr>
        <w:t>未代</w:t>
      </w:r>
      <w:proofErr w:type="gramEnd"/>
      <w:r w:rsidRPr="007A35C9">
        <w:rPr>
          <w:rFonts w:hint="eastAsia"/>
          <w:sz w:val="24"/>
        </w:rPr>
        <w:t>杜德平先生操作，其本人并未获取与本次非公开发行有关的内幕信息并利用该等内幕信息进行证券交易</w:t>
      </w:r>
      <w:r>
        <w:rPr>
          <w:rFonts w:hint="eastAsia"/>
          <w:sz w:val="24"/>
        </w:rPr>
        <w:t>。</w:t>
      </w:r>
      <w:r w:rsidRPr="000F7A0F">
        <w:rPr>
          <w:rFonts w:hint="eastAsia"/>
          <w:sz w:val="24"/>
        </w:rPr>
        <w:t>季新民及姜</w:t>
      </w:r>
      <w:r>
        <w:rPr>
          <w:rFonts w:hint="eastAsia"/>
          <w:sz w:val="24"/>
        </w:rPr>
        <w:t>承凤减持</w:t>
      </w:r>
      <w:r w:rsidRPr="000F7A0F">
        <w:rPr>
          <w:rFonts w:hint="eastAsia"/>
          <w:sz w:val="24"/>
        </w:rPr>
        <w:t>公司</w:t>
      </w:r>
      <w:r w:rsidRPr="000F7A0F">
        <w:rPr>
          <w:rFonts w:hint="eastAsia"/>
          <w:sz w:val="24"/>
        </w:rPr>
        <w:t>A</w:t>
      </w:r>
      <w:r w:rsidRPr="000F7A0F">
        <w:rPr>
          <w:rFonts w:hint="eastAsia"/>
          <w:sz w:val="24"/>
        </w:rPr>
        <w:t>股股票的情形未违反《证券法》第四十七条以及《</w:t>
      </w:r>
      <w:r>
        <w:rPr>
          <w:rFonts w:hint="eastAsia"/>
          <w:sz w:val="24"/>
        </w:rPr>
        <w:t>管理</w:t>
      </w:r>
      <w:r w:rsidRPr="000F7A0F">
        <w:rPr>
          <w:rFonts w:hint="eastAsia"/>
          <w:sz w:val="24"/>
        </w:rPr>
        <w:t>办法》第三十九条第（七）项的规定。</w:t>
      </w:r>
    </w:p>
    <w:p w:rsidR="006701C6" w:rsidRPr="00CB16C2" w:rsidRDefault="006701C6" w:rsidP="006701C6">
      <w:pPr>
        <w:spacing w:beforeLines="50" w:afterLines="50" w:line="360" w:lineRule="auto"/>
        <w:ind w:firstLineChars="200" w:firstLine="480"/>
        <w:rPr>
          <w:rFonts w:hint="eastAsia"/>
          <w:sz w:val="24"/>
        </w:rPr>
      </w:pPr>
      <w:r>
        <w:rPr>
          <w:rFonts w:hint="eastAsia"/>
          <w:sz w:val="24"/>
        </w:rPr>
        <w:t>其余</w:t>
      </w:r>
      <w:r w:rsidRPr="00CB16C2">
        <w:rPr>
          <w:rFonts w:hint="eastAsia"/>
          <w:sz w:val="24"/>
        </w:rPr>
        <w:t>参与员工持股计划的董</w:t>
      </w:r>
      <w:r>
        <w:rPr>
          <w:rFonts w:hint="eastAsia"/>
          <w:sz w:val="24"/>
        </w:rPr>
        <w:t>事、监事、</w:t>
      </w:r>
      <w:r w:rsidRPr="00CB16C2">
        <w:rPr>
          <w:rFonts w:hint="eastAsia"/>
          <w:sz w:val="24"/>
        </w:rPr>
        <w:t>高</w:t>
      </w:r>
      <w:r>
        <w:rPr>
          <w:rFonts w:hint="eastAsia"/>
          <w:sz w:val="24"/>
        </w:rPr>
        <w:t>级管理人员及其关联方</w:t>
      </w:r>
      <w:r w:rsidRPr="00CB16C2">
        <w:rPr>
          <w:rFonts w:hint="eastAsia"/>
          <w:sz w:val="24"/>
        </w:rPr>
        <w:t>已出具《承诺</w:t>
      </w:r>
      <w:r>
        <w:rPr>
          <w:rFonts w:hint="eastAsia"/>
          <w:sz w:val="24"/>
        </w:rPr>
        <w:t>函</w:t>
      </w:r>
      <w:r w:rsidRPr="00CB16C2">
        <w:rPr>
          <w:rFonts w:hint="eastAsia"/>
          <w:sz w:val="24"/>
        </w:rPr>
        <w:t>》，承诺“（</w:t>
      </w:r>
      <w:r w:rsidRPr="00CB16C2">
        <w:rPr>
          <w:rFonts w:hint="eastAsia"/>
          <w:sz w:val="24"/>
        </w:rPr>
        <w:t>1</w:t>
      </w:r>
      <w:r w:rsidRPr="00CB16C2">
        <w:rPr>
          <w:rFonts w:hint="eastAsia"/>
          <w:sz w:val="24"/>
        </w:rPr>
        <w:t>）本人自</w:t>
      </w:r>
      <w:r w:rsidRPr="00CB16C2">
        <w:rPr>
          <w:rFonts w:hint="eastAsia"/>
          <w:sz w:val="24"/>
        </w:rPr>
        <w:t>2015</w:t>
      </w:r>
      <w:r w:rsidRPr="00CB16C2">
        <w:rPr>
          <w:rFonts w:hint="eastAsia"/>
          <w:sz w:val="24"/>
        </w:rPr>
        <w:t>年</w:t>
      </w:r>
      <w:r>
        <w:rPr>
          <w:rFonts w:hint="eastAsia"/>
          <w:sz w:val="24"/>
        </w:rPr>
        <w:t>4</w:t>
      </w:r>
      <w:r w:rsidRPr="00CB16C2">
        <w:rPr>
          <w:rFonts w:hint="eastAsia"/>
          <w:sz w:val="24"/>
        </w:rPr>
        <w:t>月</w:t>
      </w:r>
      <w:r>
        <w:rPr>
          <w:rFonts w:hint="eastAsia"/>
          <w:sz w:val="24"/>
        </w:rPr>
        <w:t>8</w:t>
      </w:r>
      <w:r w:rsidRPr="00CB16C2">
        <w:rPr>
          <w:rFonts w:hint="eastAsia"/>
          <w:sz w:val="24"/>
        </w:rPr>
        <w:t>日（本次非公开发行的定价基准日为</w:t>
      </w:r>
      <w:r w:rsidRPr="00CB16C2">
        <w:rPr>
          <w:rFonts w:hint="eastAsia"/>
          <w:sz w:val="24"/>
        </w:rPr>
        <w:t>2015</w:t>
      </w:r>
      <w:r w:rsidRPr="00CB16C2">
        <w:rPr>
          <w:rFonts w:hint="eastAsia"/>
          <w:sz w:val="24"/>
        </w:rPr>
        <w:t>年</w:t>
      </w:r>
      <w:r w:rsidRPr="00CB16C2">
        <w:rPr>
          <w:rFonts w:hint="eastAsia"/>
          <w:sz w:val="24"/>
        </w:rPr>
        <w:t>10</w:t>
      </w:r>
      <w:r w:rsidRPr="00CB16C2">
        <w:rPr>
          <w:rFonts w:hint="eastAsia"/>
          <w:sz w:val="24"/>
        </w:rPr>
        <w:t>月</w:t>
      </w:r>
      <w:r w:rsidRPr="00CB16C2">
        <w:rPr>
          <w:rFonts w:hint="eastAsia"/>
          <w:sz w:val="24"/>
        </w:rPr>
        <w:t>9</w:t>
      </w:r>
      <w:r w:rsidRPr="00CB16C2">
        <w:rPr>
          <w:rFonts w:hint="eastAsia"/>
          <w:sz w:val="24"/>
        </w:rPr>
        <w:t>日前六个月）至本承诺函出具日期间未减持过新华制药的股票；（</w:t>
      </w:r>
      <w:r w:rsidRPr="00CB16C2">
        <w:rPr>
          <w:rFonts w:hint="eastAsia"/>
          <w:sz w:val="24"/>
        </w:rPr>
        <w:t>2</w:t>
      </w:r>
      <w:r w:rsidRPr="00CB16C2">
        <w:rPr>
          <w:rFonts w:hint="eastAsia"/>
          <w:sz w:val="24"/>
        </w:rPr>
        <w:t>）本人没有自本承诺函出具日至本次非公开发行完成后六个月内减持新华制药股票的计划”。</w:t>
      </w:r>
    </w:p>
    <w:p w:rsidR="006701C6" w:rsidRDefault="006701C6" w:rsidP="006701C6">
      <w:pPr>
        <w:spacing w:beforeLines="50" w:afterLines="50" w:line="360" w:lineRule="auto"/>
        <w:ind w:firstLineChars="200" w:firstLine="482"/>
        <w:rPr>
          <w:b/>
          <w:sz w:val="24"/>
        </w:rPr>
      </w:pPr>
      <w:r>
        <w:rPr>
          <w:rFonts w:hint="eastAsia"/>
          <w:b/>
          <w:sz w:val="24"/>
        </w:rPr>
        <w:t>【保荐机构、申请人律师核查意见】</w:t>
      </w:r>
    </w:p>
    <w:p w:rsidR="006701C6" w:rsidRDefault="006701C6" w:rsidP="006701C6">
      <w:pPr>
        <w:spacing w:beforeLines="50" w:afterLines="50" w:line="360" w:lineRule="auto"/>
        <w:ind w:firstLineChars="200" w:firstLine="480"/>
        <w:rPr>
          <w:sz w:val="24"/>
        </w:rPr>
      </w:pPr>
      <w:r w:rsidRPr="0080075A">
        <w:rPr>
          <w:rFonts w:hint="eastAsia"/>
          <w:sz w:val="24"/>
        </w:rPr>
        <w:t>经核查，保荐机构认为：</w:t>
      </w:r>
      <w:r w:rsidRPr="003A4300">
        <w:rPr>
          <w:rFonts w:hint="eastAsia"/>
          <w:sz w:val="24"/>
        </w:rPr>
        <w:t>季新民及姜</w:t>
      </w:r>
      <w:r>
        <w:rPr>
          <w:rFonts w:hint="eastAsia"/>
          <w:sz w:val="24"/>
        </w:rPr>
        <w:t>承</w:t>
      </w:r>
      <w:r w:rsidRPr="003A4300">
        <w:rPr>
          <w:rFonts w:hint="eastAsia"/>
          <w:sz w:val="24"/>
        </w:rPr>
        <w:t>凤不是公司董事、</w:t>
      </w:r>
      <w:r>
        <w:rPr>
          <w:rFonts w:hint="eastAsia"/>
          <w:sz w:val="24"/>
        </w:rPr>
        <w:t>监事、高级管理人员或持有</w:t>
      </w:r>
      <w:r w:rsidRPr="003A4300">
        <w:rPr>
          <w:rFonts w:hint="eastAsia"/>
          <w:sz w:val="24"/>
        </w:rPr>
        <w:t>公司股份</w:t>
      </w:r>
      <w:r w:rsidRPr="003A4300">
        <w:rPr>
          <w:rFonts w:hint="eastAsia"/>
          <w:sz w:val="24"/>
        </w:rPr>
        <w:t>5%</w:t>
      </w:r>
      <w:r w:rsidRPr="003A4300">
        <w:rPr>
          <w:rFonts w:hint="eastAsia"/>
          <w:sz w:val="24"/>
        </w:rPr>
        <w:t>以上的股东。</w:t>
      </w:r>
      <w:r w:rsidRPr="00523E91">
        <w:rPr>
          <w:rFonts w:hint="eastAsia"/>
          <w:sz w:val="24"/>
        </w:rPr>
        <w:t>季新民及姜</w:t>
      </w:r>
      <w:r>
        <w:rPr>
          <w:rFonts w:hint="eastAsia"/>
          <w:sz w:val="24"/>
        </w:rPr>
        <w:t>承</w:t>
      </w:r>
      <w:r w:rsidRPr="00523E91">
        <w:rPr>
          <w:rFonts w:hint="eastAsia"/>
          <w:sz w:val="24"/>
        </w:rPr>
        <w:t>凤减持公司</w:t>
      </w:r>
      <w:r w:rsidRPr="00523E91">
        <w:rPr>
          <w:rFonts w:hint="eastAsia"/>
          <w:sz w:val="24"/>
        </w:rPr>
        <w:t>A</w:t>
      </w:r>
      <w:r w:rsidRPr="00523E91">
        <w:rPr>
          <w:rFonts w:hint="eastAsia"/>
          <w:sz w:val="24"/>
        </w:rPr>
        <w:t>股股票的情形未违反《证券法》第四十七条以及《发行办法》第三十九条第（七）项的规定。</w:t>
      </w:r>
      <w:r>
        <w:rPr>
          <w:rFonts w:hint="eastAsia"/>
          <w:sz w:val="24"/>
        </w:rPr>
        <w:t>除此之外，</w:t>
      </w:r>
      <w:r w:rsidRPr="00CB16C2">
        <w:rPr>
          <w:rFonts w:hint="eastAsia"/>
          <w:sz w:val="24"/>
        </w:rPr>
        <w:t>参与员工持股计划的董</w:t>
      </w:r>
      <w:r>
        <w:rPr>
          <w:rFonts w:hint="eastAsia"/>
          <w:sz w:val="24"/>
        </w:rPr>
        <w:t>事、</w:t>
      </w:r>
      <w:r w:rsidRPr="00CB16C2">
        <w:rPr>
          <w:rFonts w:hint="eastAsia"/>
          <w:sz w:val="24"/>
        </w:rPr>
        <w:t>监</w:t>
      </w:r>
      <w:r>
        <w:rPr>
          <w:rFonts w:hint="eastAsia"/>
          <w:sz w:val="24"/>
        </w:rPr>
        <w:t>事和</w:t>
      </w:r>
      <w:r w:rsidRPr="00CB16C2">
        <w:rPr>
          <w:rFonts w:hint="eastAsia"/>
          <w:sz w:val="24"/>
        </w:rPr>
        <w:t>高</w:t>
      </w:r>
      <w:r>
        <w:rPr>
          <w:rFonts w:hint="eastAsia"/>
          <w:sz w:val="24"/>
        </w:rPr>
        <w:t>级管理人员</w:t>
      </w:r>
      <w:r w:rsidRPr="00CB16C2">
        <w:rPr>
          <w:rFonts w:hint="eastAsia"/>
          <w:sz w:val="24"/>
        </w:rPr>
        <w:t>及其关联方从定价基准日前六个月至本次发行完成后六个月内</w:t>
      </w:r>
      <w:r>
        <w:rPr>
          <w:rFonts w:hint="eastAsia"/>
          <w:sz w:val="24"/>
        </w:rPr>
        <w:t>不</w:t>
      </w:r>
      <w:r w:rsidRPr="00CB16C2">
        <w:rPr>
          <w:rFonts w:hint="eastAsia"/>
          <w:sz w:val="24"/>
        </w:rPr>
        <w:t>存在减</w:t>
      </w:r>
      <w:proofErr w:type="gramStart"/>
      <w:r w:rsidRPr="00CB16C2">
        <w:rPr>
          <w:rFonts w:hint="eastAsia"/>
          <w:sz w:val="24"/>
        </w:rPr>
        <w:t>持情况</w:t>
      </w:r>
      <w:proofErr w:type="gramEnd"/>
      <w:r w:rsidRPr="00CB16C2">
        <w:rPr>
          <w:rFonts w:hint="eastAsia"/>
          <w:sz w:val="24"/>
        </w:rPr>
        <w:t>或减持计划，上述相关人员已出具不减持发行人股票的承诺并公开披露</w:t>
      </w:r>
      <w:r w:rsidRPr="0080075A">
        <w:rPr>
          <w:rFonts w:hint="eastAsia"/>
          <w:sz w:val="24"/>
        </w:rPr>
        <w:t>。</w:t>
      </w:r>
    </w:p>
    <w:p w:rsidR="006701C6" w:rsidRDefault="006701C6" w:rsidP="006701C6">
      <w:pPr>
        <w:spacing w:beforeLines="50" w:afterLines="50" w:line="360" w:lineRule="auto"/>
        <w:ind w:firstLineChars="200" w:firstLine="480"/>
        <w:rPr>
          <w:sz w:val="24"/>
        </w:rPr>
      </w:pPr>
      <w:r w:rsidRPr="0080075A">
        <w:rPr>
          <w:rFonts w:hint="eastAsia"/>
          <w:sz w:val="24"/>
        </w:rPr>
        <w:t>经核查，</w:t>
      </w:r>
      <w:r>
        <w:rPr>
          <w:rFonts w:hint="eastAsia"/>
          <w:sz w:val="24"/>
        </w:rPr>
        <w:t>律师认为：</w:t>
      </w:r>
      <w:r w:rsidRPr="003A4300">
        <w:rPr>
          <w:rFonts w:hint="eastAsia"/>
          <w:sz w:val="24"/>
        </w:rPr>
        <w:t>季新民及姜</w:t>
      </w:r>
      <w:r>
        <w:rPr>
          <w:rFonts w:hint="eastAsia"/>
          <w:sz w:val="24"/>
        </w:rPr>
        <w:t>承凤不是公司董事、监事、高级管理人员或持有</w:t>
      </w:r>
      <w:r w:rsidRPr="003A4300">
        <w:rPr>
          <w:rFonts w:hint="eastAsia"/>
          <w:sz w:val="24"/>
        </w:rPr>
        <w:t>公司股份</w:t>
      </w:r>
      <w:r w:rsidRPr="003A4300">
        <w:rPr>
          <w:rFonts w:hint="eastAsia"/>
          <w:sz w:val="24"/>
        </w:rPr>
        <w:t>5%</w:t>
      </w:r>
      <w:r w:rsidRPr="003A4300">
        <w:rPr>
          <w:rFonts w:hint="eastAsia"/>
          <w:sz w:val="24"/>
        </w:rPr>
        <w:t>以上的股东。季新民及姜</w:t>
      </w:r>
      <w:r>
        <w:rPr>
          <w:rFonts w:hint="eastAsia"/>
          <w:sz w:val="24"/>
        </w:rPr>
        <w:t>承凤减持</w:t>
      </w:r>
      <w:r w:rsidRPr="003A4300">
        <w:rPr>
          <w:rFonts w:hint="eastAsia"/>
          <w:sz w:val="24"/>
        </w:rPr>
        <w:t>公司</w:t>
      </w:r>
      <w:r w:rsidRPr="003A4300">
        <w:rPr>
          <w:rFonts w:hint="eastAsia"/>
          <w:sz w:val="24"/>
        </w:rPr>
        <w:t>A</w:t>
      </w:r>
      <w:r w:rsidRPr="003A4300">
        <w:rPr>
          <w:rFonts w:hint="eastAsia"/>
          <w:sz w:val="24"/>
        </w:rPr>
        <w:t>股股票的情形未违反《证券法》第四十七条以及《发行办法》第三十九条第（七）项的规定</w:t>
      </w:r>
      <w:r>
        <w:rPr>
          <w:rFonts w:hint="eastAsia"/>
          <w:sz w:val="24"/>
        </w:rPr>
        <w:t>。</w:t>
      </w:r>
      <w:r w:rsidRPr="003A4300">
        <w:rPr>
          <w:rFonts w:hint="eastAsia"/>
          <w:sz w:val="24"/>
        </w:rPr>
        <w:t>参</w:t>
      </w:r>
      <w:r>
        <w:rPr>
          <w:rFonts w:hint="eastAsia"/>
          <w:sz w:val="24"/>
        </w:rPr>
        <w:t>与认购员工持股计划的董事、监事、高级管理人员已分别出具</w:t>
      </w:r>
      <w:proofErr w:type="gramStart"/>
      <w:r>
        <w:rPr>
          <w:rFonts w:hint="eastAsia"/>
          <w:sz w:val="24"/>
        </w:rPr>
        <w:t>承诺函且</w:t>
      </w:r>
      <w:r w:rsidRPr="003A4300">
        <w:rPr>
          <w:rFonts w:hint="eastAsia"/>
          <w:sz w:val="24"/>
        </w:rPr>
        <w:t>公司</w:t>
      </w:r>
      <w:proofErr w:type="gramEnd"/>
      <w:r w:rsidRPr="003A4300">
        <w:rPr>
          <w:rFonts w:hint="eastAsia"/>
          <w:sz w:val="24"/>
        </w:rPr>
        <w:t>已在中国证监会指定信息披露网站公告披露，该等人员均承诺其本人及各自</w:t>
      </w:r>
      <w:r>
        <w:rPr>
          <w:rFonts w:hint="eastAsia"/>
          <w:sz w:val="24"/>
        </w:rPr>
        <w:t>关联方没有自该等承诺函出具日至本次非公开发行完成后六个月内减持</w:t>
      </w:r>
      <w:r w:rsidRPr="003A4300">
        <w:rPr>
          <w:rFonts w:hint="eastAsia"/>
          <w:sz w:val="24"/>
        </w:rPr>
        <w:t>公司股票的计划。</w:t>
      </w:r>
    </w:p>
    <w:p w:rsidR="006701C6" w:rsidRDefault="006701C6" w:rsidP="006701C6">
      <w:pPr>
        <w:spacing w:beforeLines="50" w:afterLines="50" w:line="360" w:lineRule="auto"/>
        <w:ind w:firstLineChars="200" w:firstLine="480"/>
        <w:rPr>
          <w:rFonts w:hint="eastAsia"/>
          <w:sz w:val="24"/>
        </w:rPr>
      </w:pPr>
    </w:p>
    <w:p w:rsidR="006701C6" w:rsidRPr="00E54F8D" w:rsidRDefault="006701C6" w:rsidP="006701C6">
      <w:pPr>
        <w:spacing w:beforeLines="50" w:afterLines="50" w:line="360" w:lineRule="auto"/>
        <w:ind w:firstLineChars="200" w:firstLine="482"/>
        <w:outlineLvl w:val="1"/>
        <w:rPr>
          <w:rFonts w:ascii="楷体" w:eastAsia="楷体" w:hAnsi="楷体" w:hint="eastAsia"/>
          <w:b/>
          <w:sz w:val="24"/>
        </w:rPr>
      </w:pPr>
      <w:r w:rsidRPr="00E54F8D">
        <w:rPr>
          <w:rFonts w:ascii="楷体" w:eastAsia="楷体" w:hAnsi="楷体" w:hint="eastAsia"/>
          <w:b/>
          <w:sz w:val="24"/>
        </w:rPr>
        <w:t>问题三：发行对象“重庆宝润”的股权结构自首次披露后发生变化。重庆</w:t>
      </w:r>
      <w:proofErr w:type="gramStart"/>
      <w:r w:rsidRPr="00E54F8D">
        <w:rPr>
          <w:rFonts w:ascii="楷体" w:eastAsia="楷体" w:hAnsi="楷体" w:hint="eastAsia"/>
          <w:b/>
          <w:sz w:val="24"/>
        </w:rPr>
        <w:t>宝润作为</w:t>
      </w:r>
      <w:proofErr w:type="gramEnd"/>
      <w:r w:rsidRPr="00E54F8D">
        <w:rPr>
          <w:rFonts w:ascii="楷体" w:eastAsia="楷体" w:hAnsi="楷体" w:hint="eastAsia"/>
          <w:b/>
          <w:sz w:val="24"/>
        </w:rPr>
        <w:t>私募基金管理人，拟以其筹建和管理的股权投资基金参与认购。请保荐机构就上述事项是否影响</w:t>
      </w:r>
      <w:proofErr w:type="gramStart"/>
      <w:r w:rsidRPr="00E54F8D">
        <w:rPr>
          <w:rFonts w:ascii="楷体" w:eastAsia="楷体" w:hAnsi="楷体" w:hint="eastAsia"/>
          <w:b/>
          <w:sz w:val="24"/>
        </w:rPr>
        <w:t>重庆宝润对</w:t>
      </w:r>
      <w:proofErr w:type="gramEnd"/>
      <w:r w:rsidRPr="00E54F8D">
        <w:rPr>
          <w:rFonts w:ascii="楷体" w:eastAsia="楷体" w:hAnsi="楷体" w:hint="eastAsia"/>
          <w:b/>
          <w:sz w:val="24"/>
        </w:rPr>
        <w:t>其筹建的股权投资基金的管理有效性。</w:t>
      </w:r>
    </w:p>
    <w:p w:rsidR="006701C6" w:rsidRPr="00E54F8D" w:rsidRDefault="006701C6" w:rsidP="006701C6">
      <w:pPr>
        <w:spacing w:beforeLines="50" w:afterLines="50" w:line="360" w:lineRule="auto"/>
        <w:ind w:firstLineChars="200" w:firstLine="482"/>
        <w:rPr>
          <w:rFonts w:ascii="楷体" w:eastAsia="楷体" w:hAnsi="楷体" w:hint="eastAsia"/>
          <w:b/>
          <w:sz w:val="24"/>
        </w:rPr>
      </w:pPr>
      <w:r w:rsidRPr="00E54F8D">
        <w:rPr>
          <w:rFonts w:ascii="楷体" w:eastAsia="楷体" w:hAnsi="楷体" w:hint="eastAsia"/>
          <w:b/>
          <w:sz w:val="24"/>
        </w:rPr>
        <w:t>请申请人补充说明下列事项：（1）申请人及其控股股东、实际控制人与新引入的战略投资者之间是否有签订战略合作协议或者相关安排，如有，请提供，如无，请说明是否符合《上市公司非公开发行股票实施细则》第九条的规定；（2）引入战略投资者对公司的战略意义，相关合作事项是否已通过公司的内部决策程序转化为公司的内部决策，新引入的投资者如何参与到公司的经营管理中，具体有</w:t>
      </w:r>
      <w:proofErr w:type="gramStart"/>
      <w:r w:rsidRPr="00E54F8D">
        <w:rPr>
          <w:rFonts w:ascii="楷体" w:eastAsia="楷体" w:hAnsi="楷体" w:hint="eastAsia"/>
          <w:b/>
          <w:sz w:val="24"/>
        </w:rPr>
        <w:t>何协议</w:t>
      </w:r>
      <w:proofErr w:type="gramEnd"/>
      <w:r w:rsidRPr="00E54F8D">
        <w:rPr>
          <w:rFonts w:ascii="楷体" w:eastAsia="楷体" w:hAnsi="楷体" w:hint="eastAsia"/>
          <w:b/>
          <w:sz w:val="24"/>
        </w:rPr>
        <w:t>或者安排。</w:t>
      </w:r>
    </w:p>
    <w:p w:rsidR="006701C6" w:rsidRPr="00E54F8D" w:rsidRDefault="006701C6" w:rsidP="006701C6">
      <w:pPr>
        <w:spacing w:beforeLines="50" w:afterLines="50" w:line="360" w:lineRule="auto"/>
        <w:ind w:firstLineChars="200" w:firstLine="482"/>
        <w:rPr>
          <w:rFonts w:ascii="楷体" w:eastAsia="楷体" w:hAnsi="楷体" w:hint="eastAsia"/>
          <w:b/>
          <w:sz w:val="24"/>
        </w:rPr>
      </w:pPr>
      <w:r w:rsidRPr="00E54F8D">
        <w:rPr>
          <w:rFonts w:ascii="楷体" w:eastAsia="楷体" w:hAnsi="楷体" w:hint="eastAsia"/>
          <w:b/>
          <w:sz w:val="24"/>
        </w:rPr>
        <w:t>请保荐机构和申请人律师对上述事项补充并核查各认购对象认购形式和认购能力。</w:t>
      </w:r>
    </w:p>
    <w:p w:rsidR="006701C6" w:rsidRDefault="006701C6" w:rsidP="006701C6">
      <w:pPr>
        <w:autoSpaceDE w:val="0"/>
        <w:autoSpaceDN w:val="0"/>
        <w:adjustRightInd w:val="0"/>
        <w:spacing w:beforeLines="50" w:line="360" w:lineRule="auto"/>
        <w:ind w:firstLineChars="200" w:firstLine="482"/>
        <w:rPr>
          <w:rFonts w:hint="eastAsia"/>
          <w:b/>
          <w:sz w:val="24"/>
        </w:rPr>
      </w:pPr>
      <w:r w:rsidRPr="00FD0E26">
        <w:rPr>
          <w:rFonts w:hint="eastAsia"/>
          <w:b/>
          <w:sz w:val="24"/>
        </w:rPr>
        <w:t>回复：</w:t>
      </w:r>
    </w:p>
    <w:p w:rsidR="006701C6" w:rsidRPr="00E54F8D" w:rsidRDefault="006701C6" w:rsidP="006701C6">
      <w:pPr>
        <w:spacing w:beforeLines="50" w:afterLines="50" w:line="360" w:lineRule="auto"/>
        <w:ind w:firstLineChars="200" w:firstLine="482"/>
        <w:rPr>
          <w:rFonts w:ascii="楷体" w:eastAsia="楷体" w:hAnsi="楷体" w:hint="eastAsia"/>
          <w:b/>
          <w:sz w:val="24"/>
        </w:rPr>
      </w:pPr>
      <w:r>
        <w:rPr>
          <w:rFonts w:ascii="楷体" w:eastAsia="楷体" w:hAnsi="楷体" w:hint="eastAsia"/>
          <w:b/>
          <w:sz w:val="24"/>
        </w:rPr>
        <w:t>1、</w:t>
      </w:r>
      <w:r w:rsidRPr="00E54F8D">
        <w:rPr>
          <w:rFonts w:ascii="楷体" w:eastAsia="楷体" w:hAnsi="楷体" w:hint="eastAsia"/>
          <w:b/>
          <w:sz w:val="24"/>
        </w:rPr>
        <w:t>发行对象“重庆宝润”的股权结构自首次披露后发生变化。重庆</w:t>
      </w:r>
      <w:proofErr w:type="gramStart"/>
      <w:r w:rsidRPr="00E54F8D">
        <w:rPr>
          <w:rFonts w:ascii="楷体" w:eastAsia="楷体" w:hAnsi="楷体" w:hint="eastAsia"/>
          <w:b/>
          <w:sz w:val="24"/>
        </w:rPr>
        <w:t>宝润作为</w:t>
      </w:r>
      <w:proofErr w:type="gramEnd"/>
      <w:r w:rsidRPr="00E54F8D">
        <w:rPr>
          <w:rFonts w:ascii="楷体" w:eastAsia="楷体" w:hAnsi="楷体" w:hint="eastAsia"/>
          <w:b/>
          <w:sz w:val="24"/>
        </w:rPr>
        <w:t>私募基金管理人，拟以其筹建和管理的股权投资基金参与认购。请保荐机构就上述事项是否影响</w:t>
      </w:r>
      <w:proofErr w:type="gramStart"/>
      <w:r w:rsidRPr="00E54F8D">
        <w:rPr>
          <w:rFonts w:ascii="楷体" w:eastAsia="楷体" w:hAnsi="楷体" w:hint="eastAsia"/>
          <w:b/>
          <w:sz w:val="24"/>
        </w:rPr>
        <w:t>重庆宝润对</w:t>
      </w:r>
      <w:proofErr w:type="gramEnd"/>
      <w:r w:rsidRPr="00E54F8D">
        <w:rPr>
          <w:rFonts w:ascii="楷体" w:eastAsia="楷体" w:hAnsi="楷体" w:hint="eastAsia"/>
          <w:b/>
          <w:sz w:val="24"/>
        </w:rPr>
        <w:t>其筹建的股权投资基金的管理有效性。</w:t>
      </w:r>
    </w:p>
    <w:p w:rsidR="006701C6" w:rsidRPr="00C82B4E" w:rsidRDefault="006701C6" w:rsidP="006701C6">
      <w:pPr>
        <w:spacing w:beforeLines="50" w:afterLines="50" w:line="360" w:lineRule="auto"/>
        <w:ind w:firstLineChars="200" w:firstLine="482"/>
        <w:rPr>
          <w:rFonts w:hint="eastAsia"/>
          <w:b/>
          <w:sz w:val="24"/>
        </w:rPr>
      </w:pPr>
      <w:r w:rsidRPr="00C82B4E">
        <w:rPr>
          <w:rFonts w:hint="eastAsia"/>
          <w:b/>
          <w:sz w:val="24"/>
        </w:rPr>
        <w:t>【保荐机构核查意见】</w:t>
      </w:r>
    </w:p>
    <w:p w:rsidR="006701C6" w:rsidRDefault="006701C6" w:rsidP="006701C6">
      <w:pPr>
        <w:spacing w:beforeLines="50" w:afterLines="50" w:line="360" w:lineRule="auto"/>
        <w:ind w:firstLineChars="200" w:firstLine="480"/>
        <w:rPr>
          <w:rFonts w:hint="eastAsia"/>
          <w:sz w:val="24"/>
        </w:rPr>
      </w:pPr>
      <w:r>
        <w:rPr>
          <w:rFonts w:hint="eastAsia"/>
          <w:sz w:val="24"/>
        </w:rPr>
        <w:t>保荐机构核查了</w:t>
      </w:r>
      <w:r w:rsidRPr="00C82B4E">
        <w:rPr>
          <w:rFonts w:hint="eastAsia"/>
          <w:sz w:val="24"/>
        </w:rPr>
        <w:t>申请人本次非公开发行</w:t>
      </w:r>
      <w:r>
        <w:rPr>
          <w:rFonts w:hint="eastAsia"/>
          <w:sz w:val="24"/>
        </w:rPr>
        <w:t>A</w:t>
      </w:r>
      <w:r>
        <w:rPr>
          <w:rFonts w:hint="eastAsia"/>
          <w:sz w:val="24"/>
        </w:rPr>
        <w:t>股股票</w:t>
      </w:r>
      <w:r w:rsidRPr="00C82B4E">
        <w:rPr>
          <w:rFonts w:hint="eastAsia"/>
          <w:sz w:val="24"/>
        </w:rPr>
        <w:t>预案</w:t>
      </w:r>
      <w:r>
        <w:rPr>
          <w:rFonts w:hint="eastAsia"/>
          <w:sz w:val="24"/>
        </w:rPr>
        <w:t>、非公开发行</w:t>
      </w:r>
      <w:r w:rsidRPr="004B206E">
        <w:rPr>
          <w:rFonts w:hint="eastAsia"/>
          <w:sz w:val="24"/>
        </w:rPr>
        <w:t>A</w:t>
      </w:r>
      <w:r w:rsidRPr="004B206E">
        <w:rPr>
          <w:rFonts w:hint="eastAsia"/>
          <w:sz w:val="24"/>
        </w:rPr>
        <w:t>股股票</w:t>
      </w:r>
      <w:r>
        <w:rPr>
          <w:rFonts w:hint="eastAsia"/>
          <w:sz w:val="24"/>
        </w:rPr>
        <w:t>预案（修订稿）</w:t>
      </w:r>
      <w:r w:rsidRPr="00C82B4E">
        <w:rPr>
          <w:rFonts w:hint="eastAsia"/>
          <w:sz w:val="24"/>
        </w:rPr>
        <w:t>、</w:t>
      </w:r>
      <w:r>
        <w:rPr>
          <w:rFonts w:hint="eastAsia"/>
          <w:sz w:val="24"/>
        </w:rPr>
        <w:t>在</w:t>
      </w:r>
      <w:r w:rsidRPr="00612024">
        <w:rPr>
          <w:rFonts w:hint="eastAsia"/>
          <w:sz w:val="24"/>
        </w:rPr>
        <w:t>全国企业信用信息公示系统</w:t>
      </w:r>
      <w:r>
        <w:rPr>
          <w:rFonts w:hint="eastAsia"/>
          <w:sz w:val="24"/>
        </w:rPr>
        <w:t>查询了</w:t>
      </w:r>
      <w:proofErr w:type="gramStart"/>
      <w:r>
        <w:rPr>
          <w:rFonts w:hint="eastAsia"/>
          <w:sz w:val="24"/>
        </w:rPr>
        <w:t>重庆宝润股权</w:t>
      </w:r>
      <w:proofErr w:type="gramEnd"/>
      <w:r>
        <w:rPr>
          <w:rFonts w:hint="eastAsia"/>
          <w:sz w:val="24"/>
        </w:rPr>
        <w:t>变化情况，</w:t>
      </w:r>
      <w:r w:rsidRPr="00612024">
        <w:rPr>
          <w:rFonts w:hint="eastAsia"/>
          <w:sz w:val="24"/>
        </w:rPr>
        <w:t>查阅</w:t>
      </w:r>
      <w:r>
        <w:rPr>
          <w:rFonts w:hint="eastAsia"/>
          <w:sz w:val="24"/>
        </w:rPr>
        <w:t>重庆</w:t>
      </w:r>
      <w:proofErr w:type="gramStart"/>
      <w:r>
        <w:rPr>
          <w:rFonts w:hint="eastAsia"/>
          <w:sz w:val="24"/>
        </w:rPr>
        <w:t>宝润工商</w:t>
      </w:r>
      <w:proofErr w:type="gramEnd"/>
      <w:r>
        <w:rPr>
          <w:rFonts w:hint="eastAsia"/>
          <w:sz w:val="24"/>
        </w:rPr>
        <w:t>登记档案、</w:t>
      </w:r>
      <w:r w:rsidRPr="00693978">
        <w:rPr>
          <w:rFonts w:hint="eastAsia"/>
          <w:sz w:val="24"/>
        </w:rPr>
        <w:t>现行有效的营业执照</w:t>
      </w:r>
      <w:r>
        <w:rPr>
          <w:rFonts w:hint="eastAsia"/>
          <w:sz w:val="24"/>
        </w:rPr>
        <w:t>、公司章程等文件。</w:t>
      </w:r>
    </w:p>
    <w:p w:rsidR="006701C6" w:rsidRPr="00C82B4E" w:rsidRDefault="006701C6" w:rsidP="006701C6">
      <w:pPr>
        <w:spacing w:beforeLines="50" w:afterLines="50" w:line="360" w:lineRule="auto"/>
        <w:ind w:firstLineChars="200" w:firstLine="480"/>
        <w:rPr>
          <w:rFonts w:hint="eastAsia"/>
          <w:sz w:val="24"/>
        </w:rPr>
      </w:pPr>
      <w:r w:rsidRPr="00C82B4E">
        <w:rPr>
          <w:rFonts w:hint="eastAsia"/>
          <w:sz w:val="24"/>
        </w:rPr>
        <w:t>2015</w:t>
      </w:r>
      <w:r w:rsidRPr="00C82B4E">
        <w:rPr>
          <w:rFonts w:hint="eastAsia"/>
          <w:sz w:val="24"/>
        </w:rPr>
        <w:t>年</w:t>
      </w:r>
      <w:r w:rsidRPr="00C82B4E">
        <w:rPr>
          <w:rFonts w:hint="eastAsia"/>
          <w:sz w:val="24"/>
        </w:rPr>
        <w:t>10</w:t>
      </w:r>
      <w:r w:rsidRPr="00C82B4E">
        <w:rPr>
          <w:rFonts w:hint="eastAsia"/>
          <w:sz w:val="24"/>
        </w:rPr>
        <w:t>月</w:t>
      </w:r>
      <w:r w:rsidRPr="00C82B4E">
        <w:rPr>
          <w:rFonts w:hint="eastAsia"/>
          <w:sz w:val="24"/>
        </w:rPr>
        <w:t>9</w:t>
      </w:r>
      <w:r w:rsidRPr="00C82B4E">
        <w:rPr>
          <w:rFonts w:hint="eastAsia"/>
          <w:sz w:val="24"/>
        </w:rPr>
        <w:t>日，申请人首次披露发行预案时，</w:t>
      </w:r>
      <w:proofErr w:type="gramStart"/>
      <w:r w:rsidRPr="00C82B4E">
        <w:rPr>
          <w:rFonts w:hint="eastAsia"/>
          <w:sz w:val="24"/>
        </w:rPr>
        <w:t>重庆宝润的</w:t>
      </w:r>
      <w:proofErr w:type="gramEnd"/>
      <w:r w:rsidRPr="00C82B4E">
        <w:rPr>
          <w:rFonts w:hint="eastAsia"/>
          <w:sz w:val="24"/>
        </w:rPr>
        <w:t>股东为廖厚友和魏体君，分别持有</w:t>
      </w:r>
      <w:r w:rsidRPr="00C82B4E">
        <w:rPr>
          <w:rFonts w:hint="eastAsia"/>
          <w:sz w:val="24"/>
        </w:rPr>
        <w:t>70%</w:t>
      </w:r>
      <w:r w:rsidRPr="00C82B4E">
        <w:rPr>
          <w:rFonts w:hint="eastAsia"/>
          <w:sz w:val="24"/>
        </w:rPr>
        <w:t>和</w:t>
      </w:r>
      <w:r w:rsidRPr="00C82B4E">
        <w:rPr>
          <w:rFonts w:hint="eastAsia"/>
          <w:sz w:val="24"/>
        </w:rPr>
        <w:t>30%</w:t>
      </w:r>
      <w:r w:rsidRPr="00C82B4E">
        <w:rPr>
          <w:rFonts w:hint="eastAsia"/>
          <w:sz w:val="24"/>
        </w:rPr>
        <w:t>股权。</w:t>
      </w:r>
      <w:r w:rsidRPr="00C82B4E">
        <w:rPr>
          <w:rFonts w:hint="eastAsia"/>
          <w:sz w:val="24"/>
        </w:rPr>
        <w:t>2015</w:t>
      </w:r>
      <w:r w:rsidRPr="00C82B4E">
        <w:rPr>
          <w:rFonts w:hint="eastAsia"/>
          <w:sz w:val="24"/>
        </w:rPr>
        <w:t>年</w:t>
      </w:r>
      <w:r w:rsidRPr="00C82B4E">
        <w:rPr>
          <w:rFonts w:hint="eastAsia"/>
          <w:sz w:val="24"/>
        </w:rPr>
        <w:t>12</w:t>
      </w:r>
      <w:r w:rsidRPr="00C82B4E">
        <w:rPr>
          <w:rFonts w:hint="eastAsia"/>
          <w:sz w:val="24"/>
        </w:rPr>
        <w:t>月</w:t>
      </w:r>
      <w:r w:rsidRPr="00C82B4E">
        <w:rPr>
          <w:rFonts w:hint="eastAsia"/>
          <w:sz w:val="24"/>
        </w:rPr>
        <w:t>22</w:t>
      </w:r>
      <w:r w:rsidRPr="00C82B4E">
        <w:rPr>
          <w:rFonts w:hint="eastAsia"/>
          <w:sz w:val="24"/>
        </w:rPr>
        <w:t>日，重庆</w:t>
      </w:r>
      <w:proofErr w:type="gramStart"/>
      <w:r w:rsidRPr="00C82B4E">
        <w:rPr>
          <w:rFonts w:hint="eastAsia"/>
          <w:sz w:val="24"/>
        </w:rPr>
        <w:t>宝润发生</w:t>
      </w:r>
      <w:proofErr w:type="gramEnd"/>
      <w:r w:rsidRPr="00C82B4E">
        <w:rPr>
          <w:rFonts w:hint="eastAsia"/>
          <w:sz w:val="24"/>
        </w:rPr>
        <w:t>股东变更（股权转让）事项，股东人数变更为</w:t>
      </w:r>
      <w:r w:rsidRPr="00C82B4E">
        <w:rPr>
          <w:rFonts w:hint="eastAsia"/>
          <w:sz w:val="24"/>
        </w:rPr>
        <w:t>4</w:t>
      </w:r>
      <w:r w:rsidRPr="00C82B4E">
        <w:rPr>
          <w:rFonts w:hint="eastAsia"/>
          <w:sz w:val="24"/>
        </w:rPr>
        <w:t>人，分别为廖厚友、王金兰、李远及靳民，</w:t>
      </w:r>
      <w:r w:rsidRPr="00C82B4E">
        <w:rPr>
          <w:rFonts w:hint="eastAsia"/>
          <w:sz w:val="24"/>
        </w:rPr>
        <w:t>4</w:t>
      </w:r>
      <w:r w:rsidRPr="00C82B4E">
        <w:rPr>
          <w:rFonts w:hint="eastAsia"/>
          <w:sz w:val="24"/>
        </w:rPr>
        <w:t>名股东的持股比例分别为</w:t>
      </w:r>
      <w:r w:rsidRPr="00C82B4E">
        <w:rPr>
          <w:rFonts w:hint="eastAsia"/>
          <w:sz w:val="24"/>
        </w:rPr>
        <w:t>10%</w:t>
      </w:r>
      <w:r w:rsidRPr="00C82B4E">
        <w:rPr>
          <w:rFonts w:hint="eastAsia"/>
          <w:sz w:val="24"/>
        </w:rPr>
        <w:t>、</w:t>
      </w:r>
      <w:r w:rsidRPr="00C82B4E">
        <w:rPr>
          <w:rFonts w:hint="eastAsia"/>
          <w:sz w:val="24"/>
        </w:rPr>
        <w:t>30%</w:t>
      </w:r>
      <w:r w:rsidRPr="00C82B4E">
        <w:rPr>
          <w:rFonts w:hint="eastAsia"/>
          <w:sz w:val="24"/>
        </w:rPr>
        <w:t>、</w:t>
      </w:r>
      <w:r w:rsidRPr="00C82B4E">
        <w:rPr>
          <w:rFonts w:hint="eastAsia"/>
          <w:sz w:val="24"/>
        </w:rPr>
        <w:t>40%</w:t>
      </w:r>
      <w:r w:rsidRPr="00C82B4E">
        <w:rPr>
          <w:rFonts w:hint="eastAsia"/>
          <w:sz w:val="24"/>
        </w:rPr>
        <w:t>及</w:t>
      </w:r>
      <w:r w:rsidRPr="00C82B4E">
        <w:rPr>
          <w:rFonts w:hint="eastAsia"/>
          <w:sz w:val="24"/>
        </w:rPr>
        <w:t>20%</w:t>
      </w:r>
      <w:r w:rsidRPr="00C82B4E">
        <w:rPr>
          <w:rFonts w:hint="eastAsia"/>
          <w:sz w:val="24"/>
        </w:rPr>
        <w:t>，</w:t>
      </w:r>
      <w:proofErr w:type="gramStart"/>
      <w:r>
        <w:rPr>
          <w:rFonts w:hint="eastAsia"/>
          <w:sz w:val="24"/>
        </w:rPr>
        <w:t>重庆宝润</w:t>
      </w:r>
      <w:r w:rsidRPr="00C82B4E">
        <w:rPr>
          <w:rFonts w:hint="eastAsia"/>
          <w:sz w:val="24"/>
        </w:rPr>
        <w:t>股权</w:t>
      </w:r>
      <w:proofErr w:type="gramEnd"/>
      <w:r w:rsidRPr="00C82B4E">
        <w:rPr>
          <w:rFonts w:hint="eastAsia"/>
          <w:sz w:val="24"/>
        </w:rPr>
        <w:t>结构发生变化。</w:t>
      </w:r>
      <w:r w:rsidRPr="00C82B4E">
        <w:rPr>
          <w:rFonts w:hint="eastAsia"/>
          <w:sz w:val="24"/>
        </w:rPr>
        <w:t>2016</w:t>
      </w:r>
      <w:r w:rsidRPr="00C82B4E">
        <w:rPr>
          <w:rFonts w:hint="eastAsia"/>
          <w:sz w:val="24"/>
        </w:rPr>
        <w:t>年</w:t>
      </w:r>
      <w:r w:rsidRPr="00C82B4E">
        <w:rPr>
          <w:rFonts w:hint="eastAsia"/>
          <w:sz w:val="24"/>
        </w:rPr>
        <w:t>3</w:t>
      </w:r>
      <w:r w:rsidRPr="00C82B4E">
        <w:rPr>
          <w:rFonts w:hint="eastAsia"/>
          <w:sz w:val="24"/>
        </w:rPr>
        <w:t>月</w:t>
      </w:r>
      <w:r w:rsidRPr="00C82B4E">
        <w:rPr>
          <w:rFonts w:hint="eastAsia"/>
          <w:sz w:val="24"/>
        </w:rPr>
        <w:t>25</w:t>
      </w:r>
      <w:r w:rsidRPr="00C82B4E">
        <w:rPr>
          <w:rFonts w:hint="eastAsia"/>
          <w:sz w:val="24"/>
        </w:rPr>
        <w:t>日，申请人公告发行预案（修订稿）时，披露了</w:t>
      </w:r>
      <w:proofErr w:type="gramStart"/>
      <w:r w:rsidRPr="00C82B4E">
        <w:rPr>
          <w:rFonts w:hint="eastAsia"/>
          <w:sz w:val="24"/>
        </w:rPr>
        <w:t>重庆宝润</w:t>
      </w:r>
      <w:r>
        <w:rPr>
          <w:rFonts w:hint="eastAsia"/>
          <w:sz w:val="24"/>
        </w:rPr>
        <w:t>股权</w:t>
      </w:r>
      <w:proofErr w:type="gramEnd"/>
      <w:r>
        <w:rPr>
          <w:rFonts w:hint="eastAsia"/>
          <w:sz w:val="24"/>
        </w:rPr>
        <w:t>变动后股权结构</w:t>
      </w:r>
      <w:r w:rsidRPr="00C82B4E">
        <w:rPr>
          <w:rFonts w:hint="eastAsia"/>
          <w:sz w:val="24"/>
        </w:rPr>
        <w:t>。</w:t>
      </w:r>
    </w:p>
    <w:p w:rsidR="006701C6" w:rsidRPr="00C82B4E" w:rsidRDefault="006701C6" w:rsidP="006701C6">
      <w:pPr>
        <w:spacing w:beforeLines="50" w:afterLines="50" w:line="360" w:lineRule="auto"/>
        <w:ind w:firstLineChars="200" w:firstLine="480"/>
        <w:rPr>
          <w:rFonts w:hint="eastAsia"/>
          <w:sz w:val="24"/>
        </w:rPr>
      </w:pPr>
      <w:r w:rsidRPr="00C82B4E">
        <w:rPr>
          <w:rFonts w:hint="eastAsia"/>
          <w:sz w:val="24"/>
        </w:rPr>
        <w:t>重庆</w:t>
      </w:r>
      <w:proofErr w:type="gramStart"/>
      <w:r w:rsidRPr="00C82B4E">
        <w:rPr>
          <w:rFonts w:hint="eastAsia"/>
          <w:sz w:val="24"/>
        </w:rPr>
        <w:t>宝润工商</w:t>
      </w:r>
      <w:proofErr w:type="gramEnd"/>
      <w:r w:rsidRPr="00C82B4E">
        <w:rPr>
          <w:rFonts w:hint="eastAsia"/>
          <w:sz w:val="24"/>
        </w:rPr>
        <w:t>登记资料及全国企业信用信息公示系统资料显示，在上述股东变更事项发生后，</w:t>
      </w:r>
      <w:proofErr w:type="gramStart"/>
      <w:r w:rsidRPr="00C82B4E">
        <w:rPr>
          <w:rFonts w:hint="eastAsia"/>
          <w:sz w:val="24"/>
        </w:rPr>
        <w:t>重庆宝润法定</w:t>
      </w:r>
      <w:proofErr w:type="gramEnd"/>
      <w:r w:rsidRPr="00C82B4E">
        <w:rPr>
          <w:rFonts w:hint="eastAsia"/>
          <w:sz w:val="24"/>
        </w:rPr>
        <w:t>代表人及执行董事未发生变化，仍为廖厚友，廖厚友仍然为</w:t>
      </w:r>
      <w:proofErr w:type="gramStart"/>
      <w:r w:rsidRPr="00C82B4E">
        <w:rPr>
          <w:rFonts w:hint="eastAsia"/>
          <w:sz w:val="24"/>
        </w:rPr>
        <w:t>重庆宝润的</w:t>
      </w:r>
      <w:proofErr w:type="gramEnd"/>
      <w:r w:rsidRPr="00C82B4E">
        <w:rPr>
          <w:rFonts w:hint="eastAsia"/>
          <w:sz w:val="24"/>
        </w:rPr>
        <w:t>日常经营管理决策者；公司历次章程显示，上述股东变更事项发生后，法定代表人和执行董事的决策权限亦未发生变化。</w:t>
      </w:r>
      <w:r w:rsidRPr="00833F47">
        <w:rPr>
          <w:rFonts w:hAnsi="宋体" w:hint="eastAsia"/>
          <w:sz w:val="24"/>
        </w:rPr>
        <w:t>重庆</w:t>
      </w:r>
      <w:proofErr w:type="gramStart"/>
      <w:r w:rsidRPr="00833F47">
        <w:rPr>
          <w:rFonts w:hAnsi="宋体" w:hint="eastAsia"/>
          <w:sz w:val="24"/>
        </w:rPr>
        <w:t>宝润</w:t>
      </w:r>
      <w:r>
        <w:rPr>
          <w:rFonts w:hAnsi="宋体" w:hint="eastAsia"/>
          <w:sz w:val="24"/>
        </w:rPr>
        <w:t>管理</w:t>
      </w:r>
      <w:proofErr w:type="gramEnd"/>
      <w:r>
        <w:rPr>
          <w:rFonts w:hAnsi="宋体" w:hint="eastAsia"/>
          <w:sz w:val="24"/>
        </w:rPr>
        <w:t>的、参与本次非公开发行的基金——</w:t>
      </w:r>
      <w:proofErr w:type="gramStart"/>
      <w:r>
        <w:rPr>
          <w:rFonts w:hAnsi="宋体"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33F47">
        <w:rPr>
          <w:rFonts w:hAnsi="宋体" w:hint="eastAsia"/>
          <w:sz w:val="24"/>
        </w:rPr>
        <w:t>基金</w:t>
      </w:r>
      <w:r>
        <w:rPr>
          <w:rFonts w:hAnsi="宋体" w:hint="eastAsia"/>
          <w:sz w:val="24"/>
        </w:rPr>
        <w:t>已经</w:t>
      </w:r>
      <w:r w:rsidRPr="00833F47">
        <w:rPr>
          <w:rFonts w:hAnsi="宋体" w:hint="eastAsia"/>
          <w:sz w:val="24"/>
        </w:rPr>
        <w:t>于</w:t>
      </w:r>
      <w:r w:rsidRPr="00833F47">
        <w:rPr>
          <w:rFonts w:hAnsi="宋体" w:hint="eastAsia"/>
          <w:sz w:val="24"/>
        </w:rPr>
        <w:t>2016</w:t>
      </w:r>
      <w:r w:rsidRPr="00833F47">
        <w:rPr>
          <w:rFonts w:hAnsi="宋体" w:hint="eastAsia"/>
          <w:sz w:val="24"/>
        </w:rPr>
        <w:t>年</w:t>
      </w:r>
      <w:r>
        <w:rPr>
          <w:rFonts w:hAnsi="宋体" w:hint="eastAsia"/>
          <w:sz w:val="24"/>
        </w:rPr>
        <w:t>9</w:t>
      </w:r>
      <w:r w:rsidRPr="00833F47">
        <w:rPr>
          <w:rFonts w:hAnsi="宋体" w:hint="eastAsia"/>
          <w:sz w:val="24"/>
        </w:rPr>
        <w:t>月</w:t>
      </w:r>
      <w:r>
        <w:rPr>
          <w:rFonts w:hAnsi="宋体" w:hint="eastAsia"/>
          <w:sz w:val="24"/>
        </w:rPr>
        <w:t>1</w:t>
      </w:r>
      <w:r>
        <w:rPr>
          <w:rFonts w:hAnsi="宋体"/>
          <w:sz w:val="24"/>
        </w:rPr>
        <w:t>2</w:t>
      </w:r>
      <w:r w:rsidRPr="00833F47">
        <w:rPr>
          <w:rFonts w:hAnsi="宋体" w:hint="eastAsia"/>
          <w:sz w:val="24"/>
        </w:rPr>
        <w:t>日在中国证券投资基金业协会完成基金产品备案，基金编号为</w:t>
      </w:r>
      <w:r w:rsidRPr="00EB0AFB">
        <w:rPr>
          <w:rFonts w:hAnsi="宋体"/>
          <w:sz w:val="24"/>
        </w:rPr>
        <w:t>SM413</w:t>
      </w:r>
      <w:r>
        <w:rPr>
          <w:rFonts w:hAnsi="宋体"/>
          <w:sz w:val="24"/>
        </w:rPr>
        <w:t>5</w:t>
      </w:r>
      <w:r>
        <w:rPr>
          <w:rFonts w:hAnsi="宋体" w:hint="eastAsia"/>
          <w:sz w:val="24"/>
        </w:rPr>
        <w:t>。</w:t>
      </w:r>
    </w:p>
    <w:p w:rsidR="006701C6" w:rsidRPr="00C82B4E" w:rsidRDefault="006701C6" w:rsidP="006701C6">
      <w:pPr>
        <w:spacing w:beforeLines="50" w:afterLines="50" w:line="360" w:lineRule="auto"/>
        <w:ind w:firstLineChars="200" w:firstLine="480"/>
        <w:rPr>
          <w:rFonts w:hint="eastAsia"/>
          <w:sz w:val="24"/>
        </w:rPr>
      </w:pPr>
      <w:r>
        <w:rPr>
          <w:rFonts w:hint="eastAsia"/>
          <w:sz w:val="24"/>
        </w:rPr>
        <w:t>根据</w:t>
      </w:r>
      <w:proofErr w:type="gramStart"/>
      <w:r w:rsidRPr="00C82B4E">
        <w:rPr>
          <w:rFonts w:hint="eastAsia"/>
          <w:sz w:val="24"/>
        </w:rPr>
        <w:t>重庆宝润</w:t>
      </w:r>
      <w:r w:rsidRPr="00C82B4E">
        <w:rPr>
          <w:rFonts w:hint="eastAsia"/>
          <w:sz w:val="24"/>
        </w:rPr>
        <w:t>4</w:t>
      </w:r>
      <w:r w:rsidRPr="00C82B4E">
        <w:rPr>
          <w:rFonts w:hint="eastAsia"/>
          <w:sz w:val="24"/>
        </w:rPr>
        <w:t>名</w:t>
      </w:r>
      <w:proofErr w:type="gramEnd"/>
      <w:r w:rsidRPr="00C82B4E">
        <w:rPr>
          <w:rFonts w:hint="eastAsia"/>
          <w:sz w:val="24"/>
        </w:rPr>
        <w:t>股东出具的承诺函，</w:t>
      </w:r>
      <w:r w:rsidRPr="00C82B4E">
        <w:rPr>
          <w:rFonts w:hint="eastAsia"/>
          <w:sz w:val="24"/>
        </w:rPr>
        <w:t>4</w:t>
      </w:r>
      <w:r w:rsidRPr="00C82B4E">
        <w:rPr>
          <w:rFonts w:hint="eastAsia"/>
          <w:sz w:val="24"/>
        </w:rPr>
        <w:t>名股东承诺在申请人完成本次非公开发行股票事项前</w:t>
      </w:r>
      <w:r>
        <w:rPr>
          <w:rFonts w:hint="eastAsia"/>
          <w:sz w:val="24"/>
        </w:rPr>
        <w:t>以及未来持有申请人股票期间</w:t>
      </w:r>
      <w:r w:rsidRPr="00C82B4E">
        <w:rPr>
          <w:rFonts w:hint="eastAsia"/>
          <w:sz w:val="24"/>
        </w:rPr>
        <w:t>，不对外转让股权；不修改执行董事制度；不更换法定代表人和执行董事；不修改公司现行章程中关于法定代表人和执行董事的决策权限条款；不改变筹建</w:t>
      </w:r>
      <w:r>
        <w:rPr>
          <w:rFonts w:hint="eastAsia"/>
          <w:sz w:val="24"/>
        </w:rPr>
        <w:t>和管理</w:t>
      </w:r>
      <w:r w:rsidRPr="00C82B4E">
        <w:rPr>
          <w:rFonts w:hint="eastAsia"/>
          <w:sz w:val="24"/>
        </w:rPr>
        <w:t>股权投资基金的投资计划，并积极督促公司决策层实施认购申请人本次非公开发行股票事项。</w:t>
      </w:r>
    </w:p>
    <w:p w:rsidR="006701C6" w:rsidRPr="00C82B4E" w:rsidRDefault="006701C6" w:rsidP="006701C6">
      <w:pPr>
        <w:spacing w:beforeLines="50" w:afterLines="50" w:line="360" w:lineRule="auto"/>
        <w:ind w:firstLineChars="200" w:firstLine="480"/>
        <w:rPr>
          <w:rFonts w:hint="eastAsia"/>
          <w:sz w:val="24"/>
        </w:rPr>
      </w:pPr>
      <w:r>
        <w:rPr>
          <w:rFonts w:hint="eastAsia"/>
          <w:sz w:val="24"/>
        </w:rPr>
        <w:t>根据</w:t>
      </w:r>
      <w:proofErr w:type="gramStart"/>
      <w:r w:rsidRPr="00C82B4E">
        <w:rPr>
          <w:rFonts w:hint="eastAsia"/>
          <w:sz w:val="24"/>
        </w:rPr>
        <w:t>重庆宝润法定</w:t>
      </w:r>
      <w:proofErr w:type="gramEnd"/>
      <w:r w:rsidRPr="00C82B4E">
        <w:rPr>
          <w:rFonts w:hint="eastAsia"/>
          <w:sz w:val="24"/>
        </w:rPr>
        <w:t>代表人</w:t>
      </w:r>
      <w:r>
        <w:rPr>
          <w:rFonts w:hint="eastAsia"/>
          <w:sz w:val="24"/>
        </w:rPr>
        <w:t>、</w:t>
      </w:r>
      <w:r w:rsidRPr="00C82B4E">
        <w:rPr>
          <w:rFonts w:hint="eastAsia"/>
          <w:sz w:val="24"/>
        </w:rPr>
        <w:t>执行董事廖厚友出具的承诺函，廖厚友承诺</w:t>
      </w:r>
      <w:r w:rsidRPr="00833F47">
        <w:rPr>
          <w:rFonts w:hint="eastAsia"/>
          <w:sz w:val="24"/>
        </w:rPr>
        <w:t>在申请人完成本次非公开发行股票事项前以及未来持有申请人股票期间</w:t>
      </w:r>
      <w:r w:rsidRPr="00C82B4E">
        <w:rPr>
          <w:rFonts w:hint="eastAsia"/>
          <w:sz w:val="24"/>
        </w:rPr>
        <w:t>，不对外转让股权；不辞去法定代表人和执行董事职务；不改变筹建股权投资基金的投资方案，并积极履行管理层职责，完成认购申请人本次非公开发行股票事项。</w:t>
      </w:r>
    </w:p>
    <w:p w:rsidR="006701C6" w:rsidRPr="00C82B4E" w:rsidRDefault="006701C6" w:rsidP="006701C6">
      <w:pPr>
        <w:spacing w:beforeLines="50" w:afterLines="50" w:line="360" w:lineRule="auto"/>
        <w:ind w:firstLineChars="200" w:firstLine="482"/>
        <w:rPr>
          <w:rFonts w:hint="eastAsia"/>
          <w:b/>
          <w:sz w:val="24"/>
        </w:rPr>
      </w:pPr>
      <w:r w:rsidRPr="00C82B4E">
        <w:rPr>
          <w:rFonts w:hint="eastAsia"/>
          <w:b/>
          <w:sz w:val="24"/>
        </w:rPr>
        <w:t>【保荐机构核查意见】</w:t>
      </w:r>
    </w:p>
    <w:p w:rsidR="006701C6" w:rsidRDefault="006701C6" w:rsidP="006701C6">
      <w:pPr>
        <w:spacing w:beforeLines="50" w:afterLines="50" w:line="360" w:lineRule="auto"/>
        <w:ind w:firstLineChars="200" w:firstLine="480"/>
        <w:rPr>
          <w:rFonts w:hint="eastAsia"/>
          <w:sz w:val="24"/>
        </w:rPr>
      </w:pPr>
      <w:r>
        <w:rPr>
          <w:rFonts w:hint="eastAsia"/>
          <w:sz w:val="24"/>
        </w:rPr>
        <w:t>经核查，</w:t>
      </w:r>
      <w:r w:rsidRPr="00C82B4E">
        <w:rPr>
          <w:rFonts w:hint="eastAsia"/>
          <w:sz w:val="24"/>
        </w:rPr>
        <w:t>保荐机构认为，虽然自申请人首次披露发行预案后</w:t>
      </w:r>
      <w:proofErr w:type="gramStart"/>
      <w:r w:rsidRPr="00C82B4E">
        <w:rPr>
          <w:rFonts w:hint="eastAsia"/>
          <w:sz w:val="24"/>
        </w:rPr>
        <w:t>重庆宝润股权</w:t>
      </w:r>
      <w:proofErr w:type="gramEnd"/>
      <w:r w:rsidRPr="00C82B4E">
        <w:rPr>
          <w:rFonts w:hint="eastAsia"/>
          <w:sz w:val="24"/>
        </w:rPr>
        <w:t>结构发生变化，</w:t>
      </w:r>
      <w:r>
        <w:rPr>
          <w:rFonts w:hint="eastAsia"/>
          <w:sz w:val="24"/>
        </w:rPr>
        <w:t>但是，</w:t>
      </w:r>
      <w:proofErr w:type="gramStart"/>
      <w:r>
        <w:rPr>
          <w:rFonts w:hint="eastAsia"/>
          <w:sz w:val="24"/>
        </w:rPr>
        <w:t>重庆宝润法定</w:t>
      </w:r>
      <w:proofErr w:type="gramEnd"/>
      <w:r>
        <w:rPr>
          <w:rFonts w:hint="eastAsia"/>
          <w:sz w:val="24"/>
        </w:rPr>
        <w:t>代表人、执行董事和主要管理人员未发生变动，参与认购本次非公开发行的基金已经设立备案，且</w:t>
      </w:r>
      <w:r w:rsidRPr="00C82B4E">
        <w:rPr>
          <w:rFonts w:hint="eastAsia"/>
          <w:sz w:val="24"/>
        </w:rPr>
        <w:t>其</w:t>
      </w:r>
      <w:r w:rsidRPr="00C82B4E">
        <w:rPr>
          <w:rFonts w:hint="eastAsia"/>
          <w:sz w:val="24"/>
        </w:rPr>
        <w:t>4</w:t>
      </w:r>
      <w:r w:rsidRPr="00C82B4E">
        <w:rPr>
          <w:rFonts w:hint="eastAsia"/>
          <w:sz w:val="24"/>
        </w:rPr>
        <w:t>名股东</w:t>
      </w:r>
      <w:r>
        <w:rPr>
          <w:rFonts w:hint="eastAsia"/>
          <w:sz w:val="24"/>
        </w:rPr>
        <w:t>和</w:t>
      </w:r>
      <w:r w:rsidRPr="004B206E">
        <w:rPr>
          <w:rFonts w:hint="eastAsia"/>
          <w:sz w:val="24"/>
        </w:rPr>
        <w:t>法定代表人、执行董事</w:t>
      </w:r>
      <w:r>
        <w:rPr>
          <w:rFonts w:hint="eastAsia"/>
          <w:sz w:val="24"/>
        </w:rPr>
        <w:t>已出具</w:t>
      </w:r>
      <w:r w:rsidRPr="00C82B4E">
        <w:rPr>
          <w:rFonts w:hint="eastAsia"/>
          <w:sz w:val="24"/>
        </w:rPr>
        <w:t>承诺</w:t>
      </w:r>
      <w:r>
        <w:rPr>
          <w:rFonts w:hint="eastAsia"/>
          <w:sz w:val="24"/>
        </w:rPr>
        <w:t>，在认购新华</w:t>
      </w:r>
      <w:proofErr w:type="gramStart"/>
      <w:r>
        <w:rPr>
          <w:rFonts w:hint="eastAsia"/>
          <w:sz w:val="24"/>
        </w:rPr>
        <w:t>制药非</w:t>
      </w:r>
      <w:proofErr w:type="gramEnd"/>
      <w:r>
        <w:rPr>
          <w:rFonts w:hint="eastAsia"/>
          <w:sz w:val="24"/>
        </w:rPr>
        <w:t>公开发行股票期间</w:t>
      </w:r>
      <w:r w:rsidRPr="00C82B4E">
        <w:rPr>
          <w:rFonts w:hint="eastAsia"/>
          <w:sz w:val="24"/>
        </w:rPr>
        <w:t>，</w:t>
      </w:r>
      <w:r>
        <w:rPr>
          <w:rFonts w:hint="eastAsia"/>
          <w:sz w:val="24"/>
        </w:rPr>
        <w:t>执行董事决策权限不会发生变更，</w:t>
      </w:r>
      <w:r w:rsidRPr="004B206E">
        <w:rPr>
          <w:rFonts w:hint="eastAsia"/>
          <w:sz w:val="24"/>
        </w:rPr>
        <w:t>筹建</w:t>
      </w:r>
      <w:r>
        <w:rPr>
          <w:rFonts w:hint="eastAsia"/>
          <w:sz w:val="24"/>
        </w:rPr>
        <w:t>和管理</w:t>
      </w:r>
      <w:r w:rsidRPr="004B206E">
        <w:rPr>
          <w:rFonts w:hint="eastAsia"/>
          <w:sz w:val="24"/>
        </w:rPr>
        <w:t>股权投资基金的投资方案</w:t>
      </w:r>
      <w:r>
        <w:rPr>
          <w:rFonts w:hint="eastAsia"/>
          <w:sz w:val="24"/>
        </w:rPr>
        <w:t>不会</w:t>
      </w:r>
      <w:r w:rsidRPr="004B206E">
        <w:rPr>
          <w:rFonts w:hint="eastAsia"/>
          <w:sz w:val="24"/>
        </w:rPr>
        <w:t>改变</w:t>
      </w:r>
      <w:r>
        <w:rPr>
          <w:rFonts w:hint="eastAsia"/>
          <w:sz w:val="24"/>
        </w:rPr>
        <w:t>。</w:t>
      </w:r>
      <w:proofErr w:type="gramStart"/>
      <w:r>
        <w:rPr>
          <w:rFonts w:hint="eastAsia"/>
          <w:sz w:val="24"/>
        </w:rPr>
        <w:t>重庆宝润</w:t>
      </w:r>
      <w:r w:rsidRPr="00C82B4E">
        <w:rPr>
          <w:rFonts w:hint="eastAsia"/>
          <w:sz w:val="24"/>
        </w:rPr>
        <w:t>股权</w:t>
      </w:r>
      <w:proofErr w:type="gramEnd"/>
      <w:r w:rsidRPr="00C82B4E">
        <w:rPr>
          <w:rFonts w:hint="eastAsia"/>
          <w:sz w:val="24"/>
        </w:rPr>
        <w:t>结构变化事项不会对其筹建的股权投资基金的管理有效性产生较大影响。</w:t>
      </w:r>
    </w:p>
    <w:p w:rsidR="006701C6" w:rsidRDefault="006701C6" w:rsidP="006701C6">
      <w:pPr>
        <w:spacing w:beforeLines="50" w:afterLines="50" w:line="360" w:lineRule="auto"/>
        <w:ind w:firstLineChars="200" w:firstLine="482"/>
        <w:rPr>
          <w:rFonts w:ascii="楷体" w:eastAsia="楷体" w:hAnsi="楷体" w:hint="eastAsia"/>
          <w:b/>
          <w:sz w:val="24"/>
        </w:rPr>
      </w:pPr>
      <w:r>
        <w:rPr>
          <w:rFonts w:ascii="楷体" w:eastAsia="楷体" w:hAnsi="楷体" w:hint="eastAsia"/>
          <w:b/>
          <w:sz w:val="24"/>
        </w:rPr>
        <w:t>2、</w:t>
      </w:r>
      <w:r w:rsidRPr="00E54F8D">
        <w:rPr>
          <w:rFonts w:ascii="楷体" w:eastAsia="楷体" w:hAnsi="楷体" w:hint="eastAsia"/>
          <w:b/>
          <w:sz w:val="24"/>
        </w:rPr>
        <w:t>请申请人补充说明下列事项：（1）申请人及其控股股东、实际控制人与新引入的战略投资者之间是否有签订战略合作协议或者相关安排，如有，请提供，如无，请说明是否符合《上市公司非公开发行股票实施细则》第九条的规定；（2）引入战略投资者对公司的战略意义，相关合作事项是否已通过公司的内部决策程序转化为公司的内部决策，新引入的投资者如何参与到公司的经营管理中，具体有</w:t>
      </w:r>
      <w:proofErr w:type="gramStart"/>
      <w:r w:rsidRPr="00E54F8D">
        <w:rPr>
          <w:rFonts w:ascii="楷体" w:eastAsia="楷体" w:hAnsi="楷体" w:hint="eastAsia"/>
          <w:b/>
          <w:sz w:val="24"/>
        </w:rPr>
        <w:t>何协议</w:t>
      </w:r>
      <w:proofErr w:type="gramEnd"/>
      <w:r w:rsidRPr="00E54F8D">
        <w:rPr>
          <w:rFonts w:ascii="楷体" w:eastAsia="楷体" w:hAnsi="楷体" w:hint="eastAsia"/>
          <w:b/>
          <w:sz w:val="24"/>
        </w:rPr>
        <w:t>或者安排。</w:t>
      </w:r>
    </w:p>
    <w:p w:rsidR="006701C6" w:rsidRPr="00E54F8D" w:rsidRDefault="006701C6" w:rsidP="006701C6">
      <w:pPr>
        <w:spacing w:beforeLines="50" w:afterLines="50" w:line="360" w:lineRule="auto"/>
        <w:ind w:firstLineChars="200" w:firstLine="482"/>
        <w:rPr>
          <w:rFonts w:ascii="楷体" w:eastAsia="楷体" w:hAnsi="楷体" w:hint="eastAsia"/>
          <w:b/>
          <w:sz w:val="24"/>
        </w:rPr>
      </w:pPr>
      <w:r w:rsidRPr="00AE1DF6">
        <w:rPr>
          <w:rFonts w:ascii="楷体" w:eastAsia="楷体" w:hAnsi="楷体" w:hint="eastAsia"/>
          <w:b/>
          <w:sz w:val="24"/>
        </w:rPr>
        <w:t>请保荐机构和申请人律师对上述事项补充并核查各认购对象认购形式和认购能力。</w:t>
      </w:r>
    </w:p>
    <w:p w:rsidR="006701C6" w:rsidRPr="00693978" w:rsidRDefault="006701C6" w:rsidP="006701C6">
      <w:pPr>
        <w:spacing w:beforeLines="50" w:afterLines="50" w:line="360" w:lineRule="auto"/>
        <w:ind w:firstLineChars="200" w:firstLine="482"/>
        <w:rPr>
          <w:rFonts w:hint="eastAsia"/>
          <w:b/>
          <w:sz w:val="24"/>
        </w:rPr>
      </w:pPr>
      <w:r w:rsidRPr="00693978">
        <w:rPr>
          <w:rFonts w:hint="eastAsia"/>
          <w:b/>
          <w:sz w:val="24"/>
        </w:rPr>
        <w:t>【申请人说明】</w:t>
      </w:r>
    </w:p>
    <w:p w:rsidR="006701C6" w:rsidRPr="00693978" w:rsidRDefault="006701C6" w:rsidP="006701C6">
      <w:pPr>
        <w:spacing w:beforeLines="50" w:afterLines="50" w:line="360" w:lineRule="auto"/>
        <w:ind w:firstLineChars="200" w:firstLine="482"/>
        <w:rPr>
          <w:rFonts w:hint="eastAsia"/>
          <w:b/>
          <w:sz w:val="24"/>
        </w:rPr>
      </w:pPr>
      <w:r w:rsidRPr="00693978">
        <w:rPr>
          <w:rFonts w:hint="eastAsia"/>
          <w:b/>
          <w:sz w:val="24"/>
        </w:rPr>
        <w:t>（一）申请人及其控股股东、实际控制人与新引入的战略投资者之间是否有签订战略合作协议或者相关安排</w:t>
      </w:r>
    </w:p>
    <w:p w:rsidR="006701C6" w:rsidRPr="00693978" w:rsidRDefault="006701C6" w:rsidP="006701C6">
      <w:pPr>
        <w:spacing w:beforeLines="50" w:afterLines="50" w:line="360" w:lineRule="auto"/>
        <w:ind w:firstLineChars="200" w:firstLine="480"/>
        <w:rPr>
          <w:sz w:val="24"/>
        </w:rPr>
      </w:pPr>
      <w:r w:rsidRPr="00693978">
        <w:rPr>
          <w:sz w:val="24"/>
        </w:rPr>
        <w:t>1</w:t>
      </w:r>
      <w:r w:rsidRPr="00693978">
        <w:rPr>
          <w:rFonts w:hint="eastAsia"/>
          <w:sz w:val="24"/>
        </w:rPr>
        <w:t>、申请人新引入的投资者简介</w:t>
      </w:r>
    </w:p>
    <w:p w:rsidR="006701C6" w:rsidRPr="00693978" w:rsidRDefault="006701C6" w:rsidP="006701C6">
      <w:pPr>
        <w:spacing w:beforeLines="50" w:line="360" w:lineRule="auto"/>
        <w:ind w:firstLineChars="200" w:firstLine="480"/>
        <w:rPr>
          <w:sz w:val="24"/>
        </w:rPr>
      </w:pPr>
      <w:r w:rsidRPr="00693978">
        <w:rPr>
          <w:rFonts w:hint="eastAsia"/>
          <w:sz w:val="24"/>
        </w:rPr>
        <w:t>本次非公开发行的发行对象为新华制药第一期员工持股计划、</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基金。新华制药本次非公开发行新引入的四名投资者</w:t>
      </w:r>
      <w:r w:rsidRPr="000A722C">
        <w:rPr>
          <w:rFonts w:hint="eastAsia"/>
          <w:sz w:val="24"/>
        </w:rPr>
        <w:t>或其基金管理人</w:t>
      </w:r>
      <w:r w:rsidRPr="00693978">
        <w:rPr>
          <w:rFonts w:hint="eastAsia"/>
          <w:sz w:val="24"/>
        </w:rPr>
        <w:t>已于</w:t>
      </w:r>
      <w:r w:rsidRPr="00693978">
        <w:rPr>
          <w:sz w:val="24"/>
        </w:rPr>
        <w:t>2015</w:t>
      </w:r>
      <w:r w:rsidRPr="00693978">
        <w:rPr>
          <w:rFonts w:hint="eastAsia"/>
          <w:sz w:val="24"/>
        </w:rPr>
        <w:t>年</w:t>
      </w:r>
      <w:r w:rsidRPr="00693978">
        <w:rPr>
          <w:sz w:val="24"/>
        </w:rPr>
        <w:t>10</w:t>
      </w:r>
      <w:r w:rsidRPr="00693978">
        <w:rPr>
          <w:rFonts w:hint="eastAsia"/>
          <w:sz w:val="24"/>
        </w:rPr>
        <w:t>月</w:t>
      </w:r>
      <w:r w:rsidRPr="00693978">
        <w:rPr>
          <w:sz w:val="24"/>
        </w:rPr>
        <w:t>8</w:t>
      </w:r>
      <w:r w:rsidRPr="00693978">
        <w:rPr>
          <w:rFonts w:hint="eastAsia"/>
          <w:sz w:val="24"/>
        </w:rPr>
        <w:t>日分别与公司签署附条件生效的股份认购协议。本次非公开发行的发行对象拟以现金认购本次非公开发行股份，并约定认购股份自本次发行结束之日起</w:t>
      </w:r>
      <w:r w:rsidRPr="00693978">
        <w:rPr>
          <w:sz w:val="24"/>
        </w:rPr>
        <w:t>36</w:t>
      </w:r>
      <w:r w:rsidRPr="00693978">
        <w:rPr>
          <w:rFonts w:hint="eastAsia"/>
          <w:sz w:val="24"/>
        </w:rPr>
        <w:t>个月之内不对外转让，均看好公司未来良好的发展前景，看好公司长期的投资价值，具有长期稳定的持股意愿，</w:t>
      </w:r>
      <w:r>
        <w:rPr>
          <w:rFonts w:hint="eastAsia"/>
          <w:sz w:val="24"/>
        </w:rPr>
        <w:t>其中，</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基金系公司的战略投资者</w:t>
      </w:r>
      <w:r>
        <w:rPr>
          <w:rFonts w:hint="eastAsia"/>
          <w:sz w:val="24"/>
        </w:rPr>
        <w:t>，</w:t>
      </w:r>
      <w:r w:rsidRPr="00693978">
        <w:rPr>
          <w:rFonts w:hint="eastAsia"/>
          <w:sz w:val="24"/>
        </w:rPr>
        <w:t>新华制药第一期员工持股计划</w:t>
      </w:r>
      <w:r>
        <w:rPr>
          <w:rFonts w:hint="eastAsia"/>
          <w:sz w:val="24"/>
        </w:rPr>
        <w:t>对公司未来发展具有战略意义</w:t>
      </w:r>
      <w:r w:rsidRPr="00693978">
        <w:rPr>
          <w:rFonts w:hint="eastAsia"/>
          <w:sz w:val="24"/>
        </w:rPr>
        <w:t>。</w:t>
      </w:r>
    </w:p>
    <w:p w:rsidR="006701C6" w:rsidRPr="00693978" w:rsidRDefault="006701C6" w:rsidP="006701C6">
      <w:pPr>
        <w:spacing w:beforeLines="50" w:line="360" w:lineRule="auto"/>
        <w:ind w:firstLineChars="200" w:firstLine="480"/>
        <w:rPr>
          <w:sz w:val="24"/>
        </w:rPr>
      </w:pPr>
      <w:r w:rsidRPr="00693978">
        <w:rPr>
          <w:rFonts w:hint="eastAsia"/>
          <w:sz w:val="24"/>
        </w:rPr>
        <w:t>新华制药本次非公开发行新引入的投资者具体情况如下：</w:t>
      </w:r>
    </w:p>
    <w:p w:rsidR="006701C6" w:rsidRPr="00693978" w:rsidRDefault="006701C6" w:rsidP="006701C6">
      <w:pPr>
        <w:spacing w:beforeLines="50" w:line="360" w:lineRule="auto"/>
        <w:ind w:firstLineChars="200" w:firstLine="480"/>
        <w:rPr>
          <w:sz w:val="24"/>
        </w:rPr>
      </w:pPr>
      <w:r w:rsidRPr="00693978">
        <w:rPr>
          <w:rFonts w:hint="eastAsia"/>
          <w:sz w:val="24"/>
        </w:rPr>
        <w:t>（</w:t>
      </w:r>
      <w:r w:rsidRPr="00693978">
        <w:rPr>
          <w:sz w:val="24"/>
        </w:rPr>
        <w:t>1</w:t>
      </w:r>
      <w:r w:rsidRPr="00693978">
        <w:rPr>
          <w:rFonts w:hint="eastAsia"/>
          <w:sz w:val="24"/>
        </w:rPr>
        <w:t>）</w:t>
      </w:r>
      <w:proofErr w:type="gramStart"/>
      <w:r>
        <w:rPr>
          <w:rFonts w:hint="eastAsia"/>
          <w:sz w:val="24"/>
        </w:rPr>
        <w:t>聚赢产业</w:t>
      </w:r>
      <w:proofErr w:type="gramEnd"/>
      <w:r>
        <w:rPr>
          <w:rFonts w:hint="eastAsia"/>
          <w:sz w:val="24"/>
        </w:rPr>
        <w:t>基金</w:t>
      </w:r>
    </w:p>
    <w:p w:rsidR="006701C6" w:rsidRPr="00693978" w:rsidRDefault="006701C6" w:rsidP="006701C6">
      <w:pPr>
        <w:spacing w:beforeLines="50" w:line="360" w:lineRule="auto"/>
        <w:ind w:firstLineChars="200" w:firstLine="480"/>
        <w:rPr>
          <w:sz w:val="24"/>
        </w:rPr>
      </w:pPr>
      <w:proofErr w:type="gramStart"/>
      <w:r>
        <w:rPr>
          <w:rFonts w:hint="eastAsia"/>
          <w:sz w:val="24"/>
        </w:rPr>
        <w:t>聚赢产业</w:t>
      </w:r>
      <w:proofErr w:type="gramEnd"/>
      <w:r>
        <w:rPr>
          <w:rFonts w:hint="eastAsia"/>
          <w:sz w:val="24"/>
        </w:rPr>
        <w:t>基金</w:t>
      </w:r>
      <w:r w:rsidRPr="00693978">
        <w:rPr>
          <w:rFonts w:hint="eastAsia"/>
          <w:sz w:val="24"/>
        </w:rPr>
        <w:t>成立于</w:t>
      </w:r>
      <w:r w:rsidRPr="00693978">
        <w:rPr>
          <w:sz w:val="24"/>
        </w:rPr>
        <w:t>2015</w:t>
      </w:r>
      <w:r w:rsidRPr="00693978">
        <w:rPr>
          <w:rFonts w:hint="eastAsia"/>
          <w:sz w:val="24"/>
        </w:rPr>
        <w:t>年</w:t>
      </w:r>
      <w:r w:rsidRPr="00693978">
        <w:rPr>
          <w:sz w:val="24"/>
        </w:rPr>
        <w:t>3</w:t>
      </w:r>
      <w:r w:rsidRPr="00693978">
        <w:rPr>
          <w:rFonts w:hint="eastAsia"/>
          <w:sz w:val="24"/>
        </w:rPr>
        <w:t>月</w:t>
      </w:r>
      <w:r w:rsidRPr="00693978">
        <w:rPr>
          <w:sz w:val="24"/>
        </w:rPr>
        <w:t>26</w:t>
      </w:r>
      <w:r w:rsidRPr="00693978">
        <w:rPr>
          <w:rFonts w:hint="eastAsia"/>
          <w:sz w:val="24"/>
        </w:rPr>
        <w:t>日，合伙人为山东省巨能投资有限公司、山东省国有资产投资控股有限公司（以下简称“山东省国投”）、信</w:t>
      </w:r>
      <w:proofErr w:type="gramStart"/>
      <w:r w:rsidRPr="00693978">
        <w:rPr>
          <w:rFonts w:hint="eastAsia"/>
          <w:sz w:val="24"/>
        </w:rPr>
        <w:t>达资本</w:t>
      </w:r>
      <w:proofErr w:type="gramEnd"/>
      <w:r w:rsidRPr="00693978">
        <w:rPr>
          <w:rFonts w:hint="eastAsia"/>
          <w:sz w:val="24"/>
        </w:rPr>
        <w:t>管理有限公司和中国信达资产管理股份有限公司。其中，山东省巨能投资有限公司为山东省国投全资子公司，信</w:t>
      </w:r>
      <w:proofErr w:type="gramStart"/>
      <w:r w:rsidRPr="00693978">
        <w:rPr>
          <w:rFonts w:hint="eastAsia"/>
          <w:sz w:val="24"/>
        </w:rPr>
        <w:t>达资本</w:t>
      </w:r>
      <w:proofErr w:type="gramEnd"/>
      <w:r w:rsidRPr="00693978">
        <w:rPr>
          <w:rFonts w:hint="eastAsia"/>
          <w:sz w:val="24"/>
        </w:rPr>
        <w:t>管理有限公司为中国信达资产管理股份有限公司全资子公司。</w:t>
      </w:r>
    </w:p>
    <w:p w:rsidR="006701C6" w:rsidRPr="00693978" w:rsidRDefault="006701C6" w:rsidP="006701C6">
      <w:pPr>
        <w:spacing w:beforeLines="50" w:line="360" w:lineRule="auto"/>
        <w:ind w:firstLineChars="200" w:firstLine="480"/>
        <w:rPr>
          <w:sz w:val="24"/>
        </w:rPr>
      </w:pPr>
      <w:r w:rsidRPr="00693978">
        <w:rPr>
          <w:rFonts w:hint="eastAsia"/>
          <w:sz w:val="24"/>
        </w:rPr>
        <w:t>山东省国投作为山东省省属国有资本运营与管理的平台，主要从事投融资、资本运营与资产管理业务。中国信达资产管理股份有限公司前身为中国信达资产管理公司，是经国务院批准，为有效化解金融风险、维护金融体系稳定、推动国有银行和企业改革发展而成立的首家金融资产管理公司，主要从事不良资产经营、投资及资产管理与金融服务业务。</w:t>
      </w:r>
    </w:p>
    <w:p w:rsidR="006701C6" w:rsidRPr="00693978" w:rsidRDefault="006701C6" w:rsidP="006701C6">
      <w:pPr>
        <w:spacing w:beforeLines="50" w:line="360" w:lineRule="auto"/>
        <w:ind w:firstLineChars="200" w:firstLine="480"/>
        <w:rPr>
          <w:sz w:val="24"/>
        </w:rPr>
      </w:pPr>
      <w:r w:rsidRPr="00693978">
        <w:rPr>
          <w:rFonts w:hint="eastAsia"/>
          <w:sz w:val="24"/>
        </w:rPr>
        <w:t>（</w:t>
      </w:r>
      <w:r>
        <w:rPr>
          <w:rFonts w:hint="eastAsia"/>
          <w:sz w:val="24"/>
        </w:rPr>
        <w:t>2</w:t>
      </w: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
    <w:p w:rsidR="006701C6" w:rsidRPr="00693978" w:rsidRDefault="006701C6" w:rsidP="006701C6">
      <w:pPr>
        <w:spacing w:beforeLines="50" w:line="360" w:lineRule="auto"/>
        <w:ind w:firstLineChars="200" w:firstLine="480"/>
        <w:rPr>
          <w:sz w:val="24"/>
        </w:rPr>
      </w:pPr>
      <w:r w:rsidRPr="00693978">
        <w:rPr>
          <w:rFonts w:hint="eastAsia"/>
          <w:sz w:val="24"/>
        </w:rPr>
        <w:t>信</w:t>
      </w:r>
      <w:proofErr w:type="gramStart"/>
      <w:r w:rsidRPr="00693978">
        <w:rPr>
          <w:rFonts w:hint="eastAsia"/>
          <w:sz w:val="24"/>
        </w:rPr>
        <w:t>诚达融成立</w:t>
      </w:r>
      <w:proofErr w:type="gramEnd"/>
      <w:r w:rsidRPr="00693978">
        <w:rPr>
          <w:rFonts w:hint="eastAsia"/>
          <w:sz w:val="24"/>
        </w:rPr>
        <w:t>于</w:t>
      </w:r>
      <w:r w:rsidRPr="00693978">
        <w:rPr>
          <w:sz w:val="24"/>
        </w:rPr>
        <w:t>2015</w:t>
      </w:r>
      <w:r w:rsidRPr="00693978">
        <w:rPr>
          <w:rFonts w:hint="eastAsia"/>
          <w:sz w:val="24"/>
        </w:rPr>
        <w:t>年</w:t>
      </w:r>
      <w:r w:rsidRPr="00693978">
        <w:rPr>
          <w:sz w:val="24"/>
        </w:rPr>
        <w:t>1</w:t>
      </w:r>
      <w:r w:rsidRPr="00693978">
        <w:rPr>
          <w:rFonts w:hint="eastAsia"/>
          <w:sz w:val="24"/>
        </w:rPr>
        <w:t>月</w:t>
      </w:r>
      <w:r w:rsidRPr="00693978">
        <w:rPr>
          <w:sz w:val="24"/>
        </w:rPr>
        <w:t>29</w:t>
      </w:r>
      <w:r w:rsidRPr="00693978">
        <w:rPr>
          <w:rFonts w:hint="eastAsia"/>
          <w:sz w:val="24"/>
        </w:rPr>
        <w:t>日，</w:t>
      </w:r>
      <w:r>
        <w:rPr>
          <w:rFonts w:hint="eastAsia"/>
          <w:sz w:val="24"/>
        </w:rPr>
        <w:t>主营经营资产管理、投资管理、项目投资等业务</w:t>
      </w:r>
      <w:r w:rsidRPr="00693978">
        <w:rPr>
          <w:rFonts w:hint="eastAsia"/>
          <w:sz w:val="24"/>
        </w:rPr>
        <w:t>。</w:t>
      </w:r>
    </w:p>
    <w:p w:rsidR="006701C6" w:rsidRPr="00693978" w:rsidRDefault="006701C6" w:rsidP="006701C6">
      <w:pPr>
        <w:spacing w:beforeLines="50" w:line="360" w:lineRule="auto"/>
        <w:ind w:firstLineChars="200" w:firstLine="480"/>
        <w:rPr>
          <w:sz w:val="24"/>
        </w:rPr>
      </w:pP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基金认购本次非公开发行的股份，基金认购人为自然人刘腾。</w:t>
      </w:r>
      <w:r w:rsidRPr="000A722C">
        <w:rPr>
          <w:rFonts w:hint="eastAsia"/>
          <w:sz w:val="24"/>
        </w:rPr>
        <w:t>刘腾，北京大学经济学院金融系博士后，曾在多家信托公司、上市公司或投资公司任职，负责资本运作或担任投资业务相关的高管，</w:t>
      </w:r>
      <w:r w:rsidRPr="000A722C">
        <w:rPr>
          <w:rFonts w:hint="eastAsia"/>
          <w:sz w:val="22"/>
        </w:rPr>
        <w:t>具有较为丰富的</w:t>
      </w:r>
      <w:r w:rsidRPr="000A722C">
        <w:rPr>
          <w:rFonts w:hint="eastAsia"/>
          <w:sz w:val="24"/>
        </w:rPr>
        <w:t>投资经验、积累了较为深厚的项目资源和</w:t>
      </w:r>
      <w:r w:rsidRPr="00DA1165">
        <w:rPr>
          <w:rFonts w:hint="eastAsia"/>
          <w:sz w:val="24"/>
        </w:rPr>
        <w:t>金融行业项目运作经验</w:t>
      </w:r>
      <w:r w:rsidRPr="000A722C">
        <w:rPr>
          <w:rFonts w:hint="eastAsia"/>
          <w:sz w:val="24"/>
        </w:rPr>
        <w:t>。</w:t>
      </w:r>
    </w:p>
    <w:p w:rsidR="006701C6" w:rsidRPr="00693978" w:rsidRDefault="006701C6" w:rsidP="006701C6">
      <w:pPr>
        <w:spacing w:beforeLines="50" w:line="360" w:lineRule="auto"/>
        <w:ind w:firstLineChars="200" w:firstLine="480"/>
        <w:rPr>
          <w:sz w:val="24"/>
        </w:rPr>
      </w:pPr>
      <w:r w:rsidRPr="00693978">
        <w:rPr>
          <w:rFonts w:hint="eastAsia"/>
          <w:sz w:val="24"/>
        </w:rPr>
        <w:t>（</w:t>
      </w:r>
      <w:r>
        <w:rPr>
          <w:rFonts w:hint="eastAsia"/>
          <w:sz w:val="24"/>
        </w:rPr>
        <w:t>3</w:t>
      </w:r>
      <w:r w:rsidRPr="00693978">
        <w:rPr>
          <w:rFonts w:hint="eastAsia"/>
          <w:sz w:val="24"/>
        </w:rPr>
        <w:t>）</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w:t>
      </w:r>
    </w:p>
    <w:p w:rsidR="006701C6" w:rsidRPr="00693978" w:rsidRDefault="006701C6" w:rsidP="006701C6">
      <w:pPr>
        <w:spacing w:beforeLines="50" w:line="360" w:lineRule="auto"/>
        <w:ind w:firstLineChars="200" w:firstLine="480"/>
        <w:rPr>
          <w:sz w:val="24"/>
        </w:rPr>
      </w:pPr>
      <w:r w:rsidRPr="00693978">
        <w:rPr>
          <w:rFonts w:hint="eastAsia"/>
          <w:sz w:val="24"/>
        </w:rPr>
        <w:t>重庆</w:t>
      </w:r>
      <w:proofErr w:type="gramStart"/>
      <w:r w:rsidRPr="00693978">
        <w:rPr>
          <w:rFonts w:hint="eastAsia"/>
          <w:sz w:val="24"/>
        </w:rPr>
        <w:t>宝润于</w:t>
      </w:r>
      <w:proofErr w:type="gramEnd"/>
      <w:r w:rsidRPr="00693978">
        <w:rPr>
          <w:sz w:val="24"/>
        </w:rPr>
        <w:t>2014</w:t>
      </w:r>
      <w:r w:rsidRPr="00693978">
        <w:rPr>
          <w:rFonts w:hint="eastAsia"/>
          <w:sz w:val="24"/>
        </w:rPr>
        <w:t>年</w:t>
      </w:r>
      <w:r w:rsidRPr="00693978">
        <w:rPr>
          <w:sz w:val="24"/>
        </w:rPr>
        <w:t>6</w:t>
      </w:r>
      <w:r w:rsidRPr="00693978">
        <w:rPr>
          <w:rFonts w:hint="eastAsia"/>
          <w:sz w:val="24"/>
        </w:rPr>
        <w:t>月</w:t>
      </w:r>
      <w:r w:rsidRPr="00693978">
        <w:rPr>
          <w:sz w:val="24"/>
        </w:rPr>
        <w:t>4</w:t>
      </w:r>
      <w:r w:rsidRPr="00693978">
        <w:rPr>
          <w:rFonts w:hint="eastAsia"/>
          <w:sz w:val="24"/>
        </w:rPr>
        <w:t>日取得私募投资基金管理人资格，</w:t>
      </w:r>
      <w:r>
        <w:rPr>
          <w:rFonts w:hint="eastAsia"/>
          <w:sz w:val="24"/>
        </w:rPr>
        <w:t>2</w:t>
      </w:r>
      <w:r>
        <w:rPr>
          <w:sz w:val="24"/>
        </w:rPr>
        <w:t>016</w:t>
      </w:r>
      <w:r>
        <w:rPr>
          <w:rFonts w:hint="eastAsia"/>
          <w:sz w:val="24"/>
        </w:rPr>
        <w:t>年</w:t>
      </w:r>
      <w:r>
        <w:rPr>
          <w:rFonts w:hint="eastAsia"/>
          <w:sz w:val="24"/>
        </w:rPr>
        <w:t>6</w:t>
      </w:r>
      <w:r>
        <w:rPr>
          <w:rFonts w:hint="eastAsia"/>
          <w:sz w:val="24"/>
        </w:rPr>
        <w:t>月</w:t>
      </w:r>
      <w:r>
        <w:rPr>
          <w:rFonts w:hint="eastAsia"/>
          <w:sz w:val="24"/>
        </w:rPr>
        <w:t>21</w:t>
      </w:r>
      <w:r>
        <w:rPr>
          <w:rFonts w:hint="eastAsia"/>
          <w:sz w:val="24"/>
        </w:rPr>
        <w:t>日再次取得私募投资基金管理人资格，</w:t>
      </w:r>
      <w:r w:rsidRPr="00693978">
        <w:rPr>
          <w:rFonts w:hint="eastAsia"/>
          <w:sz w:val="24"/>
        </w:rPr>
        <w:t>主要经营私</w:t>
      </w:r>
      <w:proofErr w:type="gramStart"/>
      <w:r w:rsidRPr="00693978">
        <w:rPr>
          <w:rFonts w:hint="eastAsia"/>
          <w:sz w:val="24"/>
        </w:rPr>
        <w:t>募</w:t>
      </w:r>
      <w:proofErr w:type="gramEnd"/>
      <w:r w:rsidRPr="00693978">
        <w:rPr>
          <w:rFonts w:hint="eastAsia"/>
          <w:sz w:val="24"/>
        </w:rPr>
        <w:t>证券投资、股权投资、创业投资等私募基金业务。</w:t>
      </w:r>
    </w:p>
    <w:p w:rsidR="006701C6" w:rsidRDefault="006701C6" w:rsidP="006701C6">
      <w:pPr>
        <w:spacing w:beforeLines="50" w:line="360" w:lineRule="auto"/>
        <w:ind w:firstLineChars="200" w:firstLine="480"/>
        <w:rPr>
          <w:sz w:val="24"/>
        </w:rPr>
      </w:pP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基金认购本次非公开发行的股份，基金认购人为百荣投资控股集团有限公司。百荣投资控股集团有限公司系一家总资产规模超过</w:t>
      </w:r>
      <w:r w:rsidRPr="00693978">
        <w:rPr>
          <w:sz w:val="24"/>
        </w:rPr>
        <w:t>200</w:t>
      </w:r>
      <w:r w:rsidRPr="00693978">
        <w:rPr>
          <w:rFonts w:hint="eastAsia"/>
          <w:sz w:val="24"/>
        </w:rPr>
        <w:t>亿元的跨行业、多领域、多元化发展的综合性企业集团。主营业务以批发商业、零售商业、金融服务为核心，范围涵盖地产、金融、贸易、化工、物流、能源、公路、工农业产业园区建设等多领域。</w:t>
      </w:r>
    </w:p>
    <w:p w:rsidR="006701C6" w:rsidRDefault="006701C6" w:rsidP="006701C6">
      <w:pPr>
        <w:spacing w:beforeLines="50" w:line="360" w:lineRule="auto"/>
        <w:ind w:firstLineChars="200" w:firstLine="480"/>
        <w:rPr>
          <w:sz w:val="24"/>
        </w:rPr>
      </w:pPr>
      <w:r>
        <w:rPr>
          <w:rFonts w:hint="eastAsia"/>
          <w:sz w:val="24"/>
        </w:rPr>
        <w:t>（</w:t>
      </w:r>
      <w:r>
        <w:rPr>
          <w:rFonts w:hint="eastAsia"/>
          <w:sz w:val="24"/>
        </w:rPr>
        <w:t>4</w:t>
      </w:r>
      <w:r>
        <w:rPr>
          <w:rFonts w:hint="eastAsia"/>
          <w:sz w:val="24"/>
        </w:rPr>
        <w:t>）</w:t>
      </w:r>
      <w:r w:rsidRPr="00693978">
        <w:rPr>
          <w:rFonts w:hint="eastAsia"/>
          <w:sz w:val="24"/>
        </w:rPr>
        <w:t>新华制药第一期员工持股计划</w:t>
      </w:r>
    </w:p>
    <w:p w:rsidR="006701C6" w:rsidRPr="00385700" w:rsidRDefault="006701C6" w:rsidP="006701C6">
      <w:pPr>
        <w:spacing w:beforeLines="50" w:line="360" w:lineRule="auto"/>
        <w:ind w:firstLineChars="200" w:firstLine="480"/>
        <w:rPr>
          <w:rFonts w:hint="eastAsia"/>
          <w:sz w:val="24"/>
        </w:rPr>
      </w:pPr>
      <w:r w:rsidRPr="009E3A47">
        <w:rPr>
          <w:rFonts w:hint="eastAsia"/>
          <w:sz w:val="24"/>
        </w:rPr>
        <w:t>新华制药第一期员工持股计划持有人为公司董事、监事、中高级管理人员以及部分员工，上述人员长期从事医药制造行业，看好医药制造行业的长期发展，并认同公司的经营理念和发展战略。新华制药第一期员工持股计划持有人希望通过本次认购支持公司的业务发展从而获得中长期的投资回报，</w:t>
      </w:r>
      <w:r>
        <w:rPr>
          <w:rFonts w:hint="eastAsia"/>
          <w:sz w:val="24"/>
        </w:rPr>
        <w:t>对</w:t>
      </w:r>
      <w:r w:rsidRPr="009E3A47">
        <w:rPr>
          <w:rFonts w:hint="eastAsia"/>
          <w:sz w:val="24"/>
        </w:rPr>
        <w:t>发行人</w:t>
      </w:r>
      <w:r>
        <w:rPr>
          <w:rFonts w:hint="eastAsia"/>
          <w:sz w:val="24"/>
        </w:rPr>
        <w:t>具有长期</w:t>
      </w:r>
      <w:r w:rsidRPr="009E3A47">
        <w:rPr>
          <w:rFonts w:hint="eastAsia"/>
          <w:sz w:val="24"/>
        </w:rPr>
        <w:t>战略</w:t>
      </w:r>
      <w:r>
        <w:rPr>
          <w:rFonts w:hint="eastAsia"/>
          <w:sz w:val="24"/>
        </w:rPr>
        <w:t>意义</w:t>
      </w:r>
      <w:r w:rsidRPr="00693978">
        <w:rPr>
          <w:rFonts w:hint="eastAsia"/>
          <w:sz w:val="24"/>
        </w:rPr>
        <w:t>。</w:t>
      </w:r>
    </w:p>
    <w:p w:rsidR="006701C6" w:rsidRPr="00693978" w:rsidRDefault="006701C6" w:rsidP="006701C6">
      <w:pPr>
        <w:spacing w:beforeLines="50" w:line="360" w:lineRule="auto"/>
        <w:ind w:firstLineChars="200" w:firstLine="480"/>
        <w:rPr>
          <w:sz w:val="24"/>
        </w:rPr>
      </w:pPr>
      <w:r w:rsidRPr="00693978">
        <w:rPr>
          <w:sz w:val="24"/>
        </w:rPr>
        <w:t>2</w:t>
      </w:r>
      <w:r w:rsidRPr="00693978">
        <w:rPr>
          <w:rFonts w:hint="eastAsia"/>
          <w:sz w:val="24"/>
        </w:rPr>
        <w:t>、申请人及其控股股东、实际控制人与新引入的投资者之间所签订的战略合作协议或者相关安排</w:t>
      </w:r>
    </w:p>
    <w:p w:rsidR="006701C6" w:rsidRPr="00693978" w:rsidRDefault="006701C6" w:rsidP="006701C6">
      <w:pPr>
        <w:spacing w:beforeLines="50" w:line="360" w:lineRule="auto"/>
        <w:ind w:firstLineChars="200" w:firstLine="480"/>
        <w:rPr>
          <w:sz w:val="24"/>
        </w:rPr>
      </w:pPr>
      <w:r w:rsidRPr="00693978">
        <w:rPr>
          <w:rFonts w:hint="eastAsia"/>
          <w:sz w:val="24"/>
        </w:rPr>
        <w:t>为进一步明确战略合作关系，公司与</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w:t>
      </w:r>
      <w:r>
        <w:rPr>
          <w:rFonts w:hint="eastAsia"/>
          <w:sz w:val="24"/>
        </w:rPr>
        <w:t>及信诚达融</w:t>
      </w:r>
      <w:proofErr w:type="gramEnd"/>
      <w:r>
        <w:rPr>
          <w:rFonts w:hint="eastAsia"/>
          <w:sz w:val="24"/>
        </w:rPr>
        <w:t>私募投资</w:t>
      </w:r>
      <w:r>
        <w:rPr>
          <w:rFonts w:hint="eastAsia"/>
          <w:sz w:val="24"/>
        </w:rPr>
        <w:t>1</w:t>
      </w:r>
      <w:r>
        <w:rPr>
          <w:rFonts w:hint="eastAsia"/>
          <w:sz w:val="24"/>
        </w:rPr>
        <w:t>号基金</w:t>
      </w:r>
      <w:r w:rsidRPr="00693978">
        <w:rPr>
          <w:rFonts w:hint="eastAsia"/>
          <w:sz w:val="24"/>
        </w:rPr>
        <w:t>、</w:t>
      </w:r>
      <w:proofErr w:type="gramStart"/>
      <w:r w:rsidRPr="00693978">
        <w:rPr>
          <w:rFonts w:hint="eastAsia"/>
          <w:sz w:val="24"/>
        </w:rPr>
        <w:t>重庆宝润</w:t>
      </w:r>
      <w:r>
        <w:rPr>
          <w:rFonts w:hint="eastAsia"/>
          <w:sz w:val="24"/>
        </w:rPr>
        <w:t>及重庆宝润私募</w:t>
      </w:r>
      <w:proofErr w:type="gramEnd"/>
      <w:r>
        <w:rPr>
          <w:rFonts w:hint="eastAsia"/>
          <w:sz w:val="24"/>
        </w:rPr>
        <w:t>投资</w:t>
      </w:r>
      <w:r>
        <w:rPr>
          <w:rFonts w:hint="eastAsia"/>
          <w:sz w:val="24"/>
        </w:rPr>
        <w:t>1</w:t>
      </w:r>
      <w:r>
        <w:rPr>
          <w:rFonts w:hint="eastAsia"/>
          <w:sz w:val="24"/>
        </w:rPr>
        <w:t>号基金、</w:t>
      </w:r>
      <w:r w:rsidRPr="009E3A47">
        <w:rPr>
          <w:rFonts w:hint="eastAsia"/>
          <w:sz w:val="24"/>
        </w:rPr>
        <w:t>新华制药第一期员工持股计划</w:t>
      </w:r>
      <w:r w:rsidRPr="00693978">
        <w:rPr>
          <w:rFonts w:hint="eastAsia"/>
          <w:sz w:val="24"/>
        </w:rPr>
        <w:t>就战略合作事宜分别签订了附条件生效的非公开发行股份认购协议之补充协议，具体如下：</w:t>
      </w:r>
    </w:p>
    <w:p w:rsidR="006701C6" w:rsidRPr="00693978" w:rsidRDefault="006701C6" w:rsidP="006701C6">
      <w:pPr>
        <w:spacing w:beforeLines="50" w:line="360" w:lineRule="auto"/>
        <w:ind w:firstLineChars="200" w:firstLine="480"/>
        <w:rPr>
          <w:sz w:val="24"/>
        </w:rPr>
      </w:pPr>
      <w:r w:rsidRPr="00693978">
        <w:rPr>
          <w:rFonts w:hint="eastAsia"/>
          <w:sz w:val="24"/>
        </w:rPr>
        <w:t>（</w:t>
      </w:r>
      <w:r w:rsidRPr="00693978">
        <w:rPr>
          <w:sz w:val="24"/>
        </w:rPr>
        <w:t>1</w:t>
      </w:r>
      <w:r w:rsidRPr="00693978">
        <w:rPr>
          <w:rFonts w:hint="eastAsia"/>
          <w:sz w:val="24"/>
        </w:rPr>
        <w:t>）公司已与</w:t>
      </w:r>
      <w:proofErr w:type="gramStart"/>
      <w:r>
        <w:rPr>
          <w:rFonts w:hint="eastAsia"/>
          <w:sz w:val="24"/>
        </w:rPr>
        <w:t>聚赢产业</w:t>
      </w:r>
      <w:proofErr w:type="gramEnd"/>
      <w:r>
        <w:rPr>
          <w:rFonts w:hint="eastAsia"/>
          <w:sz w:val="24"/>
        </w:rPr>
        <w:t>基金</w:t>
      </w:r>
      <w:r w:rsidRPr="00693978">
        <w:rPr>
          <w:rFonts w:hint="eastAsia"/>
          <w:sz w:val="24"/>
        </w:rPr>
        <w:t>签订附条件生效的非公开发行股份认购</w:t>
      </w:r>
      <w:r>
        <w:rPr>
          <w:rFonts w:hint="eastAsia"/>
          <w:sz w:val="24"/>
        </w:rPr>
        <w:t>合同</w:t>
      </w:r>
      <w:r w:rsidRPr="00693978">
        <w:rPr>
          <w:rFonts w:hint="eastAsia"/>
          <w:sz w:val="24"/>
        </w:rPr>
        <w:t>之补充</w:t>
      </w:r>
      <w:r>
        <w:rPr>
          <w:rFonts w:hint="eastAsia"/>
          <w:sz w:val="24"/>
        </w:rPr>
        <w:t>合同</w:t>
      </w:r>
    </w:p>
    <w:p w:rsidR="006701C6" w:rsidRPr="00693978" w:rsidRDefault="006701C6" w:rsidP="006701C6">
      <w:pPr>
        <w:spacing w:beforeLines="50" w:line="360" w:lineRule="auto"/>
        <w:ind w:firstLineChars="200" w:firstLine="480"/>
        <w:rPr>
          <w:sz w:val="24"/>
        </w:rPr>
      </w:pPr>
      <w:r w:rsidRPr="00693978">
        <w:rPr>
          <w:sz w:val="24"/>
        </w:rPr>
        <w:t>2016</w:t>
      </w:r>
      <w:r w:rsidRPr="00693978">
        <w:rPr>
          <w:rFonts w:hint="eastAsia"/>
          <w:sz w:val="24"/>
        </w:rPr>
        <w:t>年</w:t>
      </w:r>
      <w:r>
        <w:rPr>
          <w:rFonts w:hint="eastAsia"/>
          <w:sz w:val="24"/>
        </w:rPr>
        <w:t>9</w:t>
      </w:r>
      <w:r w:rsidRPr="00693978">
        <w:rPr>
          <w:rFonts w:hint="eastAsia"/>
          <w:sz w:val="24"/>
        </w:rPr>
        <w:t>月</w:t>
      </w:r>
      <w:r>
        <w:rPr>
          <w:rFonts w:hint="eastAsia"/>
          <w:sz w:val="24"/>
        </w:rPr>
        <w:t>1</w:t>
      </w:r>
      <w:r>
        <w:rPr>
          <w:sz w:val="24"/>
        </w:rPr>
        <w:t>4</w:t>
      </w:r>
      <w:r w:rsidRPr="00693978">
        <w:rPr>
          <w:rFonts w:hint="eastAsia"/>
          <w:sz w:val="24"/>
        </w:rPr>
        <w:t>日，公司</w:t>
      </w:r>
      <w:r>
        <w:rPr>
          <w:rFonts w:hint="eastAsia"/>
          <w:sz w:val="24"/>
        </w:rPr>
        <w:t>（甲方）</w:t>
      </w:r>
      <w:r w:rsidRPr="00693978">
        <w:rPr>
          <w:rFonts w:hint="eastAsia"/>
          <w:sz w:val="24"/>
        </w:rPr>
        <w:t>与</w:t>
      </w:r>
      <w:proofErr w:type="gramStart"/>
      <w:r>
        <w:rPr>
          <w:rFonts w:hint="eastAsia"/>
          <w:sz w:val="24"/>
        </w:rPr>
        <w:t>聚赢产业</w:t>
      </w:r>
      <w:proofErr w:type="gramEnd"/>
      <w:r>
        <w:rPr>
          <w:rFonts w:hint="eastAsia"/>
          <w:sz w:val="24"/>
        </w:rPr>
        <w:t>基金（乙方）</w:t>
      </w:r>
      <w:r w:rsidRPr="00693978">
        <w:rPr>
          <w:rFonts w:hint="eastAsia"/>
          <w:sz w:val="24"/>
        </w:rPr>
        <w:t>签署了《附条件生效的非公开发行股份认购</w:t>
      </w:r>
      <w:r>
        <w:rPr>
          <w:rFonts w:hint="eastAsia"/>
          <w:sz w:val="24"/>
        </w:rPr>
        <w:t>合同</w:t>
      </w:r>
      <w:r w:rsidRPr="00693978">
        <w:rPr>
          <w:rFonts w:hint="eastAsia"/>
          <w:sz w:val="24"/>
        </w:rPr>
        <w:t>之补充</w:t>
      </w:r>
      <w:r>
        <w:rPr>
          <w:rFonts w:hint="eastAsia"/>
          <w:sz w:val="24"/>
        </w:rPr>
        <w:t>合同</w:t>
      </w:r>
      <w:r w:rsidRPr="00693978">
        <w:rPr>
          <w:rFonts w:hint="eastAsia"/>
          <w:sz w:val="24"/>
        </w:rPr>
        <w:t>》，协议</w:t>
      </w:r>
      <w:r w:rsidRPr="00AE1DF6">
        <w:rPr>
          <w:rFonts w:hint="eastAsia"/>
          <w:sz w:val="24"/>
        </w:rPr>
        <w:t>中有关战略合作关系的</w:t>
      </w:r>
      <w:r w:rsidRPr="00693978">
        <w:rPr>
          <w:rFonts w:hint="eastAsia"/>
          <w:sz w:val="24"/>
        </w:rPr>
        <w:t>主要内容如下：</w:t>
      </w:r>
      <w:r w:rsidRPr="00693978">
        <w:rPr>
          <w:sz w:val="24"/>
        </w:rPr>
        <w:t xml:space="preserve"> </w:t>
      </w:r>
    </w:p>
    <w:p w:rsidR="006701C6" w:rsidRPr="00693978" w:rsidRDefault="006701C6" w:rsidP="006701C6">
      <w:pPr>
        <w:spacing w:beforeLines="50" w:line="360" w:lineRule="auto"/>
        <w:ind w:firstLineChars="200" w:firstLine="480"/>
        <w:rPr>
          <w:sz w:val="24"/>
        </w:rPr>
      </w:pPr>
      <w:r w:rsidRPr="00693978">
        <w:rPr>
          <w:rFonts w:hint="eastAsia"/>
          <w:sz w:val="24"/>
        </w:rPr>
        <w:t>“第一条</w:t>
      </w:r>
      <w:r>
        <w:rPr>
          <w:rFonts w:hint="eastAsia"/>
          <w:sz w:val="24"/>
        </w:rPr>
        <w:t xml:space="preserve"> </w:t>
      </w:r>
      <w:r w:rsidRPr="00AE1DF6">
        <w:rPr>
          <w:rFonts w:hint="eastAsia"/>
          <w:sz w:val="24"/>
        </w:rPr>
        <w:t>乙方看好医药制造行业长期发展，具有长期稳定的持股意愿，乙方认购甲方本次非公开发行的股份自甲方公告该等股份过户后</w:t>
      </w:r>
      <w:r w:rsidRPr="00AE1DF6">
        <w:rPr>
          <w:rFonts w:hint="eastAsia"/>
          <w:sz w:val="24"/>
        </w:rPr>
        <w:t>36</w:t>
      </w:r>
      <w:r w:rsidRPr="00AE1DF6">
        <w:rPr>
          <w:rFonts w:hint="eastAsia"/>
          <w:sz w:val="24"/>
        </w:rPr>
        <w:t>个月内不得转让。乙方希望通过认购甲方本次非公开发行的股份支持甲方的业务发展，乙方作为投资基金将向甲方提供资本市场分析和同行业情况，并获得中长期的投资回报。为促进国有资本保值增值及保障甲方股权结构及经营稳定性，双方拟充分利用互有资源，相互支持、促进，谋求共同发展，实现互利双赢，着眼长远，稳定合作，建立紧密的战略合作伙伴关系</w:t>
      </w:r>
      <w:r w:rsidRPr="00693978">
        <w:rPr>
          <w:rFonts w:hint="eastAsia"/>
          <w:sz w:val="24"/>
        </w:rPr>
        <w:t>。”</w:t>
      </w:r>
      <w:r w:rsidRPr="00693978">
        <w:rPr>
          <w:sz w:val="24"/>
        </w:rPr>
        <w:t xml:space="preserve"> </w:t>
      </w:r>
    </w:p>
    <w:p w:rsidR="006701C6" w:rsidRPr="00693978" w:rsidRDefault="006701C6" w:rsidP="006701C6">
      <w:pPr>
        <w:spacing w:beforeLines="50" w:line="360" w:lineRule="auto"/>
        <w:ind w:firstLineChars="200" w:firstLine="480"/>
        <w:rPr>
          <w:sz w:val="24"/>
        </w:rPr>
      </w:pPr>
      <w:r w:rsidRPr="00693978">
        <w:rPr>
          <w:rFonts w:hint="eastAsia"/>
          <w:sz w:val="24"/>
        </w:rPr>
        <w:t>（</w:t>
      </w:r>
      <w:r w:rsidRPr="00693978">
        <w:rPr>
          <w:sz w:val="24"/>
        </w:rPr>
        <w:t>2</w:t>
      </w:r>
      <w:r w:rsidRPr="00693978">
        <w:rPr>
          <w:rFonts w:hint="eastAsia"/>
          <w:sz w:val="24"/>
        </w:rPr>
        <w:t>）公司已与</w:t>
      </w:r>
      <w:r w:rsidRPr="000A722C">
        <w:rPr>
          <w:rFonts w:hint="eastAsia"/>
          <w:sz w:val="24"/>
        </w:rPr>
        <w:t>信</w:t>
      </w:r>
      <w:proofErr w:type="gramStart"/>
      <w:r w:rsidRPr="000A722C">
        <w:rPr>
          <w:rFonts w:hint="eastAsia"/>
          <w:sz w:val="24"/>
        </w:rPr>
        <w:t>诚达融</w:t>
      </w:r>
      <w:r>
        <w:rPr>
          <w:rFonts w:hint="eastAsia"/>
          <w:sz w:val="24"/>
        </w:rPr>
        <w:t>以及信诚达融</w:t>
      </w:r>
      <w:proofErr w:type="gramEnd"/>
      <w:r>
        <w:rPr>
          <w:rFonts w:hint="eastAsia"/>
          <w:sz w:val="24"/>
        </w:rPr>
        <w:t>私募投资</w:t>
      </w:r>
      <w:r>
        <w:rPr>
          <w:rFonts w:hint="eastAsia"/>
          <w:sz w:val="24"/>
        </w:rPr>
        <w:t>1</w:t>
      </w:r>
      <w:r>
        <w:rPr>
          <w:rFonts w:hint="eastAsia"/>
          <w:sz w:val="24"/>
        </w:rPr>
        <w:t>号基金</w:t>
      </w:r>
      <w:r w:rsidRPr="00693978">
        <w:rPr>
          <w:rFonts w:hint="eastAsia"/>
          <w:sz w:val="24"/>
        </w:rPr>
        <w:t>签订附条件生效的非公开发行股份认购</w:t>
      </w:r>
      <w:r>
        <w:rPr>
          <w:rFonts w:hint="eastAsia"/>
          <w:sz w:val="24"/>
        </w:rPr>
        <w:t>合同</w:t>
      </w:r>
      <w:r w:rsidRPr="00693978">
        <w:rPr>
          <w:rFonts w:hint="eastAsia"/>
          <w:sz w:val="24"/>
        </w:rPr>
        <w:t>之补充</w:t>
      </w:r>
      <w:r>
        <w:rPr>
          <w:rFonts w:hint="eastAsia"/>
          <w:sz w:val="24"/>
        </w:rPr>
        <w:t>合同</w:t>
      </w:r>
    </w:p>
    <w:p w:rsidR="006701C6" w:rsidRPr="00693978" w:rsidRDefault="006701C6" w:rsidP="006701C6">
      <w:pPr>
        <w:spacing w:beforeLines="50" w:line="360" w:lineRule="auto"/>
        <w:ind w:firstLineChars="200" w:firstLine="480"/>
        <w:rPr>
          <w:sz w:val="24"/>
        </w:rPr>
      </w:pPr>
      <w:r w:rsidRPr="00693978">
        <w:rPr>
          <w:sz w:val="24"/>
        </w:rPr>
        <w:t>2016</w:t>
      </w:r>
      <w:r w:rsidRPr="00693978">
        <w:rPr>
          <w:rFonts w:hint="eastAsia"/>
          <w:sz w:val="24"/>
        </w:rPr>
        <w:t>年</w:t>
      </w:r>
      <w:r>
        <w:rPr>
          <w:rFonts w:hint="eastAsia"/>
          <w:sz w:val="24"/>
        </w:rPr>
        <w:t>9</w:t>
      </w:r>
      <w:r w:rsidRPr="00693978">
        <w:rPr>
          <w:rFonts w:hint="eastAsia"/>
          <w:sz w:val="24"/>
        </w:rPr>
        <w:t>月</w:t>
      </w:r>
      <w:r>
        <w:rPr>
          <w:rFonts w:hint="eastAsia"/>
          <w:sz w:val="24"/>
        </w:rPr>
        <w:t>1</w:t>
      </w:r>
      <w:r>
        <w:rPr>
          <w:sz w:val="24"/>
        </w:rPr>
        <w:t>4</w:t>
      </w:r>
      <w:r w:rsidRPr="00693978">
        <w:rPr>
          <w:rFonts w:hint="eastAsia"/>
          <w:sz w:val="24"/>
        </w:rPr>
        <w:t>日，公司</w:t>
      </w:r>
      <w:r>
        <w:rPr>
          <w:rFonts w:hint="eastAsia"/>
          <w:sz w:val="24"/>
        </w:rPr>
        <w:t>（甲方）</w:t>
      </w:r>
      <w:r w:rsidRPr="00693978">
        <w:rPr>
          <w:rFonts w:hint="eastAsia"/>
          <w:sz w:val="24"/>
        </w:rPr>
        <w:t>与</w:t>
      </w:r>
      <w:r w:rsidRPr="000A722C">
        <w:rPr>
          <w:rFonts w:hint="eastAsia"/>
          <w:sz w:val="24"/>
        </w:rPr>
        <w:t>信</w:t>
      </w:r>
      <w:proofErr w:type="gramStart"/>
      <w:r w:rsidRPr="000A722C">
        <w:rPr>
          <w:rFonts w:hint="eastAsia"/>
          <w:sz w:val="24"/>
        </w:rPr>
        <w:t>诚达融</w:t>
      </w:r>
      <w:proofErr w:type="gramEnd"/>
      <w:r>
        <w:rPr>
          <w:rFonts w:hint="eastAsia"/>
          <w:sz w:val="24"/>
        </w:rPr>
        <w:t>（乙方）</w:t>
      </w:r>
      <w:r w:rsidRPr="0007047A">
        <w:rPr>
          <w:rFonts w:hint="eastAsia"/>
          <w:sz w:val="24"/>
        </w:rPr>
        <w:t>以及信</w:t>
      </w:r>
      <w:proofErr w:type="gramStart"/>
      <w:r w:rsidRPr="0007047A">
        <w:rPr>
          <w:rFonts w:hint="eastAsia"/>
          <w:sz w:val="24"/>
        </w:rPr>
        <w:t>诚达融</w:t>
      </w:r>
      <w:proofErr w:type="gramEnd"/>
      <w:r w:rsidRPr="0007047A">
        <w:rPr>
          <w:rFonts w:hint="eastAsia"/>
          <w:sz w:val="24"/>
        </w:rPr>
        <w:t>私募投资</w:t>
      </w:r>
      <w:r w:rsidRPr="0007047A">
        <w:rPr>
          <w:rFonts w:hint="eastAsia"/>
          <w:sz w:val="24"/>
        </w:rPr>
        <w:t>1</w:t>
      </w:r>
      <w:r w:rsidRPr="0007047A">
        <w:rPr>
          <w:rFonts w:hint="eastAsia"/>
          <w:sz w:val="24"/>
        </w:rPr>
        <w:t>号基金</w:t>
      </w:r>
      <w:r>
        <w:rPr>
          <w:rFonts w:hint="eastAsia"/>
          <w:sz w:val="24"/>
        </w:rPr>
        <w:t>（丙方）</w:t>
      </w:r>
      <w:r w:rsidRPr="00693978">
        <w:rPr>
          <w:rFonts w:hint="eastAsia"/>
          <w:sz w:val="24"/>
        </w:rPr>
        <w:t>签署了《附条件生效的非公开发行股份认购</w:t>
      </w:r>
      <w:r>
        <w:rPr>
          <w:rFonts w:hint="eastAsia"/>
          <w:sz w:val="24"/>
        </w:rPr>
        <w:t>合同</w:t>
      </w:r>
      <w:r w:rsidRPr="00693978">
        <w:rPr>
          <w:rFonts w:hint="eastAsia"/>
          <w:sz w:val="24"/>
        </w:rPr>
        <w:t>之补充</w:t>
      </w:r>
      <w:r>
        <w:rPr>
          <w:rFonts w:hint="eastAsia"/>
          <w:sz w:val="24"/>
        </w:rPr>
        <w:t>合同</w:t>
      </w:r>
      <w:r w:rsidRPr="00693978">
        <w:rPr>
          <w:rFonts w:hint="eastAsia"/>
          <w:sz w:val="24"/>
        </w:rPr>
        <w:t>》，协议</w:t>
      </w:r>
      <w:r w:rsidRPr="00AE1DF6">
        <w:rPr>
          <w:rFonts w:hint="eastAsia"/>
          <w:sz w:val="24"/>
        </w:rPr>
        <w:t>中有关战略合作关系的</w:t>
      </w:r>
      <w:r w:rsidRPr="00693978">
        <w:rPr>
          <w:rFonts w:hint="eastAsia"/>
          <w:sz w:val="24"/>
        </w:rPr>
        <w:t>主要内容如下：</w:t>
      </w:r>
      <w:r w:rsidRPr="00693978">
        <w:rPr>
          <w:sz w:val="24"/>
        </w:rPr>
        <w:t xml:space="preserve"> </w:t>
      </w:r>
    </w:p>
    <w:p w:rsidR="006701C6" w:rsidRPr="00693978" w:rsidRDefault="006701C6" w:rsidP="006701C6">
      <w:pPr>
        <w:spacing w:beforeLines="50" w:line="360" w:lineRule="auto"/>
        <w:ind w:firstLineChars="200" w:firstLine="480"/>
        <w:rPr>
          <w:sz w:val="24"/>
        </w:rPr>
      </w:pPr>
      <w:r w:rsidRPr="00693978">
        <w:rPr>
          <w:rFonts w:hint="eastAsia"/>
          <w:sz w:val="24"/>
        </w:rPr>
        <w:t>“第一条</w:t>
      </w:r>
      <w:r>
        <w:rPr>
          <w:rFonts w:hint="eastAsia"/>
          <w:sz w:val="24"/>
        </w:rPr>
        <w:t xml:space="preserve"> </w:t>
      </w:r>
      <w:r w:rsidRPr="00AE1DF6">
        <w:rPr>
          <w:rFonts w:hint="eastAsia"/>
          <w:sz w:val="24"/>
        </w:rPr>
        <w:t>乙方看好医药制造行业长期发展，具有长期稳定的持股意愿，乙方</w:t>
      </w:r>
      <w:r>
        <w:rPr>
          <w:rFonts w:hint="eastAsia"/>
          <w:sz w:val="24"/>
        </w:rPr>
        <w:t>通过其</w:t>
      </w:r>
      <w:r w:rsidRPr="00AE1DF6">
        <w:rPr>
          <w:rFonts w:hint="eastAsia"/>
          <w:sz w:val="24"/>
        </w:rPr>
        <w:t>管理</w:t>
      </w:r>
      <w:r>
        <w:rPr>
          <w:rFonts w:hint="eastAsia"/>
          <w:sz w:val="24"/>
        </w:rPr>
        <w:t>丙方</w:t>
      </w:r>
      <w:r w:rsidRPr="00AE1DF6">
        <w:rPr>
          <w:rFonts w:hint="eastAsia"/>
          <w:sz w:val="24"/>
        </w:rPr>
        <w:t>认购甲方本次非公开发行的股份自甲方公告该等股份过户</w:t>
      </w:r>
      <w:r>
        <w:rPr>
          <w:rFonts w:hint="eastAsia"/>
          <w:sz w:val="24"/>
        </w:rPr>
        <w:t>至丙方名下</w:t>
      </w:r>
      <w:r w:rsidRPr="00AE1DF6">
        <w:rPr>
          <w:rFonts w:hint="eastAsia"/>
          <w:sz w:val="24"/>
        </w:rPr>
        <w:t>后</w:t>
      </w:r>
      <w:r w:rsidRPr="00AE1DF6">
        <w:rPr>
          <w:rFonts w:hint="eastAsia"/>
          <w:sz w:val="24"/>
        </w:rPr>
        <w:t>36</w:t>
      </w:r>
      <w:r w:rsidRPr="00AE1DF6">
        <w:rPr>
          <w:rFonts w:hint="eastAsia"/>
          <w:sz w:val="24"/>
        </w:rPr>
        <w:t>个月内不得转让。乙方希望通过</w:t>
      </w:r>
      <w:r>
        <w:rPr>
          <w:rFonts w:hint="eastAsia"/>
          <w:sz w:val="24"/>
        </w:rPr>
        <w:t>丙方</w:t>
      </w:r>
      <w:r w:rsidRPr="00AE1DF6">
        <w:rPr>
          <w:rFonts w:hint="eastAsia"/>
          <w:sz w:val="24"/>
        </w:rPr>
        <w:t>认购甲方本次非公开发行的股份支持甲方的业务发展，乙方以及</w:t>
      </w:r>
      <w:r>
        <w:rPr>
          <w:rFonts w:hint="eastAsia"/>
          <w:sz w:val="24"/>
        </w:rPr>
        <w:t>丙方</w:t>
      </w:r>
      <w:r w:rsidRPr="00AE1DF6">
        <w:rPr>
          <w:rFonts w:hint="eastAsia"/>
          <w:sz w:val="24"/>
        </w:rPr>
        <w:t>的出资人将向甲方提供资本市场分析和同行业情况，并获得中长期的投资回报。为推动混合所有制改革以及提升甲方的治理水平及决策效率，双方拟充分利用互有资源，相互支持、促进，谋求共同发展，实现互利双赢，着眼长远，稳定合作，建立紧密的战略合作伙伴关系</w:t>
      </w:r>
      <w:r w:rsidRPr="00693978">
        <w:rPr>
          <w:rFonts w:hint="eastAsia"/>
          <w:sz w:val="24"/>
        </w:rPr>
        <w:t>。”</w:t>
      </w:r>
      <w:r w:rsidRPr="00693978">
        <w:rPr>
          <w:sz w:val="24"/>
        </w:rPr>
        <w:t xml:space="preserve"> </w:t>
      </w:r>
    </w:p>
    <w:p w:rsidR="006701C6" w:rsidRPr="00693978" w:rsidRDefault="006701C6" w:rsidP="006701C6">
      <w:pPr>
        <w:spacing w:beforeLines="50" w:line="360" w:lineRule="auto"/>
        <w:ind w:firstLineChars="200" w:firstLine="480"/>
        <w:rPr>
          <w:sz w:val="24"/>
        </w:rPr>
      </w:pPr>
      <w:r w:rsidRPr="00693978">
        <w:rPr>
          <w:rFonts w:hint="eastAsia"/>
          <w:sz w:val="24"/>
        </w:rPr>
        <w:t>（</w:t>
      </w:r>
      <w:r w:rsidRPr="00693978">
        <w:rPr>
          <w:sz w:val="24"/>
        </w:rPr>
        <w:t>3</w:t>
      </w:r>
      <w:r w:rsidRPr="00693978">
        <w:rPr>
          <w:rFonts w:hint="eastAsia"/>
          <w:sz w:val="24"/>
        </w:rPr>
        <w:t>）公司已与</w:t>
      </w:r>
      <w:r w:rsidRPr="000A722C">
        <w:rPr>
          <w:rFonts w:hint="eastAsia"/>
          <w:sz w:val="24"/>
        </w:rPr>
        <w:t>重庆</w:t>
      </w:r>
      <w:proofErr w:type="gramStart"/>
      <w:r w:rsidRPr="000A722C">
        <w:rPr>
          <w:rFonts w:hint="eastAsia"/>
          <w:sz w:val="24"/>
        </w:rPr>
        <w:t>宝润</w:t>
      </w:r>
      <w:r>
        <w:rPr>
          <w:rFonts w:hint="eastAsia"/>
          <w:sz w:val="24"/>
        </w:rPr>
        <w:t>以及重庆宝润</w:t>
      </w:r>
      <w:proofErr w:type="gramEnd"/>
      <w:r>
        <w:rPr>
          <w:rFonts w:hint="eastAsia"/>
          <w:sz w:val="24"/>
        </w:rPr>
        <w:t>私募投资</w:t>
      </w:r>
      <w:r>
        <w:rPr>
          <w:rFonts w:hint="eastAsia"/>
          <w:sz w:val="24"/>
        </w:rPr>
        <w:t>1</w:t>
      </w:r>
      <w:r>
        <w:rPr>
          <w:rFonts w:hint="eastAsia"/>
          <w:sz w:val="24"/>
        </w:rPr>
        <w:t>号基金</w:t>
      </w:r>
      <w:r w:rsidRPr="00693978">
        <w:rPr>
          <w:rFonts w:hint="eastAsia"/>
          <w:sz w:val="24"/>
        </w:rPr>
        <w:t>签订附条件生效的非公开发行股份认购</w:t>
      </w:r>
      <w:r>
        <w:rPr>
          <w:rFonts w:hint="eastAsia"/>
          <w:sz w:val="24"/>
        </w:rPr>
        <w:t>合同</w:t>
      </w:r>
      <w:r w:rsidRPr="00693978">
        <w:rPr>
          <w:rFonts w:hint="eastAsia"/>
          <w:sz w:val="24"/>
        </w:rPr>
        <w:t>之补充</w:t>
      </w:r>
      <w:r>
        <w:rPr>
          <w:rFonts w:hint="eastAsia"/>
          <w:sz w:val="24"/>
        </w:rPr>
        <w:t>合同</w:t>
      </w:r>
    </w:p>
    <w:p w:rsidR="006701C6" w:rsidRPr="00693978" w:rsidRDefault="006701C6" w:rsidP="006701C6">
      <w:pPr>
        <w:spacing w:beforeLines="50" w:line="360" w:lineRule="auto"/>
        <w:ind w:firstLineChars="200" w:firstLine="480"/>
        <w:rPr>
          <w:sz w:val="24"/>
        </w:rPr>
      </w:pPr>
      <w:r w:rsidRPr="00693978">
        <w:rPr>
          <w:sz w:val="24"/>
        </w:rPr>
        <w:t>2016</w:t>
      </w:r>
      <w:r w:rsidRPr="00693978">
        <w:rPr>
          <w:rFonts w:hint="eastAsia"/>
          <w:sz w:val="24"/>
        </w:rPr>
        <w:t>年</w:t>
      </w:r>
      <w:r>
        <w:rPr>
          <w:rFonts w:hint="eastAsia"/>
          <w:sz w:val="24"/>
        </w:rPr>
        <w:t>9</w:t>
      </w:r>
      <w:r w:rsidRPr="00693978">
        <w:rPr>
          <w:rFonts w:hint="eastAsia"/>
          <w:sz w:val="24"/>
        </w:rPr>
        <w:t>月</w:t>
      </w:r>
      <w:r>
        <w:rPr>
          <w:rFonts w:hint="eastAsia"/>
          <w:sz w:val="24"/>
        </w:rPr>
        <w:t>14</w:t>
      </w:r>
      <w:r w:rsidRPr="00693978">
        <w:rPr>
          <w:rFonts w:hint="eastAsia"/>
          <w:sz w:val="24"/>
        </w:rPr>
        <w:t>日，公司</w:t>
      </w:r>
      <w:r>
        <w:rPr>
          <w:rFonts w:hint="eastAsia"/>
          <w:sz w:val="24"/>
        </w:rPr>
        <w:t>（甲方）</w:t>
      </w:r>
      <w:r w:rsidRPr="00693978">
        <w:rPr>
          <w:rFonts w:hint="eastAsia"/>
          <w:sz w:val="24"/>
        </w:rPr>
        <w:t>与</w:t>
      </w:r>
      <w:r w:rsidRPr="000A722C">
        <w:rPr>
          <w:rFonts w:hint="eastAsia"/>
          <w:sz w:val="24"/>
        </w:rPr>
        <w:t>重庆宝润</w:t>
      </w:r>
      <w:r>
        <w:rPr>
          <w:rFonts w:hint="eastAsia"/>
          <w:sz w:val="24"/>
        </w:rPr>
        <w:t>（乙方）以及</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号基金（丙方）</w:t>
      </w:r>
      <w:r w:rsidRPr="00693978">
        <w:rPr>
          <w:rFonts w:hint="eastAsia"/>
          <w:sz w:val="24"/>
        </w:rPr>
        <w:t>签署了《附条件生效的非公开发行股份认购</w:t>
      </w:r>
      <w:r>
        <w:rPr>
          <w:rFonts w:hint="eastAsia"/>
          <w:sz w:val="24"/>
        </w:rPr>
        <w:t>合同</w:t>
      </w:r>
      <w:r w:rsidRPr="00693978">
        <w:rPr>
          <w:rFonts w:hint="eastAsia"/>
          <w:sz w:val="24"/>
        </w:rPr>
        <w:t>之补充</w:t>
      </w:r>
      <w:r>
        <w:rPr>
          <w:rFonts w:hint="eastAsia"/>
          <w:sz w:val="24"/>
        </w:rPr>
        <w:t>合同</w:t>
      </w:r>
      <w:r w:rsidRPr="00693978">
        <w:rPr>
          <w:rFonts w:hint="eastAsia"/>
          <w:sz w:val="24"/>
        </w:rPr>
        <w:t>》，协议</w:t>
      </w:r>
      <w:r w:rsidRPr="00AE1DF6">
        <w:rPr>
          <w:rFonts w:hint="eastAsia"/>
          <w:sz w:val="24"/>
        </w:rPr>
        <w:t>中有关战略合作关系的</w:t>
      </w:r>
      <w:r w:rsidRPr="00693978">
        <w:rPr>
          <w:rFonts w:hint="eastAsia"/>
          <w:sz w:val="24"/>
        </w:rPr>
        <w:t>主要内容如下：</w:t>
      </w:r>
    </w:p>
    <w:p w:rsidR="006701C6" w:rsidRDefault="006701C6" w:rsidP="006701C6">
      <w:pPr>
        <w:spacing w:beforeLines="50" w:line="360" w:lineRule="auto"/>
        <w:ind w:firstLineChars="200" w:firstLine="480"/>
        <w:rPr>
          <w:sz w:val="24"/>
        </w:rPr>
      </w:pPr>
      <w:r w:rsidRPr="00693978">
        <w:rPr>
          <w:rFonts w:hint="eastAsia"/>
          <w:sz w:val="24"/>
        </w:rPr>
        <w:t>“第一条</w:t>
      </w:r>
      <w:r w:rsidRPr="00693978">
        <w:rPr>
          <w:sz w:val="24"/>
        </w:rPr>
        <w:t xml:space="preserve"> </w:t>
      </w:r>
      <w:r w:rsidRPr="00AE1DF6">
        <w:rPr>
          <w:rFonts w:hint="eastAsia"/>
          <w:sz w:val="24"/>
        </w:rPr>
        <w:t>乙方看好医药制造行业长期发展，具有长期稳定的持股意愿，乙方</w:t>
      </w:r>
      <w:r>
        <w:rPr>
          <w:rFonts w:hint="eastAsia"/>
          <w:sz w:val="24"/>
        </w:rPr>
        <w:t>通过其</w:t>
      </w:r>
      <w:r w:rsidRPr="00AE1DF6">
        <w:rPr>
          <w:rFonts w:hint="eastAsia"/>
          <w:sz w:val="24"/>
        </w:rPr>
        <w:t>管理的</w:t>
      </w:r>
      <w:r>
        <w:rPr>
          <w:rFonts w:hint="eastAsia"/>
          <w:sz w:val="24"/>
        </w:rPr>
        <w:t>丙方</w:t>
      </w:r>
      <w:r w:rsidRPr="00AE1DF6">
        <w:rPr>
          <w:rFonts w:hint="eastAsia"/>
          <w:sz w:val="24"/>
        </w:rPr>
        <w:t>认购甲方本次非公开发行的股份自甲方公告该等股份过户</w:t>
      </w:r>
      <w:r>
        <w:rPr>
          <w:rFonts w:hint="eastAsia"/>
          <w:sz w:val="24"/>
        </w:rPr>
        <w:t>至丙方名下</w:t>
      </w:r>
      <w:r w:rsidRPr="00AE1DF6">
        <w:rPr>
          <w:rFonts w:hint="eastAsia"/>
          <w:sz w:val="24"/>
        </w:rPr>
        <w:t>后</w:t>
      </w:r>
      <w:r w:rsidRPr="00AE1DF6">
        <w:rPr>
          <w:rFonts w:hint="eastAsia"/>
          <w:sz w:val="24"/>
        </w:rPr>
        <w:t>36</w:t>
      </w:r>
      <w:r w:rsidRPr="00AE1DF6">
        <w:rPr>
          <w:rFonts w:hint="eastAsia"/>
          <w:sz w:val="24"/>
        </w:rPr>
        <w:t>个月内不得转让。乙方希望</w:t>
      </w:r>
      <w:r>
        <w:rPr>
          <w:rFonts w:hint="eastAsia"/>
          <w:sz w:val="24"/>
        </w:rPr>
        <w:t>丙方</w:t>
      </w:r>
      <w:r w:rsidRPr="00AE1DF6">
        <w:rPr>
          <w:rFonts w:hint="eastAsia"/>
          <w:sz w:val="24"/>
        </w:rPr>
        <w:t>通过认购甲方本次非公开发行的股份支持甲方的业务发展，乙方以及</w:t>
      </w:r>
      <w:r>
        <w:rPr>
          <w:rFonts w:hint="eastAsia"/>
          <w:sz w:val="24"/>
        </w:rPr>
        <w:t>丙方</w:t>
      </w:r>
      <w:r w:rsidRPr="00AE1DF6">
        <w:rPr>
          <w:rFonts w:hint="eastAsia"/>
          <w:sz w:val="24"/>
        </w:rPr>
        <w:t>的出资人将向甲方提供资本市场分析和同行业情况，并获得中长期的投资回报。为推动混合所有制改革以及提升甲方的治理水平及决策效率，双方拟充分利用互有资源，相互支持、促进，谋求共同发展，实现互利双赢，着眼长远，稳定合作，建立紧密的战略合作伙伴关系</w:t>
      </w:r>
      <w:r w:rsidRPr="00693978">
        <w:rPr>
          <w:rFonts w:hint="eastAsia"/>
          <w:sz w:val="24"/>
        </w:rPr>
        <w:t>。”</w:t>
      </w:r>
    </w:p>
    <w:p w:rsidR="006701C6" w:rsidRDefault="006701C6" w:rsidP="006701C6">
      <w:pPr>
        <w:spacing w:beforeLines="50" w:line="360" w:lineRule="auto"/>
        <w:ind w:firstLineChars="200" w:firstLine="480"/>
        <w:rPr>
          <w:sz w:val="24"/>
        </w:rPr>
      </w:pPr>
      <w:r>
        <w:rPr>
          <w:rFonts w:hint="eastAsia"/>
          <w:sz w:val="24"/>
        </w:rPr>
        <w:t>（</w:t>
      </w:r>
      <w:r>
        <w:rPr>
          <w:rFonts w:hint="eastAsia"/>
          <w:sz w:val="24"/>
        </w:rPr>
        <w:t>4</w:t>
      </w:r>
      <w:r>
        <w:rPr>
          <w:rFonts w:hint="eastAsia"/>
          <w:sz w:val="24"/>
        </w:rPr>
        <w:t>）公司已与</w:t>
      </w:r>
      <w:r w:rsidRPr="009E3A47">
        <w:rPr>
          <w:rFonts w:hint="eastAsia"/>
          <w:sz w:val="24"/>
        </w:rPr>
        <w:t>新华制药第一期员工持股计划</w:t>
      </w:r>
      <w:r w:rsidRPr="00693978">
        <w:rPr>
          <w:rFonts w:hint="eastAsia"/>
          <w:sz w:val="24"/>
        </w:rPr>
        <w:t>签订附条件生效的非公开发行股份认购</w:t>
      </w:r>
      <w:r>
        <w:rPr>
          <w:rFonts w:hint="eastAsia"/>
          <w:sz w:val="24"/>
        </w:rPr>
        <w:t>合同</w:t>
      </w:r>
      <w:r w:rsidRPr="00693978">
        <w:rPr>
          <w:rFonts w:hint="eastAsia"/>
          <w:sz w:val="24"/>
        </w:rPr>
        <w:t>之补充</w:t>
      </w:r>
      <w:r>
        <w:rPr>
          <w:rFonts w:hint="eastAsia"/>
          <w:sz w:val="24"/>
        </w:rPr>
        <w:t>合同</w:t>
      </w:r>
    </w:p>
    <w:p w:rsidR="006701C6" w:rsidRPr="00693978" w:rsidRDefault="006701C6" w:rsidP="006701C6">
      <w:pPr>
        <w:spacing w:beforeLines="50" w:line="360" w:lineRule="auto"/>
        <w:ind w:firstLineChars="200" w:firstLine="480"/>
        <w:rPr>
          <w:sz w:val="24"/>
        </w:rPr>
      </w:pPr>
      <w:r w:rsidRPr="00693978">
        <w:rPr>
          <w:sz w:val="24"/>
        </w:rPr>
        <w:t>2016</w:t>
      </w:r>
      <w:r w:rsidRPr="00693978">
        <w:rPr>
          <w:rFonts w:hint="eastAsia"/>
          <w:sz w:val="24"/>
        </w:rPr>
        <w:t>年</w:t>
      </w:r>
      <w:r>
        <w:rPr>
          <w:rFonts w:hint="eastAsia"/>
          <w:sz w:val="24"/>
        </w:rPr>
        <w:t>9</w:t>
      </w:r>
      <w:r w:rsidRPr="00693978">
        <w:rPr>
          <w:rFonts w:hint="eastAsia"/>
          <w:sz w:val="24"/>
        </w:rPr>
        <w:t>月</w:t>
      </w:r>
      <w:r>
        <w:rPr>
          <w:rFonts w:hint="eastAsia"/>
          <w:sz w:val="24"/>
        </w:rPr>
        <w:t>14</w:t>
      </w:r>
      <w:r w:rsidRPr="00693978">
        <w:rPr>
          <w:rFonts w:hint="eastAsia"/>
          <w:sz w:val="24"/>
        </w:rPr>
        <w:t>日，公司</w:t>
      </w:r>
      <w:r>
        <w:rPr>
          <w:rFonts w:hint="eastAsia"/>
          <w:sz w:val="24"/>
        </w:rPr>
        <w:t>（甲方）</w:t>
      </w:r>
      <w:r w:rsidRPr="00693978">
        <w:rPr>
          <w:rFonts w:hint="eastAsia"/>
          <w:sz w:val="24"/>
        </w:rPr>
        <w:t>与</w:t>
      </w:r>
      <w:r w:rsidRPr="009E3A47">
        <w:rPr>
          <w:rFonts w:hint="eastAsia"/>
          <w:sz w:val="24"/>
        </w:rPr>
        <w:t>新华制药第一期员工持股计划</w:t>
      </w:r>
      <w:r>
        <w:rPr>
          <w:rFonts w:hint="eastAsia"/>
          <w:sz w:val="24"/>
        </w:rPr>
        <w:t>（乙方）</w:t>
      </w:r>
      <w:r w:rsidRPr="00693978">
        <w:rPr>
          <w:rFonts w:hint="eastAsia"/>
          <w:sz w:val="24"/>
        </w:rPr>
        <w:t>签署了《附条件生效的非公开发行股份认购</w:t>
      </w:r>
      <w:r>
        <w:rPr>
          <w:rFonts w:hint="eastAsia"/>
          <w:sz w:val="24"/>
        </w:rPr>
        <w:t>合同</w:t>
      </w:r>
      <w:r w:rsidRPr="00693978">
        <w:rPr>
          <w:rFonts w:hint="eastAsia"/>
          <w:sz w:val="24"/>
        </w:rPr>
        <w:t>之补充</w:t>
      </w:r>
      <w:r>
        <w:rPr>
          <w:rFonts w:hint="eastAsia"/>
          <w:sz w:val="24"/>
        </w:rPr>
        <w:t>合同</w:t>
      </w:r>
      <w:r w:rsidRPr="00693978">
        <w:rPr>
          <w:rFonts w:hint="eastAsia"/>
          <w:sz w:val="24"/>
        </w:rPr>
        <w:t>》，协议</w:t>
      </w:r>
      <w:r w:rsidRPr="00AE1DF6">
        <w:rPr>
          <w:rFonts w:hint="eastAsia"/>
          <w:sz w:val="24"/>
        </w:rPr>
        <w:t>中有关战略合作关系的</w:t>
      </w:r>
      <w:r w:rsidRPr="00693978">
        <w:rPr>
          <w:rFonts w:hint="eastAsia"/>
          <w:sz w:val="24"/>
        </w:rPr>
        <w:t>主要内容如下：</w:t>
      </w:r>
    </w:p>
    <w:p w:rsidR="006701C6" w:rsidRPr="00BC4035" w:rsidRDefault="006701C6" w:rsidP="006701C6">
      <w:pPr>
        <w:spacing w:beforeLines="50" w:line="360" w:lineRule="auto"/>
        <w:ind w:firstLineChars="200" w:firstLine="480"/>
        <w:rPr>
          <w:rFonts w:hint="eastAsia"/>
          <w:sz w:val="24"/>
        </w:rPr>
      </w:pPr>
      <w:r>
        <w:rPr>
          <w:rFonts w:hint="eastAsia"/>
          <w:sz w:val="24"/>
        </w:rPr>
        <w:t>“</w:t>
      </w:r>
      <w:r w:rsidRPr="00BC4035">
        <w:rPr>
          <w:rFonts w:hint="eastAsia"/>
          <w:sz w:val="24"/>
        </w:rPr>
        <w:t>第一条</w:t>
      </w:r>
      <w:r>
        <w:rPr>
          <w:rFonts w:hint="eastAsia"/>
          <w:sz w:val="24"/>
        </w:rPr>
        <w:t xml:space="preserve"> </w:t>
      </w:r>
      <w:r w:rsidRPr="00C05FC2">
        <w:rPr>
          <w:rFonts w:hint="eastAsia"/>
          <w:sz w:val="24"/>
        </w:rPr>
        <w:t>乙方看好医药制造行业长期发展，具有长期稳定的持股意愿，乙方认购甲方本次非公开发行的股份自甲方公告该等股份过户后</w:t>
      </w:r>
      <w:r w:rsidRPr="00C05FC2">
        <w:rPr>
          <w:rFonts w:hint="eastAsia"/>
          <w:sz w:val="24"/>
        </w:rPr>
        <w:t>36</w:t>
      </w:r>
      <w:r w:rsidRPr="00C05FC2">
        <w:rPr>
          <w:rFonts w:hint="eastAsia"/>
          <w:sz w:val="24"/>
        </w:rPr>
        <w:t>个月内不得转让。乙方希望通过认购甲方本次非公开发行的股份支持甲方的业务发展，并获得中长期的投资回报。为推动混合所有制改革以及提升甲方的治理水平，双方拟充分利用互有资源，相互支持、促进，谋求共同发展，实现互利双赢的战略合作意义。</w:t>
      </w:r>
      <w:r>
        <w:rPr>
          <w:rFonts w:hint="eastAsia"/>
          <w:sz w:val="24"/>
        </w:rPr>
        <w:t>”</w:t>
      </w:r>
    </w:p>
    <w:p w:rsidR="006701C6" w:rsidRPr="00693978" w:rsidRDefault="006701C6" w:rsidP="006701C6">
      <w:pPr>
        <w:spacing w:beforeLines="50" w:line="360" w:lineRule="auto"/>
        <w:ind w:firstLineChars="200" w:firstLine="480"/>
        <w:rPr>
          <w:sz w:val="24"/>
        </w:rPr>
      </w:pPr>
      <w:r w:rsidRPr="00693978">
        <w:rPr>
          <w:rFonts w:hint="eastAsia"/>
          <w:sz w:val="24"/>
        </w:rPr>
        <w:t>除上述协议外，申请人及其控股股东、实际控制人与新引入的战略投资者未签订其他战略合作协议或者相关安排。</w:t>
      </w:r>
    </w:p>
    <w:p w:rsidR="006701C6" w:rsidRPr="00693978" w:rsidRDefault="006701C6" w:rsidP="006701C6">
      <w:pPr>
        <w:spacing w:beforeLines="50" w:afterLines="50" w:line="360" w:lineRule="auto"/>
        <w:ind w:firstLineChars="200" w:firstLine="482"/>
        <w:rPr>
          <w:rFonts w:hint="eastAsia"/>
          <w:b/>
          <w:sz w:val="24"/>
        </w:rPr>
      </w:pPr>
      <w:r w:rsidRPr="00693978">
        <w:rPr>
          <w:rFonts w:hint="eastAsia"/>
          <w:b/>
          <w:sz w:val="24"/>
        </w:rPr>
        <w:t>（二）引入战略投资者对公司的战略意义，相关合作事项是否已通过相关程序转化为公司的内部决策，新引入的投资者如何参与到公司的经营管理中，具体有</w:t>
      </w:r>
      <w:proofErr w:type="gramStart"/>
      <w:r w:rsidRPr="00693978">
        <w:rPr>
          <w:rFonts w:hint="eastAsia"/>
          <w:b/>
          <w:sz w:val="24"/>
        </w:rPr>
        <w:t>何协议</w:t>
      </w:r>
      <w:proofErr w:type="gramEnd"/>
      <w:r w:rsidRPr="00693978">
        <w:rPr>
          <w:rFonts w:hint="eastAsia"/>
          <w:b/>
          <w:sz w:val="24"/>
        </w:rPr>
        <w:t>或者安排</w:t>
      </w:r>
    </w:p>
    <w:p w:rsidR="006701C6" w:rsidRPr="00693978" w:rsidRDefault="006701C6" w:rsidP="006701C6">
      <w:pPr>
        <w:spacing w:beforeLines="50" w:line="360" w:lineRule="auto"/>
        <w:ind w:firstLineChars="200" w:firstLine="482"/>
        <w:rPr>
          <w:b/>
          <w:sz w:val="24"/>
        </w:rPr>
      </w:pPr>
      <w:r w:rsidRPr="00693978">
        <w:rPr>
          <w:b/>
          <w:sz w:val="24"/>
        </w:rPr>
        <w:t>1</w:t>
      </w:r>
      <w:r w:rsidRPr="00693978">
        <w:rPr>
          <w:rFonts w:hint="eastAsia"/>
          <w:b/>
          <w:sz w:val="24"/>
        </w:rPr>
        <w:t>、引入战略投资者对公司的战略意义</w:t>
      </w:r>
    </w:p>
    <w:p w:rsidR="006701C6" w:rsidRPr="00693978" w:rsidRDefault="006701C6" w:rsidP="006701C6">
      <w:pPr>
        <w:spacing w:beforeLines="50" w:line="360" w:lineRule="auto"/>
        <w:ind w:firstLineChars="200" w:firstLine="480"/>
        <w:rPr>
          <w:sz w:val="24"/>
        </w:rPr>
      </w:pPr>
      <w:r w:rsidRPr="00693978">
        <w:rPr>
          <w:rFonts w:hint="eastAsia"/>
          <w:sz w:val="24"/>
        </w:rPr>
        <w:t>公司本次非公开发行引入</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基金等战略投资者</w:t>
      </w:r>
      <w:r>
        <w:rPr>
          <w:rFonts w:hint="eastAsia"/>
          <w:sz w:val="24"/>
        </w:rPr>
        <w:t>及公司员工持股计划</w:t>
      </w:r>
      <w:r w:rsidRPr="00693978">
        <w:rPr>
          <w:rFonts w:hint="eastAsia"/>
          <w:sz w:val="24"/>
        </w:rPr>
        <w:t>，对公司的战略意义如下：</w:t>
      </w:r>
    </w:p>
    <w:p w:rsidR="006701C6" w:rsidRPr="00693978" w:rsidRDefault="006701C6" w:rsidP="006701C6">
      <w:pPr>
        <w:spacing w:beforeLines="50" w:line="360" w:lineRule="auto"/>
        <w:ind w:firstLineChars="200" w:firstLine="480"/>
        <w:rPr>
          <w:sz w:val="24"/>
        </w:rPr>
      </w:pPr>
      <w:r w:rsidRPr="00693978">
        <w:rPr>
          <w:rFonts w:hint="eastAsia"/>
          <w:sz w:val="24"/>
        </w:rPr>
        <w:t>（</w:t>
      </w:r>
      <w:r w:rsidRPr="00693978">
        <w:rPr>
          <w:sz w:val="24"/>
        </w:rPr>
        <w:t>1</w:t>
      </w:r>
      <w:r w:rsidRPr="00693978">
        <w:rPr>
          <w:rFonts w:hint="eastAsia"/>
          <w:sz w:val="24"/>
        </w:rPr>
        <w:t>）有利于公司实施混合所有制改革，提升公司治理水平及决策效率</w:t>
      </w:r>
    </w:p>
    <w:p w:rsidR="006701C6" w:rsidRPr="00693978" w:rsidRDefault="006701C6" w:rsidP="006701C6">
      <w:pPr>
        <w:spacing w:beforeLines="50" w:line="360" w:lineRule="auto"/>
        <w:ind w:firstLineChars="200" w:firstLine="480"/>
        <w:rPr>
          <w:sz w:val="24"/>
        </w:rPr>
      </w:pPr>
      <w:r w:rsidRPr="00693978">
        <w:rPr>
          <w:rFonts w:hint="eastAsia"/>
          <w:sz w:val="24"/>
        </w:rPr>
        <w:t>《中共中央、国务院关于深化国有企业改革的指导意见》（以下简称“《指导意见》”）明确指出，“鼓励非国有资本投资主体通过出资入股、收购股权、认购可转债、股权置换等多种方式，参与国有企业改制重组或国有控股上市公司增资扩股以及企业经营管理”。推进混合所有制改革，增加国有企业对民间资本的开放度，进一步提升国有企业的经营效率，是推进国有企业改革应有的题中之意。公司作为国有控股上市企业，本次非公开发行拟引入新华制药第一期员工持股计划、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基金等投资者，是对现有股权出资</w:t>
      </w:r>
      <w:proofErr w:type="gramStart"/>
      <w:r w:rsidRPr="00693978">
        <w:rPr>
          <w:rFonts w:hint="eastAsia"/>
          <w:sz w:val="24"/>
        </w:rPr>
        <w:t>人类型</w:t>
      </w:r>
      <w:proofErr w:type="gramEnd"/>
      <w:r w:rsidRPr="00693978">
        <w:rPr>
          <w:rFonts w:hint="eastAsia"/>
          <w:sz w:val="24"/>
        </w:rPr>
        <w:t>的丰富和补充，有利于提升公司治理水平，在决策机制上引入更加灵活、更加市场化的方式，以期进一步提升公司的运营效率和扩大公司的市场竞争力。</w:t>
      </w:r>
    </w:p>
    <w:p w:rsidR="006701C6" w:rsidRPr="00693978" w:rsidRDefault="006701C6" w:rsidP="006701C6">
      <w:pPr>
        <w:spacing w:beforeLines="50" w:line="360" w:lineRule="auto"/>
        <w:ind w:firstLineChars="200" w:firstLine="480"/>
        <w:rPr>
          <w:sz w:val="24"/>
        </w:rPr>
      </w:pPr>
      <w:r w:rsidRPr="00693978">
        <w:rPr>
          <w:rFonts w:hint="eastAsia"/>
          <w:sz w:val="24"/>
        </w:rPr>
        <w:t>（</w:t>
      </w:r>
      <w:r w:rsidRPr="00693978">
        <w:rPr>
          <w:sz w:val="24"/>
        </w:rPr>
        <w:t>2</w:t>
      </w:r>
      <w:r w:rsidRPr="00693978">
        <w:rPr>
          <w:rFonts w:hint="eastAsia"/>
          <w:sz w:val="24"/>
        </w:rPr>
        <w:t>）建立更加市场化的国有资本决策经营模式</w:t>
      </w:r>
    </w:p>
    <w:p w:rsidR="006701C6" w:rsidRPr="00693978" w:rsidRDefault="006701C6" w:rsidP="006701C6">
      <w:pPr>
        <w:spacing w:beforeLines="50" w:line="360" w:lineRule="auto"/>
        <w:ind w:firstLineChars="200" w:firstLine="480"/>
        <w:rPr>
          <w:sz w:val="24"/>
        </w:rPr>
      </w:pPr>
      <w:r w:rsidRPr="00693978">
        <w:rPr>
          <w:rFonts w:hint="eastAsia"/>
          <w:sz w:val="24"/>
        </w:rPr>
        <w:t>《指导意见》明确指出：“完善国有资产管理体制，以管资本为主推进国有资产监管机构职能转变，国有资产监管机构要准确把握依法履行出资人职责的定位，科学界定国有资产出资人监管的边界，建立监管权力清单和责任清单，实现以管企业为主向以管资本为主的转变”，“以管资本为主改革国有资本授权经营体制。国有资本投资、运营公司作为国有资本市场化运作的专业平台，依法自主开展国有资本运作”。</w:t>
      </w:r>
      <w:proofErr w:type="gramStart"/>
      <w:r>
        <w:rPr>
          <w:rFonts w:hint="eastAsia"/>
          <w:sz w:val="24"/>
        </w:rPr>
        <w:t>聚赢产业</w:t>
      </w:r>
      <w:proofErr w:type="gramEnd"/>
      <w:r>
        <w:rPr>
          <w:rFonts w:hint="eastAsia"/>
          <w:sz w:val="24"/>
        </w:rPr>
        <w:t>基金</w:t>
      </w:r>
      <w:r w:rsidRPr="00693978">
        <w:rPr>
          <w:rFonts w:hint="eastAsia"/>
          <w:sz w:val="24"/>
        </w:rPr>
        <w:t>的合伙人之一山东省国投是履行政府出资人职能和经营管理职能的特殊企业法人，其根据山东省国资委赋予的职责，充分发挥</w:t>
      </w:r>
      <w:r w:rsidRPr="00693978">
        <w:rPr>
          <w:sz w:val="24"/>
        </w:rPr>
        <w:t>“</w:t>
      </w:r>
      <w:r w:rsidRPr="00693978">
        <w:rPr>
          <w:rFonts w:hint="eastAsia"/>
          <w:sz w:val="24"/>
        </w:rPr>
        <w:t>重大产业项目投融资平台、国有产权交易平台、不良资产处置平台</w:t>
      </w:r>
      <w:r w:rsidRPr="00693978">
        <w:rPr>
          <w:sz w:val="24"/>
        </w:rPr>
        <w:t>”</w:t>
      </w:r>
      <w:r w:rsidRPr="00693978">
        <w:rPr>
          <w:rFonts w:hint="eastAsia"/>
          <w:sz w:val="24"/>
        </w:rPr>
        <w:t>的作用，积极推进省管企业改革重组和产业结构优化调整，实现国有资本的保值增值。</w:t>
      </w:r>
      <w:proofErr w:type="gramStart"/>
      <w:r>
        <w:rPr>
          <w:rFonts w:hint="eastAsia"/>
          <w:sz w:val="24"/>
        </w:rPr>
        <w:t>聚赢产业</w:t>
      </w:r>
      <w:proofErr w:type="gramEnd"/>
      <w:r>
        <w:rPr>
          <w:rFonts w:hint="eastAsia"/>
          <w:sz w:val="24"/>
        </w:rPr>
        <w:t>基金</w:t>
      </w:r>
      <w:r w:rsidRPr="00693978">
        <w:rPr>
          <w:rFonts w:hint="eastAsia"/>
          <w:sz w:val="24"/>
        </w:rPr>
        <w:t>的另一合伙人中国信达资产管理股份有限公司，以不良资产经营业务为核心业务，通过债转股、债务重组、提供综合金融服务等帮助国企实现持续发展，进而实现国有资本的保值增值。本次非公开发行拟引入</w:t>
      </w:r>
      <w:proofErr w:type="gramStart"/>
      <w:r>
        <w:rPr>
          <w:rFonts w:hint="eastAsia"/>
          <w:sz w:val="24"/>
        </w:rPr>
        <w:t>聚赢产业</w:t>
      </w:r>
      <w:proofErr w:type="gramEnd"/>
      <w:r>
        <w:rPr>
          <w:rFonts w:hint="eastAsia"/>
          <w:sz w:val="24"/>
        </w:rPr>
        <w:t>基金</w:t>
      </w:r>
      <w:r w:rsidRPr="00693978">
        <w:rPr>
          <w:rFonts w:hint="eastAsia"/>
          <w:sz w:val="24"/>
        </w:rPr>
        <w:t>，将有助于推动国资管理机构与公司之间的关系从管企业向管资本逐渐转变，减少国资管理机构对公司日常经营管理活动的干预，优化公司治理结构，为公司在今后发展过程中更快更好的把握发展机遇和机会奠定基础。</w:t>
      </w:r>
    </w:p>
    <w:p w:rsidR="006701C6" w:rsidRPr="00693978" w:rsidRDefault="006701C6" w:rsidP="006701C6">
      <w:pPr>
        <w:spacing w:beforeLines="50" w:line="360" w:lineRule="auto"/>
        <w:ind w:firstLineChars="200" w:firstLine="480"/>
        <w:rPr>
          <w:sz w:val="24"/>
        </w:rPr>
      </w:pPr>
      <w:r w:rsidRPr="00693978">
        <w:rPr>
          <w:rFonts w:hint="eastAsia"/>
          <w:sz w:val="24"/>
        </w:rPr>
        <w:t>（</w:t>
      </w:r>
      <w:r>
        <w:rPr>
          <w:rFonts w:hint="eastAsia"/>
          <w:sz w:val="24"/>
        </w:rPr>
        <w:t>2</w:t>
      </w:r>
      <w:r w:rsidRPr="00693978">
        <w:rPr>
          <w:rFonts w:hint="eastAsia"/>
          <w:sz w:val="24"/>
        </w:rPr>
        <w:t>）本次新引入的战略投资者对公司发展具有积极意义</w:t>
      </w:r>
      <w:r w:rsidRPr="00693978">
        <w:rPr>
          <w:sz w:val="24"/>
        </w:rPr>
        <w:t xml:space="preserve"> </w:t>
      </w:r>
    </w:p>
    <w:p w:rsidR="006701C6" w:rsidRPr="00693978" w:rsidRDefault="006701C6" w:rsidP="006701C6">
      <w:pPr>
        <w:spacing w:beforeLines="50" w:line="360" w:lineRule="auto"/>
        <w:ind w:firstLineChars="200" w:firstLine="480"/>
        <w:rPr>
          <w:sz w:val="24"/>
        </w:rPr>
      </w:pPr>
      <w:r w:rsidRPr="00693978">
        <w:rPr>
          <w:sz w:val="24"/>
        </w:rPr>
        <w:t>1</w:t>
      </w:r>
      <w:r w:rsidRPr="00693978">
        <w:rPr>
          <w:rFonts w:hint="eastAsia"/>
          <w:sz w:val="24"/>
        </w:rPr>
        <w:t>）可有效保证本次发行的成功，为公司未来持续稳定发展奠定基础</w:t>
      </w:r>
    </w:p>
    <w:p w:rsidR="006701C6" w:rsidRPr="00693978" w:rsidRDefault="006701C6" w:rsidP="006701C6">
      <w:pPr>
        <w:spacing w:beforeLines="50" w:line="360" w:lineRule="auto"/>
        <w:ind w:firstLineChars="200" w:firstLine="480"/>
        <w:rPr>
          <w:sz w:val="24"/>
        </w:rPr>
      </w:pPr>
      <w:r w:rsidRPr="00693978">
        <w:rPr>
          <w:rFonts w:hint="eastAsia"/>
          <w:sz w:val="24"/>
        </w:rPr>
        <w:t>公司本次非公开发行新引入的战略投资者或其基金管理人在公司董事会审议通过本次非公开发行方案的议案时即与新华制药签订了附条件生效的股份认购协议并锁定了投资义务，有效保证了本次发行的成功。本次非公开发行所募集资金到位后，募集资金将用于偿还银行借款及补充流动资金，可大幅降低公司财务费用，使公司财务结构更为稳健，提升发行人整体盈利水平，为公司未来持续稳定发展奠定基础。</w:t>
      </w:r>
    </w:p>
    <w:p w:rsidR="006701C6" w:rsidRPr="00693978" w:rsidRDefault="006701C6" w:rsidP="006701C6">
      <w:pPr>
        <w:spacing w:beforeLines="50" w:line="360" w:lineRule="auto"/>
        <w:ind w:firstLineChars="200" w:firstLine="480"/>
        <w:rPr>
          <w:sz w:val="24"/>
        </w:rPr>
      </w:pPr>
      <w:r w:rsidRPr="00693978">
        <w:rPr>
          <w:sz w:val="24"/>
        </w:rPr>
        <w:t>2</w:t>
      </w:r>
      <w:r w:rsidRPr="00693978">
        <w:rPr>
          <w:rFonts w:hint="eastAsia"/>
          <w:sz w:val="24"/>
        </w:rPr>
        <w:t>）有助于保持新华制药的股权结构、治理框架稳定</w:t>
      </w:r>
    </w:p>
    <w:p w:rsidR="006701C6" w:rsidRPr="00693978" w:rsidRDefault="006701C6" w:rsidP="006701C6">
      <w:pPr>
        <w:spacing w:beforeLines="50" w:line="360" w:lineRule="auto"/>
        <w:ind w:firstLineChars="200" w:firstLine="480"/>
        <w:rPr>
          <w:sz w:val="24"/>
        </w:rPr>
      </w:pPr>
      <w:r w:rsidRPr="00693978">
        <w:rPr>
          <w:rFonts w:hint="eastAsia"/>
          <w:sz w:val="24"/>
        </w:rPr>
        <w:t>公司本次非公开发行新引入的战略投资者致力于长期投资，具有长期稳定的持股意愿，均已承诺本次发行完成后</w:t>
      </w:r>
      <w:r w:rsidRPr="00693978">
        <w:rPr>
          <w:sz w:val="24"/>
        </w:rPr>
        <w:t xml:space="preserve">36 </w:t>
      </w:r>
      <w:proofErr w:type="gramStart"/>
      <w:r w:rsidRPr="00693978">
        <w:rPr>
          <w:rFonts w:hint="eastAsia"/>
          <w:sz w:val="24"/>
        </w:rPr>
        <w:t>个</w:t>
      </w:r>
      <w:proofErr w:type="gramEnd"/>
      <w:r w:rsidRPr="00693978">
        <w:rPr>
          <w:rFonts w:hint="eastAsia"/>
          <w:sz w:val="24"/>
        </w:rPr>
        <w:t>月内不转让其持有的申请人股票，该等安排有助于保持新华制药的股权结构、治理框架稳定。</w:t>
      </w:r>
    </w:p>
    <w:p w:rsidR="006701C6" w:rsidRPr="00693978" w:rsidRDefault="006701C6" w:rsidP="006701C6">
      <w:pPr>
        <w:spacing w:beforeLines="50" w:line="360" w:lineRule="auto"/>
        <w:ind w:firstLineChars="200" w:firstLine="480"/>
        <w:rPr>
          <w:sz w:val="24"/>
        </w:rPr>
      </w:pPr>
      <w:r w:rsidRPr="00693978">
        <w:rPr>
          <w:sz w:val="24"/>
        </w:rPr>
        <w:t>3</w:t>
      </w:r>
      <w:r w:rsidRPr="00693978">
        <w:rPr>
          <w:rFonts w:hint="eastAsia"/>
          <w:sz w:val="24"/>
        </w:rPr>
        <w:t>）战略投资者可与公司实现资源共享、实现互利双赢</w:t>
      </w:r>
    </w:p>
    <w:p w:rsidR="006701C6" w:rsidRPr="00693978" w:rsidRDefault="006701C6" w:rsidP="006701C6">
      <w:pPr>
        <w:spacing w:beforeLines="50" w:line="360" w:lineRule="auto"/>
        <w:ind w:firstLineChars="200" w:firstLine="480"/>
        <w:rPr>
          <w:sz w:val="24"/>
        </w:rPr>
      </w:pPr>
      <w:r w:rsidRPr="00693978">
        <w:rPr>
          <w:rFonts w:hint="eastAsia"/>
          <w:sz w:val="24"/>
        </w:rPr>
        <w:t>公司本次非公开发行新引入的战略投资者均认为医药制造业具有长期发展的潜力和价值，希望通过支持公司在医药领域的战略发展而获得中长期投资回报。同时，</w:t>
      </w:r>
      <w:proofErr w:type="gramStart"/>
      <w:r>
        <w:rPr>
          <w:rFonts w:hint="eastAsia"/>
          <w:sz w:val="24"/>
        </w:rPr>
        <w:t>聚赢产业</w:t>
      </w:r>
      <w:proofErr w:type="gramEnd"/>
      <w:r>
        <w:rPr>
          <w:rFonts w:hint="eastAsia"/>
          <w:sz w:val="24"/>
        </w:rPr>
        <w:t>基金</w:t>
      </w:r>
      <w:r w:rsidRPr="00693978">
        <w:rPr>
          <w:rFonts w:hint="eastAsia"/>
          <w:sz w:val="24"/>
        </w:rPr>
        <w:t>的合伙人、</w:t>
      </w:r>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基金和</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w:t>
      </w:r>
      <w:r w:rsidRPr="00693978">
        <w:rPr>
          <w:rFonts w:hint="eastAsia"/>
          <w:sz w:val="24"/>
        </w:rPr>
        <w:t>基金的认购人</w:t>
      </w:r>
      <w:r>
        <w:rPr>
          <w:rFonts w:hint="eastAsia"/>
          <w:sz w:val="24"/>
        </w:rPr>
        <w:t>可</w:t>
      </w:r>
      <w:r w:rsidRPr="00523E91">
        <w:rPr>
          <w:rFonts w:hint="eastAsia"/>
          <w:sz w:val="24"/>
        </w:rPr>
        <w:t>向</w:t>
      </w:r>
      <w:r>
        <w:rPr>
          <w:rFonts w:hint="eastAsia"/>
          <w:sz w:val="24"/>
        </w:rPr>
        <w:t>公司提供资本市场分析和同行业情况，</w:t>
      </w:r>
      <w:r w:rsidRPr="00523E91">
        <w:rPr>
          <w:rFonts w:hint="eastAsia"/>
          <w:sz w:val="24"/>
        </w:rPr>
        <w:t>双方</w:t>
      </w:r>
      <w:proofErr w:type="gramStart"/>
      <w:r w:rsidRPr="00523E91">
        <w:rPr>
          <w:rFonts w:hint="eastAsia"/>
          <w:sz w:val="24"/>
        </w:rPr>
        <w:t>拟充分</w:t>
      </w:r>
      <w:proofErr w:type="gramEnd"/>
      <w:r w:rsidRPr="00523E91">
        <w:rPr>
          <w:rFonts w:hint="eastAsia"/>
          <w:sz w:val="24"/>
        </w:rPr>
        <w:t>利用互有资源，相互支持、促进，着眼长远，稳定合作，建立紧密的战略合作伙伴关系</w:t>
      </w:r>
      <w:r>
        <w:rPr>
          <w:rFonts w:hint="eastAsia"/>
          <w:sz w:val="24"/>
        </w:rPr>
        <w:t>，谋求共同发展，实现互利双赢</w:t>
      </w:r>
      <w:r w:rsidRPr="00523E91">
        <w:rPr>
          <w:rFonts w:hint="eastAsia"/>
          <w:sz w:val="24"/>
        </w:rPr>
        <w:t>。</w:t>
      </w:r>
    </w:p>
    <w:p w:rsidR="006701C6" w:rsidRPr="00693978" w:rsidRDefault="006701C6" w:rsidP="006701C6">
      <w:pPr>
        <w:spacing w:beforeLines="50" w:line="360" w:lineRule="auto"/>
        <w:ind w:firstLineChars="200" w:firstLine="480"/>
        <w:rPr>
          <w:b/>
          <w:sz w:val="24"/>
        </w:rPr>
      </w:pPr>
      <w:r w:rsidRPr="00693978">
        <w:rPr>
          <w:sz w:val="24"/>
        </w:rPr>
        <w:t>2</w:t>
      </w:r>
      <w:r w:rsidRPr="00693978">
        <w:rPr>
          <w:rFonts w:hint="eastAsia"/>
          <w:sz w:val="24"/>
        </w:rPr>
        <w:t>、</w:t>
      </w:r>
      <w:r w:rsidRPr="00693978">
        <w:rPr>
          <w:rFonts w:hint="eastAsia"/>
          <w:b/>
          <w:sz w:val="24"/>
        </w:rPr>
        <w:t>相关合作事项是否已通过相关程序转化为公司的内部决策</w:t>
      </w:r>
    </w:p>
    <w:p w:rsidR="006701C6" w:rsidRPr="00693978" w:rsidRDefault="006701C6" w:rsidP="006701C6">
      <w:pPr>
        <w:spacing w:beforeLines="50" w:line="360" w:lineRule="auto"/>
        <w:ind w:firstLineChars="200" w:firstLine="480"/>
        <w:rPr>
          <w:sz w:val="24"/>
        </w:rPr>
      </w:pPr>
      <w:r w:rsidRPr="00693978">
        <w:rPr>
          <w:rFonts w:hint="eastAsia"/>
          <w:sz w:val="24"/>
        </w:rPr>
        <w:t>公司与新引入战略投资者的相关合作事项已通过公司的内部决策程序。</w:t>
      </w:r>
    </w:p>
    <w:p w:rsidR="006701C6" w:rsidRPr="00693978" w:rsidRDefault="006701C6" w:rsidP="006701C6">
      <w:pPr>
        <w:spacing w:beforeLines="50" w:line="360" w:lineRule="auto"/>
        <w:ind w:firstLineChars="200" w:firstLine="480"/>
        <w:rPr>
          <w:sz w:val="24"/>
        </w:rPr>
      </w:pPr>
      <w:r w:rsidRPr="00693978">
        <w:rPr>
          <w:rFonts w:hint="eastAsia"/>
          <w:sz w:val="24"/>
        </w:rPr>
        <w:t>公司分别于</w:t>
      </w:r>
      <w:r w:rsidRPr="00693978">
        <w:rPr>
          <w:sz w:val="24"/>
        </w:rPr>
        <w:t>2015</w:t>
      </w:r>
      <w:r w:rsidRPr="00693978">
        <w:rPr>
          <w:rFonts w:hint="eastAsia"/>
          <w:sz w:val="24"/>
        </w:rPr>
        <w:t>年</w:t>
      </w:r>
      <w:r w:rsidRPr="00693978">
        <w:rPr>
          <w:sz w:val="24"/>
        </w:rPr>
        <w:t>10</w:t>
      </w:r>
      <w:r w:rsidRPr="00693978">
        <w:rPr>
          <w:rFonts w:hint="eastAsia"/>
          <w:sz w:val="24"/>
        </w:rPr>
        <w:t>月</w:t>
      </w:r>
      <w:r w:rsidRPr="00693978">
        <w:rPr>
          <w:sz w:val="24"/>
        </w:rPr>
        <w:t>8</w:t>
      </w:r>
      <w:r w:rsidRPr="00693978">
        <w:rPr>
          <w:rFonts w:hint="eastAsia"/>
          <w:sz w:val="24"/>
        </w:rPr>
        <w:t>日和</w:t>
      </w:r>
      <w:r w:rsidRPr="00693978">
        <w:rPr>
          <w:sz w:val="24"/>
        </w:rPr>
        <w:t>2015</w:t>
      </w:r>
      <w:r w:rsidRPr="00693978">
        <w:rPr>
          <w:rFonts w:hint="eastAsia"/>
          <w:sz w:val="24"/>
        </w:rPr>
        <w:t>年</w:t>
      </w:r>
      <w:r w:rsidRPr="00693978">
        <w:rPr>
          <w:sz w:val="24"/>
        </w:rPr>
        <w:t>12</w:t>
      </w:r>
      <w:r w:rsidRPr="00693978">
        <w:rPr>
          <w:rFonts w:hint="eastAsia"/>
          <w:sz w:val="24"/>
        </w:rPr>
        <w:t>月</w:t>
      </w:r>
      <w:r w:rsidRPr="00693978">
        <w:rPr>
          <w:sz w:val="24"/>
        </w:rPr>
        <w:t>29</w:t>
      </w:r>
      <w:r w:rsidRPr="00693978">
        <w:rPr>
          <w:rFonts w:hint="eastAsia"/>
          <w:sz w:val="24"/>
        </w:rPr>
        <w:t>日召开第八届董事会第五次会议和</w:t>
      </w:r>
      <w:r w:rsidRPr="00693978">
        <w:rPr>
          <w:sz w:val="24"/>
        </w:rPr>
        <w:t>2015</w:t>
      </w:r>
      <w:r w:rsidRPr="00693978">
        <w:rPr>
          <w:rFonts w:hint="eastAsia"/>
          <w:sz w:val="24"/>
        </w:rPr>
        <w:t>年第二次临时股东大会，审议通过了本次非公开发行股票的相关议案并确定新华制药第一期员工持股计划、</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诚达融拟</w:t>
      </w:r>
      <w:proofErr w:type="gramEnd"/>
      <w:r w:rsidRPr="00693978">
        <w:rPr>
          <w:rFonts w:hint="eastAsia"/>
          <w:sz w:val="24"/>
        </w:rPr>
        <w:t>筹建和管理的股权投资基金、重庆</w:t>
      </w:r>
      <w:proofErr w:type="gramStart"/>
      <w:r w:rsidRPr="00693978">
        <w:rPr>
          <w:rFonts w:hint="eastAsia"/>
          <w:sz w:val="24"/>
        </w:rPr>
        <w:t>宝润拟</w:t>
      </w:r>
      <w:proofErr w:type="gramEnd"/>
      <w:r w:rsidRPr="00693978">
        <w:rPr>
          <w:rFonts w:hint="eastAsia"/>
          <w:sz w:val="24"/>
        </w:rPr>
        <w:t>筹建和管理的股权投资基金、上海</w:t>
      </w:r>
      <w:proofErr w:type="gramStart"/>
      <w:r w:rsidRPr="00693978">
        <w:rPr>
          <w:rFonts w:hint="eastAsia"/>
          <w:sz w:val="24"/>
        </w:rPr>
        <w:t>凯势拟</w:t>
      </w:r>
      <w:proofErr w:type="gramEnd"/>
      <w:r w:rsidRPr="00693978">
        <w:rPr>
          <w:rFonts w:hint="eastAsia"/>
          <w:sz w:val="24"/>
        </w:rPr>
        <w:t>筹建和管理的股权投资基金为本次非公开发行的发行对象，同时约定了发行对象的认购价格及定价原则。</w:t>
      </w:r>
      <w:r w:rsidRPr="00693978">
        <w:rPr>
          <w:sz w:val="24"/>
        </w:rPr>
        <w:t>2016</w:t>
      </w:r>
      <w:r w:rsidRPr="00693978">
        <w:rPr>
          <w:rFonts w:hint="eastAsia"/>
          <w:sz w:val="24"/>
        </w:rPr>
        <w:t>年</w:t>
      </w:r>
      <w:r w:rsidRPr="00693978">
        <w:rPr>
          <w:sz w:val="24"/>
        </w:rPr>
        <w:t>3</w:t>
      </w:r>
      <w:r w:rsidRPr="00693978">
        <w:rPr>
          <w:rFonts w:hint="eastAsia"/>
          <w:sz w:val="24"/>
        </w:rPr>
        <w:t>月</w:t>
      </w:r>
      <w:r w:rsidRPr="00693978">
        <w:rPr>
          <w:sz w:val="24"/>
        </w:rPr>
        <w:t>24</w:t>
      </w:r>
      <w:r w:rsidRPr="00693978">
        <w:rPr>
          <w:rFonts w:hint="eastAsia"/>
          <w:sz w:val="24"/>
        </w:rPr>
        <w:t>日，公司召开第八届董事会</w:t>
      </w:r>
      <w:r w:rsidRPr="00693978">
        <w:rPr>
          <w:sz w:val="24"/>
        </w:rPr>
        <w:t>2016</w:t>
      </w:r>
      <w:r w:rsidRPr="00693978">
        <w:rPr>
          <w:rFonts w:hint="eastAsia"/>
          <w:sz w:val="24"/>
        </w:rPr>
        <w:t>年第二次临时会议，审议通过《关于调整公司非公开发行股票方案的议案》，同意上海</w:t>
      </w:r>
      <w:proofErr w:type="gramStart"/>
      <w:r w:rsidRPr="00693978">
        <w:rPr>
          <w:rFonts w:hint="eastAsia"/>
          <w:sz w:val="24"/>
        </w:rPr>
        <w:t>凯势拟</w:t>
      </w:r>
      <w:proofErr w:type="gramEnd"/>
      <w:r w:rsidRPr="00693978">
        <w:rPr>
          <w:rFonts w:hint="eastAsia"/>
          <w:sz w:val="24"/>
        </w:rPr>
        <w:t>筹建和管理的股投资基金不再参与认购本次非公开发行股票，发行对象变更为新华制药第一期员工持股计划、</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诚达融拟</w:t>
      </w:r>
      <w:proofErr w:type="gramEnd"/>
      <w:r w:rsidRPr="00693978">
        <w:rPr>
          <w:rFonts w:hint="eastAsia"/>
          <w:sz w:val="24"/>
        </w:rPr>
        <w:t>筹建和管理的股权投资基金、重庆</w:t>
      </w:r>
      <w:proofErr w:type="gramStart"/>
      <w:r w:rsidRPr="00693978">
        <w:rPr>
          <w:rFonts w:hint="eastAsia"/>
          <w:sz w:val="24"/>
        </w:rPr>
        <w:t>宝润拟</w:t>
      </w:r>
      <w:proofErr w:type="gramEnd"/>
      <w:r w:rsidRPr="00693978">
        <w:rPr>
          <w:rFonts w:hint="eastAsia"/>
          <w:sz w:val="24"/>
        </w:rPr>
        <w:t>筹建和管理的股权投资基金等</w:t>
      </w:r>
      <w:r w:rsidRPr="00693978">
        <w:rPr>
          <w:sz w:val="24"/>
        </w:rPr>
        <w:t>4</w:t>
      </w:r>
      <w:r w:rsidRPr="00693978">
        <w:rPr>
          <w:rFonts w:hint="eastAsia"/>
          <w:sz w:val="24"/>
        </w:rPr>
        <w:t>家投资者。</w:t>
      </w:r>
      <w:r w:rsidRPr="00367600">
        <w:rPr>
          <w:rFonts w:hint="eastAsia"/>
          <w:sz w:val="24"/>
        </w:rPr>
        <w:t>2016</w:t>
      </w:r>
      <w:r w:rsidRPr="00367600">
        <w:rPr>
          <w:rFonts w:hint="eastAsia"/>
          <w:sz w:val="24"/>
        </w:rPr>
        <w:t>年</w:t>
      </w:r>
      <w:r>
        <w:rPr>
          <w:rFonts w:hint="eastAsia"/>
          <w:sz w:val="24"/>
        </w:rPr>
        <w:t>9</w:t>
      </w:r>
      <w:r w:rsidRPr="00367600">
        <w:rPr>
          <w:rFonts w:hint="eastAsia"/>
          <w:sz w:val="24"/>
        </w:rPr>
        <w:t>月</w:t>
      </w:r>
      <w:r>
        <w:rPr>
          <w:rFonts w:hint="eastAsia"/>
          <w:sz w:val="24"/>
        </w:rPr>
        <w:t>1</w:t>
      </w:r>
      <w:r>
        <w:rPr>
          <w:sz w:val="24"/>
        </w:rPr>
        <w:t>4</w:t>
      </w:r>
      <w:r w:rsidRPr="00367600">
        <w:rPr>
          <w:rFonts w:hint="eastAsia"/>
          <w:sz w:val="24"/>
        </w:rPr>
        <w:t>日，公司召开第八届董事会</w:t>
      </w:r>
      <w:r w:rsidRPr="00367600">
        <w:rPr>
          <w:rFonts w:hint="eastAsia"/>
          <w:sz w:val="24"/>
        </w:rPr>
        <w:t>2016</w:t>
      </w:r>
      <w:r w:rsidRPr="00367600">
        <w:rPr>
          <w:rFonts w:hint="eastAsia"/>
          <w:sz w:val="24"/>
        </w:rPr>
        <w:t>年第四次临时会议，审议通过《关于</w:t>
      </w:r>
      <w:r>
        <w:rPr>
          <w:rFonts w:hint="eastAsia"/>
          <w:sz w:val="24"/>
        </w:rPr>
        <w:t>再次</w:t>
      </w:r>
      <w:r w:rsidRPr="00367600">
        <w:rPr>
          <w:rFonts w:hint="eastAsia"/>
          <w:sz w:val="24"/>
        </w:rPr>
        <w:t>调整公司非公开发行股票方案的议案》，</w:t>
      </w:r>
      <w:r>
        <w:rPr>
          <w:rFonts w:hint="eastAsia"/>
          <w:sz w:val="24"/>
        </w:rPr>
        <w:t>增加</w:t>
      </w:r>
      <w:r w:rsidRPr="00367600">
        <w:rPr>
          <w:rFonts w:hint="eastAsia"/>
          <w:sz w:val="24"/>
        </w:rPr>
        <w:t>本次非公开发行价格</w:t>
      </w:r>
      <w:r>
        <w:rPr>
          <w:rFonts w:hint="eastAsia"/>
          <w:sz w:val="24"/>
        </w:rPr>
        <w:t>变化</w:t>
      </w:r>
      <w:r w:rsidRPr="00367600">
        <w:rPr>
          <w:rFonts w:hint="eastAsia"/>
          <w:sz w:val="24"/>
        </w:rPr>
        <w:t>调整</w:t>
      </w:r>
      <w:r>
        <w:rPr>
          <w:rFonts w:hint="eastAsia"/>
          <w:sz w:val="24"/>
        </w:rPr>
        <w:t>机制</w:t>
      </w:r>
      <w:r w:rsidRPr="00367600">
        <w:rPr>
          <w:rFonts w:hint="eastAsia"/>
          <w:sz w:val="24"/>
        </w:rPr>
        <w:t>，发行对象仍为新华制药第一期员工持股计划、</w:t>
      </w:r>
      <w:proofErr w:type="gramStart"/>
      <w:r w:rsidRPr="00367600">
        <w:rPr>
          <w:rFonts w:hint="eastAsia"/>
          <w:sz w:val="24"/>
        </w:rPr>
        <w:t>聚赢产业</w:t>
      </w:r>
      <w:proofErr w:type="gramEnd"/>
      <w:r w:rsidRPr="00367600">
        <w:rPr>
          <w:rFonts w:hint="eastAsia"/>
          <w:sz w:val="24"/>
        </w:rPr>
        <w:t>基金、信</w:t>
      </w:r>
      <w:proofErr w:type="gramStart"/>
      <w:r w:rsidRPr="00367600">
        <w:rPr>
          <w:rFonts w:hint="eastAsia"/>
          <w:sz w:val="24"/>
        </w:rPr>
        <w:t>诚达融</w:t>
      </w:r>
      <w:proofErr w:type="gramEnd"/>
      <w:r w:rsidRPr="00367600">
        <w:rPr>
          <w:rFonts w:hint="eastAsia"/>
          <w:sz w:val="24"/>
        </w:rPr>
        <w:t>私募投资</w:t>
      </w:r>
      <w:r w:rsidRPr="00367600">
        <w:rPr>
          <w:rFonts w:hint="eastAsia"/>
          <w:sz w:val="24"/>
        </w:rPr>
        <w:t>1</w:t>
      </w:r>
      <w:r w:rsidRPr="00367600">
        <w:rPr>
          <w:rFonts w:hint="eastAsia"/>
          <w:sz w:val="24"/>
        </w:rPr>
        <w:t>号基金、</w:t>
      </w:r>
      <w:proofErr w:type="gramStart"/>
      <w:r w:rsidRPr="00367600">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367600">
        <w:rPr>
          <w:rFonts w:hint="eastAsia"/>
          <w:sz w:val="24"/>
        </w:rPr>
        <w:t>基金等</w:t>
      </w:r>
      <w:r w:rsidRPr="00367600">
        <w:rPr>
          <w:rFonts w:hint="eastAsia"/>
          <w:sz w:val="24"/>
        </w:rPr>
        <w:t>4</w:t>
      </w:r>
      <w:r w:rsidRPr="00367600">
        <w:rPr>
          <w:rFonts w:hint="eastAsia"/>
          <w:sz w:val="24"/>
        </w:rPr>
        <w:t>家投资者。</w:t>
      </w:r>
    </w:p>
    <w:p w:rsidR="006701C6" w:rsidRPr="00693978" w:rsidRDefault="006701C6" w:rsidP="006701C6">
      <w:pPr>
        <w:spacing w:beforeLines="50" w:line="360" w:lineRule="auto"/>
        <w:ind w:firstLineChars="200" w:firstLine="480"/>
        <w:rPr>
          <w:sz w:val="24"/>
        </w:rPr>
      </w:pPr>
      <w:r w:rsidRPr="00693978">
        <w:rPr>
          <w:sz w:val="24"/>
        </w:rPr>
        <w:t>2016</w:t>
      </w:r>
      <w:r w:rsidRPr="00693978">
        <w:rPr>
          <w:rFonts w:hint="eastAsia"/>
          <w:sz w:val="24"/>
        </w:rPr>
        <w:t>年</w:t>
      </w:r>
      <w:r>
        <w:rPr>
          <w:rFonts w:hint="eastAsia"/>
          <w:sz w:val="24"/>
        </w:rPr>
        <w:t>9</w:t>
      </w:r>
      <w:r w:rsidRPr="00693978">
        <w:rPr>
          <w:rFonts w:hint="eastAsia"/>
          <w:sz w:val="24"/>
        </w:rPr>
        <w:t>月</w:t>
      </w:r>
      <w:r>
        <w:rPr>
          <w:rFonts w:hint="eastAsia"/>
          <w:sz w:val="24"/>
        </w:rPr>
        <w:t>1</w:t>
      </w:r>
      <w:r>
        <w:rPr>
          <w:sz w:val="24"/>
        </w:rPr>
        <w:t>4</w:t>
      </w:r>
      <w:r w:rsidRPr="00693978">
        <w:rPr>
          <w:rFonts w:hint="eastAsia"/>
          <w:sz w:val="24"/>
        </w:rPr>
        <w:t>日，公司分别与</w:t>
      </w:r>
      <w:proofErr w:type="gramStart"/>
      <w:r>
        <w:rPr>
          <w:rFonts w:hint="eastAsia"/>
          <w:sz w:val="24"/>
        </w:rPr>
        <w:t>聚赢产业</w:t>
      </w:r>
      <w:proofErr w:type="gramEnd"/>
      <w:r>
        <w:rPr>
          <w:rFonts w:hint="eastAsia"/>
          <w:sz w:val="24"/>
        </w:rPr>
        <w:t>基金</w:t>
      </w:r>
      <w:r w:rsidRPr="00693978">
        <w:rPr>
          <w:rFonts w:hint="eastAsia"/>
          <w:sz w:val="24"/>
        </w:rPr>
        <w:t>、</w:t>
      </w:r>
      <w:r w:rsidRPr="000A722C">
        <w:rPr>
          <w:rFonts w:hint="eastAsia"/>
          <w:sz w:val="24"/>
        </w:rPr>
        <w:t>信</w:t>
      </w:r>
      <w:proofErr w:type="gramStart"/>
      <w:r w:rsidRPr="000A722C">
        <w:rPr>
          <w:rFonts w:hint="eastAsia"/>
          <w:sz w:val="24"/>
        </w:rPr>
        <w:t>诚达融</w:t>
      </w:r>
      <w:r>
        <w:rPr>
          <w:rFonts w:hint="eastAsia"/>
          <w:sz w:val="24"/>
        </w:rPr>
        <w:t>以及信诚达融</w:t>
      </w:r>
      <w:proofErr w:type="gramEnd"/>
      <w:r>
        <w:rPr>
          <w:rFonts w:hint="eastAsia"/>
          <w:sz w:val="24"/>
        </w:rPr>
        <w:t>私募投资</w:t>
      </w:r>
      <w:r>
        <w:rPr>
          <w:rFonts w:hint="eastAsia"/>
          <w:sz w:val="24"/>
        </w:rPr>
        <w:t>1</w:t>
      </w:r>
      <w:r>
        <w:rPr>
          <w:rFonts w:hint="eastAsia"/>
          <w:sz w:val="24"/>
        </w:rPr>
        <w:t>号基金</w:t>
      </w:r>
      <w:r w:rsidRPr="000A722C">
        <w:rPr>
          <w:rFonts w:hint="eastAsia"/>
          <w:sz w:val="24"/>
        </w:rPr>
        <w:t>、重庆</w:t>
      </w:r>
      <w:proofErr w:type="gramStart"/>
      <w:r w:rsidRPr="000A722C">
        <w:rPr>
          <w:rFonts w:hint="eastAsia"/>
          <w:sz w:val="24"/>
        </w:rPr>
        <w:t>宝润</w:t>
      </w:r>
      <w:r>
        <w:rPr>
          <w:rFonts w:hint="eastAsia"/>
          <w:sz w:val="24"/>
        </w:rPr>
        <w:t>以及重庆宝润</w:t>
      </w:r>
      <w:proofErr w:type="gramEnd"/>
      <w:r>
        <w:rPr>
          <w:rFonts w:hint="eastAsia"/>
          <w:sz w:val="24"/>
        </w:rPr>
        <w:t>私募投资</w:t>
      </w:r>
      <w:r>
        <w:rPr>
          <w:rFonts w:hint="eastAsia"/>
          <w:sz w:val="24"/>
        </w:rPr>
        <w:t>1</w:t>
      </w:r>
      <w:r>
        <w:rPr>
          <w:rFonts w:hint="eastAsia"/>
          <w:sz w:val="24"/>
        </w:rPr>
        <w:t>号基金</w:t>
      </w:r>
      <w:r w:rsidRPr="00693978">
        <w:rPr>
          <w:rFonts w:hint="eastAsia"/>
          <w:sz w:val="24"/>
        </w:rPr>
        <w:t>签署附条件生效的股份认购</w:t>
      </w:r>
      <w:r>
        <w:rPr>
          <w:rFonts w:hint="eastAsia"/>
          <w:sz w:val="24"/>
        </w:rPr>
        <w:t>合同</w:t>
      </w:r>
      <w:r w:rsidRPr="00693978">
        <w:rPr>
          <w:rFonts w:hint="eastAsia"/>
          <w:sz w:val="24"/>
        </w:rPr>
        <w:t>之补充</w:t>
      </w:r>
      <w:r>
        <w:rPr>
          <w:rFonts w:hint="eastAsia"/>
          <w:sz w:val="24"/>
        </w:rPr>
        <w:t>合同</w:t>
      </w:r>
      <w:r w:rsidRPr="00693978">
        <w:rPr>
          <w:rFonts w:hint="eastAsia"/>
          <w:sz w:val="24"/>
        </w:rPr>
        <w:t>，明确约定为保障公司股权结构及经营稳定性，公司与</w:t>
      </w:r>
      <w:proofErr w:type="gramStart"/>
      <w:r>
        <w:rPr>
          <w:rFonts w:hint="eastAsia"/>
          <w:sz w:val="24"/>
        </w:rPr>
        <w:t>聚赢产业</w:t>
      </w:r>
      <w:proofErr w:type="gramEnd"/>
      <w:r>
        <w:rPr>
          <w:rFonts w:hint="eastAsia"/>
          <w:sz w:val="24"/>
        </w:rPr>
        <w:t>基金</w:t>
      </w:r>
      <w:r w:rsidRPr="00693978">
        <w:rPr>
          <w:rFonts w:hint="eastAsia"/>
          <w:sz w:val="24"/>
        </w:rPr>
        <w:t>、</w:t>
      </w:r>
      <w:r w:rsidRPr="000A722C">
        <w:rPr>
          <w:rFonts w:hint="eastAsia"/>
          <w:sz w:val="24"/>
        </w:rPr>
        <w:t>信</w:t>
      </w:r>
      <w:proofErr w:type="gramStart"/>
      <w:r w:rsidRPr="000A722C">
        <w:rPr>
          <w:rFonts w:hint="eastAsia"/>
          <w:sz w:val="24"/>
        </w:rPr>
        <w:t>诚达融</w:t>
      </w:r>
      <w:r>
        <w:rPr>
          <w:rFonts w:hint="eastAsia"/>
          <w:sz w:val="24"/>
        </w:rPr>
        <w:t>以及信诚达融</w:t>
      </w:r>
      <w:proofErr w:type="gramEnd"/>
      <w:r>
        <w:rPr>
          <w:rFonts w:hint="eastAsia"/>
          <w:sz w:val="24"/>
        </w:rPr>
        <w:t>私募投资</w:t>
      </w:r>
      <w:r>
        <w:rPr>
          <w:rFonts w:hint="eastAsia"/>
          <w:sz w:val="24"/>
        </w:rPr>
        <w:t>1</w:t>
      </w:r>
      <w:r>
        <w:rPr>
          <w:rFonts w:hint="eastAsia"/>
          <w:sz w:val="24"/>
        </w:rPr>
        <w:t>号基金</w:t>
      </w:r>
      <w:r w:rsidRPr="000A722C">
        <w:rPr>
          <w:rFonts w:hint="eastAsia"/>
          <w:sz w:val="24"/>
        </w:rPr>
        <w:t>、重庆</w:t>
      </w:r>
      <w:proofErr w:type="gramStart"/>
      <w:r w:rsidRPr="000A722C">
        <w:rPr>
          <w:rFonts w:hint="eastAsia"/>
          <w:sz w:val="24"/>
        </w:rPr>
        <w:t>宝润</w:t>
      </w:r>
      <w:r>
        <w:rPr>
          <w:rFonts w:hint="eastAsia"/>
          <w:sz w:val="24"/>
        </w:rPr>
        <w:t>以及重庆宝润</w:t>
      </w:r>
      <w:proofErr w:type="gramEnd"/>
      <w:r>
        <w:rPr>
          <w:rFonts w:hint="eastAsia"/>
          <w:sz w:val="24"/>
        </w:rPr>
        <w:t>私募投资</w:t>
      </w:r>
      <w:r>
        <w:rPr>
          <w:rFonts w:hint="eastAsia"/>
          <w:sz w:val="24"/>
        </w:rPr>
        <w:t>1</w:t>
      </w:r>
      <w:r>
        <w:rPr>
          <w:rFonts w:hint="eastAsia"/>
          <w:sz w:val="24"/>
        </w:rPr>
        <w:t>号基金</w:t>
      </w:r>
      <w:proofErr w:type="gramStart"/>
      <w:r w:rsidRPr="00693978">
        <w:rPr>
          <w:rFonts w:hint="eastAsia"/>
          <w:sz w:val="24"/>
        </w:rPr>
        <w:t>拟充分</w:t>
      </w:r>
      <w:proofErr w:type="gramEnd"/>
      <w:r w:rsidRPr="00693978">
        <w:rPr>
          <w:rFonts w:hint="eastAsia"/>
          <w:sz w:val="24"/>
        </w:rPr>
        <w:t>利用互有资源，相互支持、促进，谋求共同发展，实现互利双赢，着眼长远，稳定合作，建立紧密的战略合作伙伴关系。</w:t>
      </w:r>
      <w:r w:rsidRPr="000A722C">
        <w:rPr>
          <w:rFonts w:hint="eastAsia"/>
          <w:sz w:val="24"/>
        </w:rPr>
        <w:t>《关于公司与特定发行对象签订附条件生效的股份认购合同之补充合同的议案》</w:t>
      </w:r>
      <w:r w:rsidRPr="00693978">
        <w:rPr>
          <w:rFonts w:hint="eastAsia"/>
          <w:sz w:val="24"/>
        </w:rPr>
        <w:t>已经公司</w:t>
      </w:r>
      <w:r>
        <w:rPr>
          <w:rFonts w:hint="eastAsia"/>
          <w:sz w:val="24"/>
        </w:rPr>
        <w:t>第八届董事会</w:t>
      </w:r>
      <w:r>
        <w:rPr>
          <w:rFonts w:hint="eastAsia"/>
          <w:sz w:val="24"/>
        </w:rPr>
        <w:t>2016</w:t>
      </w:r>
      <w:r>
        <w:rPr>
          <w:rFonts w:hint="eastAsia"/>
          <w:sz w:val="24"/>
        </w:rPr>
        <w:t>年第四次会议</w:t>
      </w:r>
      <w:r w:rsidRPr="00693978">
        <w:rPr>
          <w:rFonts w:hint="eastAsia"/>
          <w:sz w:val="24"/>
        </w:rPr>
        <w:t>审议通过。</w:t>
      </w:r>
      <w:r w:rsidRPr="00693978">
        <w:rPr>
          <w:sz w:val="24"/>
        </w:rPr>
        <w:t xml:space="preserve"> </w:t>
      </w:r>
    </w:p>
    <w:p w:rsidR="006701C6" w:rsidRPr="00693978" w:rsidRDefault="006701C6" w:rsidP="006701C6">
      <w:pPr>
        <w:spacing w:beforeLines="50" w:line="360" w:lineRule="auto"/>
        <w:ind w:firstLineChars="200" w:firstLine="480"/>
        <w:rPr>
          <w:sz w:val="24"/>
        </w:rPr>
      </w:pPr>
      <w:r w:rsidRPr="00693978">
        <w:rPr>
          <w:rFonts w:hint="eastAsia"/>
          <w:sz w:val="24"/>
        </w:rPr>
        <w:t>综上，</w:t>
      </w:r>
      <w:r>
        <w:rPr>
          <w:rFonts w:hint="eastAsia"/>
          <w:sz w:val="24"/>
        </w:rPr>
        <w:t>公司</w:t>
      </w:r>
      <w:r w:rsidRPr="00693978">
        <w:rPr>
          <w:rFonts w:hint="eastAsia"/>
          <w:sz w:val="24"/>
        </w:rPr>
        <w:t>与新引入的特定投资者相关合作事项已通过公司的内部决策程序。</w:t>
      </w:r>
    </w:p>
    <w:p w:rsidR="006701C6" w:rsidRPr="00693978" w:rsidRDefault="006701C6" w:rsidP="006701C6">
      <w:pPr>
        <w:spacing w:beforeLines="50" w:line="360" w:lineRule="auto"/>
        <w:ind w:firstLineChars="200" w:firstLine="482"/>
        <w:rPr>
          <w:b/>
          <w:sz w:val="24"/>
        </w:rPr>
      </w:pPr>
      <w:r w:rsidRPr="00693978">
        <w:rPr>
          <w:b/>
          <w:sz w:val="24"/>
        </w:rPr>
        <w:t>3</w:t>
      </w:r>
      <w:r w:rsidRPr="00693978">
        <w:rPr>
          <w:rFonts w:hint="eastAsia"/>
          <w:b/>
          <w:sz w:val="24"/>
        </w:rPr>
        <w:t>、新引入的投资者如何参与到公司的经营管理中，具体有</w:t>
      </w:r>
      <w:proofErr w:type="gramStart"/>
      <w:r w:rsidRPr="00693978">
        <w:rPr>
          <w:rFonts w:hint="eastAsia"/>
          <w:b/>
          <w:sz w:val="24"/>
        </w:rPr>
        <w:t>何协议</w:t>
      </w:r>
      <w:proofErr w:type="gramEnd"/>
      <w:r w:rsidRPr="00693978">
        <w:rPr>
          <w:rFonts w:hint="eastAsia"/>
          <w:b/>
          <w:sz w:val="24"/>
        </w:rPr>
        <w:t>或者安排</w:t>
      </w:r>
      <w:r w:rsidRPr="00693978">
        <w:rPr>
          <w:b/>
          <w:sz w:val="24"/>
        </w:rPr>
        <w:t xml:space="preserve"> </w:t>
      </w:r>
    </w:p>
    <w:p w:rsidR="006701C6" w:rsidRPr="00693978" w:rsidRDefault="006701C6" w:rsidP="006701C6">
      <w:pPr>
        <w:spacing w:beforeLines="50" w:line="360" w:lineRule="auto"/>
        <w:ind w:firstLineChars="200" w:firstLine="480"/>
        <w:rPr>
          <w:sz w:val="24"/>
        </w:rPr>
      </w:pPr>
      <w:r w:rsidRPr="00693978">
        <w:rPr>
          <w:rFonts w:hint="eastAsia"/>
          <w:sz w:val="24"/>
        </w:rPr>
        <w:t>公司与上述发行对象仅签署本次非公开发行的附条件生效的股份认购</w:t>
      </w:r>
      <w:r>
        <w:rPr>
          <w:rFonts w:hint="eastAsia"/>
          <w:sz w:val="24"/>
        </w:rPr>
        <w:t>合同</w:t>
      </w:r>
      <w:r w:rsidRPr="00693978">
        <w:rPr>
          <w:rFonts w:hint="eastAsia"/>
          <w:sz w:val="24"/>
        </w:rPr>
        <w:t>及补充</w:t>
      </w:r>
      <w:r>
        <w:rPr>
          <w:rFonts w:hint="eastAsia"/>
          <w:sz w:val="24"/>
        </w:rPr>
        <w:t>合同</w:t>
      </w:r>
      <w:r w:rsidRPr="00693978">
        <w:rPr>
          <w:rFonts w:hint="eastAsia"/>
          <w:sz w:val="24"/>
        </w:rPr>
        <w:t>，其参与本次</w:t>
      </w:r>
      <w:proofErr w:type="gramStart"/>
      <w:r w:rsidRPr="00693978">
        <w:rPr>
          <w:rFonts w:hint="eastAsia"/>
          <w:sz w:val="24"/>
        </w:rPr>
        <w:t>认购仅</w:t>
      </w:r>
      <w:proofErr w:type="gramEnd"/>
      <w:r w:rsidRPr="00693978">
        <w:rPr>
          <w:rFonts w:hint="eastAsia"/>
          <w:sz w:val="24"/>
        </w:rPr>
        <w:t>是对医药制造行业未来发展前景和新华制药本身发展潜力看好，希望通过支持新华制药本次融资和相关业务的发展，将资本与实业相结合，获得长期的投资回报。</w:t>
      </w:r>
      <w:r w:rsidRPr="000A722C">
        <w:rPr>
          <w:rFonts w:hint="eastAsia"/>
          <w:sz w:val="24"/>
        </w:rPr>
        <w:t>截至本反馈意见回复出具之日，公司未与发行对象签订任何有关未来公司经营管理方面有关的相关协议。</w:t>
      </w:r>
      <w:r w:rsidRPr="00693978">
        <w:rPr>
          <w:rFonts w:hint="eastAsia"/>
          <w:sz w:val="24"/>
        </w:rPr>
        <w:t>未来发行完成后，上述投资者将严格按照《公司法》、《证券法》、《</w:t>
      </w:r>
      <w:r>
        <w:rPr>
          <w:rFonts w:hint="eastAsia"/>
          <w:sz w:val="24"/>
        </w:rPr>
        <w:t>深圳</w:t>
      </w:r>
      <w:r w:rsidRPr="00693978">
        <w:rPr>
          <w:rFonts w:hint="eastAsia"/>
          <w:sz w:val="24"/>
        </w:rPr>
        <w:t>证券交易所股票上市规则》、《公司章程》等法律和法规制度行使股东权利。</w:t>
      </w:r>
      <w:r w:rsidRPr="00693978">
        <w:rPr>
          <w:sz w:val="24"/>
        </w:rPr>
        <w:t xml:space="preserve"> </w:t>
      </w:r>
    </w:p>
    <w:p w:rsidR="006701C6" w:rsidRPr="00693978" w:rsidRDefault="006701C6" w:rsidP="006701C6">
      <w:pPr>
        <w:spacing w:beforeLines="50" w:afterLines="50" w:line="360" w:lineRule="auto"/>
        <w:ind w:firstLineChars="200" w:firstLine="482"/>
        <w:rPr>
          <w:b/>
          <w:sz w:val="24"/>
        </w:rPr>
      </w:pPr>
      <w:r w:rsidRPr="00693978">
        <w:rPr>
          <w:rFonts w:hint="eastAsia"/>
          <w:b/>
          <w:sz w:val="24"/>
        </w:rPr>
        <w:t>【保荐机构、申请人律师核查情况】</w:t>
      </w:r>
    </w:p>
    <w:p w:rsidR="006701C6" w:rsidRPr="00693978" w:rsidRDefault="006701C6" w:rsidP="006701C6">
      <w:pPr>
        <w:spacing w:beforeLines="50" w:afterLines="50" w:line="360" w:lineRule="auto"/>
        <w:ind w:firstLineChars="200" w:firstLine="480"/>
        <w:rPr>
          <w:sz w:val="24"/>
        </w:rPr>
      </w:pPr>
      <w:r w:rsidRPr="00693978">
        <w:rPr>
          <w:rFonts w:hint="eastAsia"/>
          <w:sz w:val="24"/>
        </w:rPr>
        <w:t>保荐机构、申请人律师核查了公司本次非公开发行的公告文件、职工代表大会文件、公司发展规划、公司与战略投资者或其基金管理人签订的附条件生效的股份认购协议及补充协议；查阅了</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基金的现行有效的营业执照、合伙协议</w:t>
      </w:r>
      <w:r>
        <w:rPr>
          <w:rFonts w:hint="eastAsia"/>
          <w:sz w:val="24"/>
        </w:rPr>
        <w:t>、基金合同</w:t>
      </w:r>
      <w:r w:rsidRPr="00693978">
        <w:rPr>
          <w:rFonts w:hint="eastAsia"/>
          <w:sz w:val="24"/>
        </w:rPr>
        <w:t>等文件；查阅了确定本次发行对象、发行对象认购价格及定价原则的董事会决议、股东大会决议等相关法律文件。</w:t>
      </w:r>
    </w:p>
    <w:p w:rsidR="006701C6" w:rsidRPr="00693978" w:rsidRDefault="006701C6" w:rsidP="006701C6">
      <w:pPr>
        <w:spacing w:beforeLines="50" w:afterLines="50" w:line="360" w:lineRule="auto"/>
        <w:ind w:firstLineChars="200" w:firstLine="482"/>
        <w:rPr>
          <w:b/>
          <w:sz w:val="24"/>
        </w:rPr>
      </w:pPr>
      <w:r w:rsidRPr="00693978">
        <w:rPr>
          <w:rFonts w:hint="eastAsia"/>
          <w:b/>
          <w:sz w:val="24"/>
        </w:rPr>
        <w:t>【保荐机构、申请人律师核查意见】</w:t>
      </w:r>
    </w:p>
    <w:p w:rsidR="006701C6" w:rsidRDefault="006701C6" w:rsidP="006701C6">
      <w:pPr>
        <w:spacing w:beforeLines="50" w:line="360" w:lineRule="auto"/>
        <w:ind w:firstLineChars="200" w:firstLine="480"/>
        <w:rPr>
          <w:sz w:val="24"/>
        </w:rPr>
      </w:pPr>
      <w:r w:rsidRPr="00693978">
        <w:rPr>
          <w:rFonts w:hint="eastAsia"/>
          <w:sz w:val="24"/>
        </w:rPr>
        <w:t>经核查，保荐机构认为：</w:t>
      </w:r>
      <w:r>
        <w:rPr>
          <w:rFonts w:hint="eastAsia"/>
          <w:sz w:val="24"/>
        </w:rPr>
        <w:t>公司</w:t>
      </w:r>
      <w:r w:rsidRPr="00693978">
        <w:rPr>
          <w:rFonts w:hint="eastAsia"/>
          <w:sz w:val="24"/>
        </w:rPr>
        <w:t>选择</w:t>
      </w:r>
      <w:proofErr w:type="gramStart"/>
      <w:r>
        <w:rPr>
          <w:rFonts w:hint="eastAsia"/>
          <w:sz w:val="24"/>
        </w:rPr>
        <w:t>聚赢产业</w:t>
      </w:r>
      <w:proofErr w:type="gramEnd"/>
      <w:r>
        <w:rPr>
          <w:rFonts w:hint="eastAsia"/>
          <w:sz w:val="24"/>
        </w:rPr>
        <w:t>基金</w:t>
      </w:r>
      <w:r w:rsidRPr="00693978">
        <w:rPr>
          <w:rFonts w:hint="eastAsia"/>
          <w:sz w:val="24"/>
        </w:rPr>
        <w:t>、信</w:t>
      </w:r>
      <w:proofErr w:type="gramStart"/>
      <w:r w:rsidRPr="00693978">
        <w:rPr>
          <w:rFonts w:hint="eastAsia"/>
          <w:sz w:val="24"/>
        </w:rPr>
        <w:t>诚达融</w:t>
      </w:r>
      <w:proofErr w:type="gramEnd"/>
      <w:r>
        <w:rPr>
          <w:rFonts w:hint="eastAsia"/>
          <w:sz w:val="24"/>
        </w:rPr>
        <w:t>私募投资</w:t>
      </w:r>
      <w:r>
        <w:rPr>
          <w:rFonts w:hint="eastAsia"/>
          <w:sz w:val="24"/>
        </w:rPr>
        <w:t>1</w:t>
      </w:r>
      <w:r>
        <w:rPr>
          <w:rFonts w:hint="eastAsia"/>
          <w:sz w:val="24"/>
        </w:rPr>
        <w:t>号</w:t>
      </w:r>
      <w:r w:rsidRPr="00693978">
        <w:rPr>
          <w:rFonts w:hint="eastAsia"/>
          <w:sz w:val="24"/>
        </w:rPr>
        <w:t>基金、</w:t>
      </w:r>
      <w:proofErr w:type="gramStart"/>
      <w:r w:rsidRPr="00693978">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693978">
        <w:rPr>
          <w:rFonts w:hint="eastAsia"/>
          <w:sz w:val="24"/>
        </w:rPr>
        <w:t>基金</w:t>
      </w:r>
      <w:r>
        <w:rPr>
          <w:rFonts w:hint="eastAsia"/>
          <w:sz w:val="24"/>
        </w:rPr>
        <w:t>、</w:t>
      </w:r>
      <w:r w:rsidRPr="009E3A47">
        <w:rPr>
          <w:rFonts w:hint="eastAsia"/>
          <w:sz w:val="24"/>
        </w:rPr>
        <w:t>新华制药第一期员工持股计划</w:t>
      </w:r>
      <w:r w:rsidRPr="00693978">
        <w:rPr>
          <w:rFonts w:hint="eastAsia"/>
          <w:sz w:val="24"/>
        </w:rPr>
        <w:t>作为发行对象符合国企混合所有制改革的发展方向，有利于进一步完善公司治理结构，提升国有企业经营效率</w:t>
      </w:r>
      <w:r>
        <w:rPr>
          <w:rFonts w:hint="eastAsia"/>
          <w:sz w:val="24"/>
        </w:rPr>
        <w:t>，</w:t>
      </w:r>
      <w:r w:rsidRPr="00693978">
        <w:rPr>
          <w:rFonts w:hint="eastAsia"/>
          <w:sz w:val="24"/>
        </w:rPr>
        <w:t>有利于公司的长期发展，对公司具有战略意义，</w:t>
      </w:r>
      <w:r>
        <w:rPr>
          <w:rFonts w:hint="eastAsia"/>
          <w:sz w:val="24"/>
        </w:rPr>
        <w:t>与该等投资者签署的认购协议中具有战略合作条款；且相关合作事项已经通过公司的内部决策程序</w:t>
      </w:r>
      <w:r w:rsidRPr="00693978">
        <w:rPr>
          <w:rFonts w:hint="eastAsia"/>
          <w:sz w:val="24"/>
        </w:rPr>
        <w:t>。</w:t>
      </w:r>
    </w:p>
    <w:p w:rsidR="006701C6" w:rsidRDefault="006701C6" w:rsidP="006701C6">
      <w:pPr>
        <w:spacing w:beforeLines="50" w:line="360" w:lineRule="auto"/>
        <w:ind w:firstLineChars="200" w:firstLine="480"/>
        <w:rPr>
          <w:rFonts w:hint="eastAsia"/>
          <w:sz w:val="24"/>
        </w:rPr>
      </w:pPr>
      <w:r w:rsidRPr="00693978">
        <w:rPr>
          <w:rFonts w:hint="eastAsia"/>
          <w:sz w:val="24"/>
        </w:rPr>
        <w:t>经核查</w:t>
      </w:r>
      <w:r>
        <w:rPr>
          <w:rFonts w:hint="eastAsia"/>
          <w:sz w:val="24"/>
        </w:rPr>
        <w:t>，申请人律师</w:t>
      </w:r>
      <w:r w:rsidRPr="00693978">
        <w:rPr>
          <w:rFonts w:hint="eastAsia"/>
          <w:sz w:val="24"/>
        </w:rPr>
        <w:t>认为：</w:t>
      </w:r>
      <w:r w:rsidRPr="00714D1E">
        <w:rPr>
          <w:rFonts w:hint="eastAsia"/>
          <w:sz w:val="24"/>
        </w:rPr>
        <w:t>公司与各发行对象签署的《股份认购补充合同》已对战略合作相关事项做出约定，本次非公开发行的对象符合《实施细则》第九条的规定。</w:t>
      </w:r>
      <w:r>
        <w:rPr>
          <w:rFonts w:hint="eastAsia"/>
          <w:sz w:val="24"/>
        </w:rPr>
        <w:t>本次非公开发行引入的投资者对</w:t>
      </w:r>
      <w:r w:rsidRPr="00260282">
        <w:rPr>
          <w:rFonts w:hint="eastAsia"/>
          <w:sz w:val="24"/>
        </w:rPr>
        <w:t>公司具有重要的战略意义；本次非公开发行引入该等投资者已履行了公司内部批准程序。</w:t>
      </w:r>
    </w:p>
    <w:p w:rsidR="006701C6" w:rsidRDefault="006701C6" w:rsidP="006701C6">
      <w:pPr>
        <w:spacing w:beforeLines="50" w:afterLines="50" w:line="360" w:lineRule="auto"/>
        <w:ind w:firstLineChars="200" w:firstLine="482"/>
        <w:rPr>
          <w:rFonts w:hint="eastAsia"/>
          <w:b/>
          <w:sz w:val="24"/>
        </w:rPr>
      </w:pPr>
      <w:r w:rsidRPr="00D6270E">
        <w:rPr>
          <w:rFonts w:hint="eastAsia"/>
          <w:b/>
          <w:sz w:val="24"/>
        </w:rPr>
        <w:t>（三）</w:t>
      </w:r>
      <w:r>
        <w:rPr>
          <w:rFonts w:hint="eastAsia"/>
          <w:b/>
          <w:sz w:val="24"/>
        </w:rPr>
        <w:t>保荐机构和申请人律师对</w:t>
      </w:r>
      <w:r w:rsidRPr="00D6270E">
        <w:rPr>
          <w:rFonts w:hint="eastAsia"/>
          <w:b/>
          <w:sz w:val="24"/>
        </w:rPr>
        <w:t>各认购对象认购形式和认购能力</w:t>
      </w:r>
      <w:r>
        <w:rPr>
          <w:rFonts w:hint="eastAsia"/>
          <w:b/>
          <w:sz w:val="24"/>
        </w:rPr>
        <w:t>的核查</w:t>
      </w:r>
    </w:p>
    <w:p w:rsidR="006701C6" w:rsidRPr="002272C1" w:rsidRDefault="006701C6" w:rsidP="006701C6">
      <w:pPr>
        <w:spacing w:beforeLines="50" w:afterLines="50" w:line="360" w:lineRule="auto"/>
        <w:ind w:firstLineChars="200" w:firstLine="482"/>
        <w:rPr>
          <w:b/>
          <w:sz w:val="24"/>
        </w:rPr>
      </w:pPr>
      <w:r w:rsidRPr="002272C1">
        <w:rPr>
          <w:rFonts w:hint="eastAsia"/>
          <w:b/>
          <w:sz w:val="24"/>
        </w:rPr>
        <w:t>【保荐机构、申请人律师核查情况】</w:t>
      </w:r>
    </w:p>
    <w:p w:rsidR="006701C6" w:rsidRPr="002272C1" w:rsidRDefault="006701C6" w:rsidP="006701C6">
      <w:pPr>
        <w:spacing w:beforeLines="50" w:afterLines="50" w:line="360" w:lineRule="auto"/>
        <w:ind w:firstLineChars="200" w:firstLine="480"/>
        <w:rPr>
          <w:sz w:val="24"/>
        </w:rPr>
      </w:pPr>
      <w:r w:rsidRPr="002272C1">
        <w:rPr>
          <w:rFonts w:hint="eastAsia"/>
          <w:sz w:val="24"/>
        </w:rPr>
        <w:t>保荐机构、申请人律师核查了公司与各认购对象或其基金管理人签订的附条件生效的股份认购</w:t>
      </w:r>
      <w:r>
        <w:rPr>
          <w:rFonts w:hint="eastAsia"/>
          <w:sz w:val="24"/>
        </w:rPr>
        <w:t>合同</w:t>
      </w:r>
      <w:r w:rsidRPr="002272C1">
        <w:rPr>
          <w:rFonts w:hint="eastAsia"/>
          <w:sz w:val="24"/>
        </w:rPr>
        <w:t>及补充</w:t>
      </w:r>
      <w:r>
        <w:rPr>
          <w:rFonts w:hint="eastAsia"/>
          <w:sz w:val="24"/>
        </w:rPr>
        <w:t>合同</w:t>
      </w:r>
      <w:r w:rsidRPr="002272C1">
        <w:rPr>
          <w:rFonts w:hint="eastAsia"/>
          <w:sz w:val="24"/>
        </w:rPr>
        <w:t>、</w:t>
      </w:r>
      <w:r w:rsidRPr="002272C1">
        <w:rPr>
          <w:rFonts w:hAnsi="宋体" w:hint="eastAsia"/>
          <w:sz w:val="24"/>
        </w:rPr>
        <w:t>《山东新华制药股份有限公司第一期员工持股计划（草案）</w:t>
      </w:r>
      <w:r>
        <w:rPr>
          <w:rFonts w:hAnsi="宋体" w:hint="eastAsia"/>
          <w:sz w:val="24"/>
        </w:rPr>
        <w:t>（修订稿）</w:t>
      </w:r>
      <w:r w:rsidRPr="002272C1">
        <w:rPr>
          <w:rFonts w:hAnsi="宋体" w:hint="eastAsia"/>
          <w:sz w:val="24"/>
        </w:rPr>
        <w:t>》、《山东新华制药股份有限公司第一期员工持股计划认购协议》及各认购对象或其最终出资人出具的承诺函；核查了</w:t>
      </w:r>
      <w:proofErr w:type="gramStart"/>
      <w:r w:rsidRPr="002272C1">
        <w:rPr>
          <w:rFonts w:hint="eastAsia"/>
          <w:sz w:val="24"/>
        </w:rPr>
        <w:t>聚赢产业</w:t>
      </w:r>
      <w:proofErr w:type="gramEnd"/>
      <w:r w:rsidRPr="002272C1">
        <w:rPr>
          <w:rFonts w:hint="eastAsia"/>
          <w:sz w:val="24"/>
        </w:rPr>
        <w:t>基金、</w:t>
      </w:r>
      <w:r w:rsidRPr="009060FF">
        <w:rPr>
          <w:rFonts w:hint="eastAsia"/>
          <w:sz w:val="24"/>
        </w:rPr>
        <w:t>信</w:t>
      </w:r>
      <w:proofErr w:type="gramStart"/>
      <w:r w:rsidRPr="009060FF">
        <w:rPr>
          <w:rFonts w:hint="eastAsia"/>
          <w:sz w:val="24"/>
        </w:rPr>
        <w:t>诚达融</w:t>
      </w:r>
      <w:r>
        <w:rPr>
          <w:rFonts w:hint="eastAsia"/>
          <w:sz w:val="24"/>
        </w:rPr>
        <w:t>及</w:t>
      </w:r>
      <w:r w:rsidRPr="002272C1">
        <w:rPr>
          <w:rFonts w:hint="eastAsia"/>
          <w:sz w:val="24"/>
        </w:rPr>
        <w:t>信诚达融</w:t>
      </w:r>
      <w:proofErr w:type="gramEnd"/>
      <w:r>
        <w:rPr>
          <w:rFonts w:hint="eastAsia"/>
          <w:sz w:val="24"/>
        </w:rPr>
        <w:t>私募投资</w:t>
      </w:r>
      <w:r>
        <w:rPr>
          <w:rFonts w:hint="eastAsia"/>
          <w:sz w:val="24"/>
        </w:rPr>
        <w:t>1</w:t>
      </w:r>
      <w:r>
        <w:rPr>
          <w:rFonts w:hint="eastAsia"/>
          <w:sz w:val="24"/>
        </w:rPr>
        <w:t>号</w:t>
      </w:r>
      <w:r w:rsidRPr="002272C1">
        <w:rPr>
          <w:rFonts w:hint="eastAsia"/>
          <w:sz w:val="24"/>
        </w:rPr>
        <w:t>基金、</w:t>
      </w:r>
      <w:proofErr w:type="gramStart"/>
      <w:r w:rsidRPr="009060FF">
        <w:rPr>
          <w:rFonts w:hint="eastAsia"/>
          <w:sz w:val="24"/>
        </w:rPr>
        <w:t>重庆宝润</w:t>
      </w:r>
      <w:r>
        <w:rPr>
          <w:rFonts w:hint="eastAsia"/>
          <w:sz w:val="24"/>
        </w:rPr>
        <w:t>及</w:t>
      </w:r>
      <w:r w:rsidRPr="002272C1">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2272C1">
        <w:rPr>
          <w:rFonts w:hint="eastAsia"/>
          <w:sz w:val="24"/>
        </w:rPr>
        <w:t>基金的现行有效的营业执照、合伙协议</w:t>
      </w:r>
      <w:r>
        <w:rPr>
          <w:rFonts w:hint="eastAsia"/>
          <w:sz w:val="24"/>
        </w:rPr>
        <w:t>、基金合同</w:t>
      </w:r>
      <w:r w:rsidRPr="002272C1">
        <w:rPr>
          <w:rFonts w:hint="eastAsia"/>
          <w:sz w:val="24"/>
        </w:rPr>
        <w:t>等文件；查阅新华制药第一期员工持股计划持有人工资表、</w:t>
      </w:r>
      <w:proofErr w:type="gramStart"/>
      <w:r w:rsidRPr="002272C1">
        <w:rPr>
          <w:rFonts w:hint="eastAsia"/>
          <w:sz w:val="24"/>
        </w:rPr>
        <w:t>聚赢产业</w:t>
      </w:r>
      <w:proofErr w:type="gramEnd"/>
      <w:r w:rsidRPr="002272C1">
        <w:rPr>
          <w:rFonts w:hint="eastAsia"/>
          <w:sz w:val="24"/>
        </w:rPr>
        <w:t>基金合伙人、</w:t>
      </w:r>
      <w:proofErr w:type="gramStart"/>
      <w:r w:rsidRPr="002272C1">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2272C1">
        <w:rPr>
          <w:rFonts w:hint="eastAsia"/>
          <w:sz w:val="24"/>
        </w:rPr>
        <w:t>基金的基金认购人（百荣投资控股集团有限公司）的</w:t>
      </w:r>
      <w:r w:rsidRPr="002272C1">
        <w:rPr>
          <w:rFonts w:hint="eastAsia"/>
          <w:sz w:val="24"/>
        </w:rPr>
        <w:t>2015</w:t>
      </w:r>
      <w:r w:rsidRPr="002272C1">
        <w:rPr>
          <w:rFonts w:hint="eastAsia"/>
          <w:sz w:val="24"/>
        </w:rPr>
        <w:t>年度审计报告</w:t>
      </w:r>
      <w:r>
        <w:rPr>
          <w:rFonts w:hint="eastAsia"/>
          <w:sz w:val="24"/>
        </w:rPr>
        <w:t>和截至</w:t>
      </w:r>
      <w:r>
        <w:rPr>
          <w:rFonts w:hint="eastAsia"/>
          <w:sz w:val="24"/>
        </w:rPr>
        <w:t>2</w:t>
      </w:r>
      <w:r>
        <w:rPr>
          <w:sz w:val="24"/>
        </w:rPr>
        <w:t>016</w:t>
      </w:r>
      <w:r>
        <w:rPr>
          <w:rFonts w:hint="eastAsia"/>
          <w:sz w:val="24"/>
        </w:rPr>
        <w:t>年</w:t>
      </w:r>
      <w:r>
        <w:rPr>
          <w:rFonts w:hint="eastAsia"/>
          <w:sz w:val="24"/>
        </w:rPr>
        <w:t>6</w:t>
      </w:r>
      <w:r>
        <w:rPr>
          <w:rFonts w:hint="eastAsia"/>
          <w:sz w:val="24"/>
        </w:rPr>
        <w:t>月</w:t>
      </w:r>
      <w:r>
        <w:rPr>
          <w:rFonts w:hint="eastAsia"/>
          <w:sz w:val="24"/>
        </w:rPr>
        <w:t>3</w:t>
      </w:r>
      <w:r>
        <w:rPr>
          <w:sz w:val="24"/>
        </w:rPr>
        <w:t>0</w:t>
      </w:r>
      <w:r>
        <w:rPr>
          <w:rFonts w:hint="eastAsia"/>
          <w:sz w:val="24"/>
        </w:rPr>
        <w:t>日的资产负债表、利润表、现金流量表</w:t>
      </w:r>
      <w:r w:rsidRPr="002272C1">
        <w:rPr>
          <w:rFonts w:hint="eastAsia"/>
          <w:sz w:val="24"/>
        </w:rPr>
        <w:t>；核查了信</w:t>
      </w:r>
      <w:proofErr w:type="gramStart"/>
      <w:r w:rsidRPr="002272C1">
        <w:rPr>
          <w:rFonts w:hint="eastAsia"/>
          <w:sz w:val="24"/>
        </w:rPr>
        <w:t>诚达融</w:t>
      </w:r>
      <w:proofErr w:type="gramEnd"/>
      <w:r>
        <w:rPr>
          <w:rFonts w:hint="eastAsia"/>
          <w:sz w:val="24"/>
        </w:rPr>
        <w:t>私募投资</w:t>
      </w:r>
      <w:r>
        <w:rPr>
          <w:rFonts w:hint="eastAsia"/>
          <w:sz w:val="24"/>
        </w:rPr>
        <w:t>1</w:t>
      </w:r>
      <w:r>
        <w:rPr>
          <w:rFonts w:hint="eastAsia"/>
          <w:sz w:val="24"/>
        </w:rPr>
        <w:t>号</w:t>
      </w:r>
      <w:r w:rsidRPr="002272C1">
        <w:rPr>
          <w:rFonts w:hint="eastAsia"/>
          <w:sz w:val="24"/>
        </w:rPr>
        <w:t>基金的基金认购人（刘腾）及其直系亲属拥有的固定资产</w:t>
      </w:r>
      <w:r>
        <w:rPr>
          <w:rFonts w:hint="eastAsia"/>
          <w:sz w:val="24"/>
        </w:rPr>
        <w:t>购买凭证</w:t>
      </w:r>
      <w:r w:rsidRPr="002272C1">
        <w:rPr>
          <w:rFonts w:hint="eastAsia"/>
          <w:sz w:val="24"/>
        </w:rPr>
        <w:t>、金融资产</w:t>
      </w:r>
      <w:r>
        <w:rPr>
          <w:rFonts w:hint="eastAsia"/>
          <w:sz w:val="24"/>
        </w:rPr>
        <w:t>证明</w:t>
      </w:r>
      <w:r w:rsidRPr="002272C1">
        <w:rPr>
          <w:rFonts w:hint="eastAsia"/>
          <w:sz w:val="24"/>
        </w:rPr>
        <w:t>及下属企业的财务资料。</w:t>
      </w:r>
    </w:p>
    <w:p w:rsidR="006701C6" w:rsidRPr="002272C1" w:rsidRDefault="006701C6" w:rsidP="006701C6">
      <w:pPr>
        <w:spacing w:beforeLines="50" w:afterLines="50" w:line="360" w:lineRule="auto"/>
        <w:ind w:firstLineChars="200" w:firstLine="482"/>
        <w:rPr>
          <w:b/>
          <w:sz w:val="24"/>
        </w:rPr>
      </w:pPr>
      <w:r w:rsidRPr="002272C1">
        <w:rPr>
          <w:rFonts w:hint="eastAsia"/>
          <w:b/>
          <w:sz w:val="24"/>
        </w:rPr>
        <w:t>1</w:t>
      </w:r>
      <w:r w:rsidRPr="002272C1">
        <w:rPr>
          <w:rFonts w:hint="eastAsia"/>
          <w:b/>
          <w:sz w:val="24"/>
        </w:rPr>
        <w:t>、各认购对象的认购形式</w:t>
      </w:r>
    </w:p>
    <w:p w:rsidR="006701C6" w:rsidRPr="002272C1" w:rsidRDefault="006701C6" w:rsidP="006701C6">
      <w:pPr>
        <w:spacing w:beforeLines="50" w:afterLines="50" w:line="360" w:lineRule="auto"/>
        <w:ind w:firstLineChars="200" w:firstLine="480"/>
        <w:rPr>
          <w:sz w:val="24"/>
        </w:rPr>
      </w:pPr>
      <w:r w:rsidRPr="002272C1">
        <w:rPr>
          <w:rFonts w:hint="eastAsia"/>
          <w:sz w:val="24"/>
        </w:rPr>
        <w:t>本次非公开发行共有四名认购对象，其中，新华制药第一期员工持股计划系由包括公司董事、监事、高级管理人员在内的公司员工设立的员工持股计划；</w:t>
      </w:r>
      <w:proofErr w:type="gramStart"/>
      <w:r w:rsidRPr="002272C1">
        <w:rPr>
          <w:rFonts w:hint="eastAsia"/>
          <w:sz w:val="24"/>
        </w:rPr>
        <w:t>聚赢产业</w:t>
      </w:r>
      <w:proofErr w:type="gramEnd"/>
      <w:r w:rsidRPr="002272C1">
        <w:rPr>
          <w:rFonts w:hint="eastAsia"/>
          <w:sz w:val="24"/>
        </w:rPr>
        <w:t>基金为有限合伙企业；信</w:t>
      </w:r>
      <w:proofErr w:type="gramStart"/>
      <w:r w:rsidRPr="002272C1">
        <w:rPr>
          <w:rFonts w:hint="eastAsia"/>
          <w:sz w:val="24"/>
        </w:rPr>
        <w:t>诚达融</w:t>
      </w:r>
      <w:proofErr w:type="gramEnd"/>
      <w:r>
        <w:rPr>
          <w:rFonts w:hint="eastAsia"/>
          <w:sz w:val="24"/>
        </w:rPr>
        <w:t>投资</w:t>
      </w:r>
      <w:r>
        <w:rPr>
          <w:rFonts w:hint="eastAsia"/>
          <w:sz w:val="24"/>
        </w:rPr>
        <w:t>1</w:t>
      </w:r>
      <w:r>
        <w:rPr>
          <w:rFonts w:hint="eastAsia"/>
          <w:sz w:val="24"/>
        </w:rPr>
        <w:t>号基金</w:t>
      </w:r>
      <w:r w:rsidRPr="002272C1">
        <w:rPr>
          <w:rFonts w:hint="eastAsia"/>
          <w:sz w:val="24"/>
        </w:rPr>
        <w:t>、</w:t>
      </w:r>
      <w:proofErr w:type="gramStart"/>
      <w:r w:rsidRPr="002272C1">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2272C1">
        <w:rPr>
          <w:rFonts w:hint="eastAsia"/>
          <w:sz w:val="24"/>
        </w:rPr>
        <w:t>基金为契约型基金。上述认购对象均以现金认购本次非公开发行股份，认购形式符合</w:t>
      </w:r>
      <w:r w:rsidRPr="002272C1">
        <w:rPr>
          <w:sz w:val="24"/>
        </w:rPr>
        <w:t>《证券法》、《公司法》、《上市公司证券发行管理办法》和《实施细则》等法律、法规、规范性文件的相关规定</w:t>
      </w:r>
      <w:r w:rsidRPr="002272C1">
        <w:rPr>
          <w:rFonts w:hint="eastAsia"/>
          <w:sz w:val="24"/>
        </w:rPr>
        <w:t>。</w:t>
      </w:r>
    </w:p>
    <w:p w:rsidR="006701C6" w:rsidRPr="002272C1" w:rsidRDefault="006701C6" w:rsidP="006701C6">
      <w:pPr>
        <w:spacing w:beforeLines="50" w:afterLines="50" w:line="360" w:lineRule="auto"/>
        <w:ind w:firstLineChars="200" w:firstLine="482"/>
        <w:rPr>
          <w:b/>
          <w:sz w:val="24"/>
        </w:rPr>
      </w:pPr>
      <w:r w:rsidRPr="002272C1">
        <w:rPr>
          <w:rFonts w:hint="eastAsia"/>
          <w:b/>
          <w:sz w:val="24"/>
        </w:rPr>
        <w:t>2</w:t>
      </w:r>
      <w:r w:rsidRPr="002272C1">
        <w:rPr>
          <w:rFonts w:hint="eastAsia"/>
          <w:b/>
          <w:sz w:val="24"/>
        </w:rPr>
        <w:t>、各认购对象的认购能力</w:t>
      </w:r>
    </w:p>
    <w:p w:rsidR="006701C6" w:rsidRPr="002272C1" w:rsidRDefault="006701C6" w:rsidP="006701C6">
      <w:pPr>
        <w:spacing w:line="360" w:lineRule="auto"/>
        <w:ind w:firstLine="480"/>
        <w:rPr>
          <w:sz w:val="24"/>
        </w:rPr>
      </w:pPr>
      <w:r w:rsidRPr="002272C1">
        <w:rPr>
          <w:rFonts w:hint="eastAsia"/>
          <w:sz w:val="24"/>
        </w:rPr>
        <w:t>各认购对象认购金额及股数如下：</w:t>
      </w:r>
    </w:p>
    <w:tbl>
      <w:tblPr>
        <w:tblW w:w="8522" w:type="dxa"/>
        <w:jc w:val="center"/>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817"/>
        <w:gridCol w:w="2977"/>
        <w:gridCol w:w="2268"/>
        <w:gridCol w:w="2460"/>
      </w:tblGrid>
      <w:tr w:rsidR="006701C6" w:rsidRPr="002272C1" w:rsidTr="006F5A86">
        <w:trPr>
          <w:jc w:val="center"/>
        </w:trPr>
        <w:tc>
          <w:tcPr>
            <w:tcW w:w="817" w:type="dxa"/>
            <w:shd w:val="clear" w:color="auto" w:fill="FFFFFF"/>
            <w:vAlign w:val="center"/>
          </w:tcPr>
          <w:p w:rsidR="006701C6" w:rsidRPr="002272C1" w:rsidRDefault="006701C6" w:rsidP="006F5A86">
            <w:pPr>
              <w:spacing w:line="360" w:lineRule="auto"/>
              <w:jc w:val="center"/>
              <w:rPr>
                <w:b/>
                <w:szCs w:val="21"/>
              </w:rPr>
            </w:pPr>
            <w:r w:rsidRPr="002272C1">
              <w:rPr>
                <w:rFonts w:hint="eastAsia"/>
                <w:b/>
                <w:szCs w:val="21"/>
              </w:rPr>
              <w:t>序号</w:t>
            </w:r>
          </w:p>
        </w:tc>
        <w:tc>
          <w:tcPr>
            <w:tcW w:w="2977" w:type="dxa"/>
            <w:shd w:val="clear" w:color="auto" w:fill="FFFFFF"/>
            <w:vAlign w:val="center"/>
          </w:tcPr>
          <w:p w:rsidR="006701C6" w:rsidRPr="002272C1" w:rsidRDefault="006701C6" w:rsidP="006F5A86">
            <w:pPr>
              <w:spacing w:line="360" w:lineRule="auto"/>
              <w:jc w:val="center"/>
              <w:rPr>
                <w:b/>
                <w:szCs w:val="21"/>
              </w:rPr>
            </w:pPr>
            <w:r w:rsidRPr="002272C1">
              <w:rPr>
                <w:rFonts w:hint="eastAsia"/>
                <w:b/>
                <w:szCs w:val="21"/>
              </w:rPr>
              <w:t>认购对象</w:t>
            </w:r>
          </w:p>
        </w:tc>
        <w:tc>
          <w:tcPr>
            <w:tcW w:w="2268" w:type="dxa"/>
            <w:shd w:val="clear" w:color="auto" w:fill="FFFFFF"/>
            <w:vAlign w:val="center"/>
          </w:tcPr>
          <w:p w:rsidR="006701C6" w:rsidRPr="002272C1" w:rsidRDefault="006701C6" w:rsidP="006F5A86">
            <w:pPr>
              <w:spacing w:line="360" w:lineRule="auto"/>
              <w:jc w:val="center"/>
              <w:rPr>
                <w:b/>
                <w:szCs w:val="21"/>
              </w:rPr>
            </w:pPr>
            <w:r w:rsidRPr="002272C1">
              <w:rPr>
                <w:rFonts w:hint="eastAsia"/>
                <w:b/>
                <w:szCs w:val="21"/>
              </w:rPr>
              <w:t>认购股数（股）</w:t>
            </w:r>
          </w:p>
        </w:tc>
        <w:tc>
          <w:tcPr>
            <w:tcW w:w="2460" w:type="dxa"/>
            <w:shd w:val="clear" w:color="auto" w:fill="FFFFFF"/>
            <w:vAlign w:val="center"/>
          </w:tcPr>
          <w:p w:rsidR="006701C6" w:rsidRPr="002272C1" w:rsidRDefault="006701C6" w:rsidP="006F5A86">
            <w:pPr>
              <w:spacing w:line="360" w:lineRule="auto"/>
              <w:jc w:val="center"/>
              <w:rPr>
                <w:b/>
                <w:szCs w:val="21"/>
              </w:rPr>
            </w:pPr>
            <w:r w:rsidRPr="002272C1">
              <w:rPr>
                <w:rFonts w:hint="eastAsia"/>
                <w:b/>
                <w:szCs w:val="21"/>
              </w:rPr>
              <w:t>认购金额（元）</w:t>
            </w:r>
          </w:p>
        </w:tc>
      </w:tr>
      <w:tr w:rsidR="006701C6" w:rsidRPr="002272C1" w:rsidTr="006F5A86">
        <w:trPr>
          <w:jc w:val="center"/>
        </w:trPr>
        <w:tc>
          <w:tcPr>
            <w:tcW w:w="817" w:type="dxa"/>
            <w:vAlign w:val="center"/>
          </w:tcPr>
          <w:p w:rsidR="006701C6" w:rsidRPr="002272C1" w:rsidRDefault="006701C6" w:rsidP="006F5A86">
            <w:pPr>
              <w:spacing w:line="360" w:lineRule="auto"/>
              <w:jc w:val="center"/>
              <w:rPr>
                <w:szCs w:val="21"/>
              </w:rPr>
            </w:pPr>
            <w:r w:rsidRPr="002272C1">
              <w:rPr>
                <w:szCs w:val="21"/>
              </w:rPr>
              <w:t>1</w:t>
            </w:r>
          </w:p>
        </w:tc>
        <w:tc>
          <w:tcPr>
            <w:tcW w:w="2977" w:type="dxa"/>
            <w:vAlign w:val="center"/>
          </w:tcPr>
          <w:p w:rsidR="006701C6" w:rsidRPr="002272C1" w:rsidRDefault="006701C6" w:rsidP="006F5A86">
            <w:pPr>
              <w:spacing w:line="360" w:lineRule="auto"/>
              <w:jc w:val="center"/>
              <w:rPr>
                <w:szCs w:val="21"/>
              </w:rPr>
            </w:pPr>
            <w:r w:rsidRPr="002272C1">
              <w:rPr>
                <w:rFonts w:hint="eastAsia"/>
                <w:szCs w:val="21"/>
              </w:rPr>
              <w:t>新华制药第一期员工持股计划</w:t>
            </w:r>
          </w:p>
        </w:tc>
        <w:tc>
          <w:tcPr>
            <w:tcW w:w="2268" w:type="dxa"/>
            <w:vAlign w:val="center"/>
          </w:tcPr>
          <w:p w:rsidR="006701C6" w:rsidRPr="002272C1" w:rsidRDefault="006701C6" w:rsidP="006F5A86">
            <w:pPr>
              <w:spacing w:line="360" w:lineRule="auto"/>
              <w:jc w:val="right"/>
              <w:rPr>
                <w:szCs w:val="21"/>
              </w:rPr>
            </w:pPr>
            <w:r w:rsidRPr="00001840">
              <w:rPr>
                <w:szCs w:val="21"/>
              </w:rPr>
              <w:t>3,752,417</w:t>
            </w:r>
          </w:p>
        </w:tc>
        <w:tc>
          <w:tcPr>
            <w:tcW w:w="2460" w:type="dxa"/>
            <w:vAlign w:val="center"/>
          </w:tcPr>
          <w:p w:rsidR="006701C6" w:rsidRPr="002272C1" w:rsidRDefault="006701C6" w:rsidP="006F5A86">
            <w:pPr>
              <w:spacing w:line="360" w:lineRule="auto"/>
              <w:jc w:val="right"/>
              <w:rPr>
                <w:szCs w:val="21"/>
              </w:rPr>
            </w:pPr>
            <w:r w:rsidRPr="002272C1">
              <w:rPr>
                <w:szCs w:val="21"/>
              </w:rPr>
              <w:t>35,047,584</w:t>
            </w:r>
            <w:r w:rsidRPr="002272C1">
              <w:rPr>
                <w:rFonts w:hint="eastAsia"/>
                <w:szCs w:val="21"/>
              </w:rPr>
              <w:t>.00</w:t>
            </w:r>
          </w:p>
        </w:tc>
      </w:tr>
      <w:tr w:rsidR="006701C6" w:rsidRPr="002272C1" w:rsidTr="006F5A86">
        <w:trPr>
          <w:jc w:val="center"/>
        </w:trPr>
        <w:tc>
          <w:tcPr>
            <w:tcW w:w="817" w:type="dxa"/>
            <w:vAlign w:val="center"/>
          </w:tcPr>
          <w:p w:rsidR="006701C6" w:rsidRPr="002272C1" w:rsidRDefault="006701C6" w:rsidP="006F5A86">
            <w:pPr>
              <w:spacing w:line="360" w:lineRule="auto"/>
              <w:jc w:val="center"/>
              <w:rPr>
                <w:szCs w:val="21"/>
              </w:rPr>
            </w:pPr>
            <w:r w:rsidRPr="002272C1">
              <w:rPr>
                <w:szCs w:val="21"/>
              </w:rPr>
              <w:t>2</w:t>
            </w:r>
          </w:p>
        </w:tc>
        <w:tc>
          <w:tcPr>
            <w:tcW w:w="2977" w:type="dxa"/>
            <w:vAlign w:val="center"/>
          </w:tcPr>
          <w:p w:rsidR="006701C6" w:rsidRPr="002272C1" w:rsidRDefault="006701C6" w:rsidP="006F5A86">
            <w:pPr>
              <w:spacing w:line="360" w:lineRule="auto"/>
              <w:jc w:val="center"/>
              <w:rPr>
                <w:szCs w:val="21"/>
              </w:rPr>
            </w:pPr>
            <w:proofErr w:type="gramStart"/>
            <w:r w:rsidRPr="002272C1">
              <w:rPr>
                <w:rFonts w:hint="eastAsia"/>
                <w:szCs w:val="21"/>
              </w:rPr>
              <w:t>聚赢产业</w:t>
            </w:r>
            <w:proofErr w:type="gramEnd"/>
            <w:r w:rsidRPr="002272C1">
              <w:rPr>
                <w:rFonts w:hint="eastAsia"/>
                <w:szCs w:val="21"/>
              </w:rPr>
              <w:t>基金</w:t>
            </w:r>
          </w:p>
        </w:tc>
        <w:tc>
          <w:tcPr>
            <w:tcW w:w="2268" w:type="dxa"/>
            <w:vAlign w:val="center"/>
          </w:tcPr>
          <w:p w:rsidR="006701C6" w:rsidRPr="002272C1" w:rsidRDefault="006701C6" w:rsidP="006F5A86">
            <w:pPr>
              <w:spacing w:line="360" w:lineRule="auto"/>
              <w:jc w:val="right"/>
              <w:rPr>
                <w:szCs w:val="21"/>
              </w:rPr>
            </w:pPr>
            <w:r w:rsidRPr="00001840">
              <w:rPr>
                <w:szCs w:val="21"/>
              </w:rPr>
              <w:t>21,405,738</w:t>
            </w:r>
          </w:p>
        </w:tc>
        <w:tc>
          <w:tcPr>
            <w:tcW w:w="2460" w:type="dxa"/>
            <w:vAlign w:val="center"/>
          </w:tcPr>
          <w:p w:rsidR="006701C6" w:rsidRPr="002272C1" w:rsidRDefault="006701C6" w:rsidP="006F5A86">
            <w:pPr>
              <w:spacing w:line="360" w:lineRule="auto"/>
              <w:jc w:val="right"/>
              <w:rPr>
                <w:szCs w:val="21"/>
              </w:rPr>
            </w:pPr>
            <w:r w:rsidRPr="002272C1">
              <w:rPr>
                <w:szCs w:val="21"/>
              </w:rPr>
              <w:t>199,929</w:t>
            </w:r>
            <w:r w:rsidRPr="002272C1">
              <w:rPr>
                <w:rFonts w:hint="eastAsia"/>
                <w:szCs w:val="21"/>
              </w:rPr>
              <w:t>,</w:t>
            </w:r>
            <w:r w:rsidRPr="002272C1">
              <w:rPr>
                <w:szCs w:val="21"/>
              </w:rPr>
              <w:t>6</w:t>
            </w:r>
            <w:r w:rsidRPr="002272C1">
              <w:rPr>
                <w:rFonts w:hint="eastAsia"/>
                <w:szCs w:val="21"/>
              </w:rPr>
              <w:t>00</w:t>
            </w:r>
            <w:r w:rsidRPr="002272C1">
              <w:rPr>
                <w:szCs w:val="21"/>
              </w:rPr>
              <w:t>.</w:t>
            </w:r>
            <w:r w:rsidRPr="002272C1">
              <w:rPr>
                <w:rFonts w:hint="eastAsia"/>
                <w:szCs w:val="21"/>
              </w:rPr>
              <w:t>00</w:t>
            </w:r>
          </w:p>
        </w:tc>
      </w:tr>
      <w:tr w:rsidR="006701C6" w:rsidRPr="002272C1" w:rsidTr="006F5A86">
        <w:trPr>
          <w:jc w:val="center"/>
        </w:trPr>
        <w:tc>
          <w:tcPr>
            <w:tcW w:w="817" w:type="dxa"/>
            <w:vAlign w:val="center"/>
          </w:tcPr>
          <w:p w:rsidR="006701C6" w:rsidRPr="002272C1" w:rsidRDefault="006701C6" w:rsidP="006F5A86">
            <w:pPr>
              <w:spacing w:line="360" w:lineRule="auto"/>
              <w:jc w:val="center"/>
              <w:rPr>
                <w:szCs w:val="21"/>
              </w:rPr>
            </w:pPr>
            <w:r w:rsidRPr="002272C1">
              <w:rPr>
                <w:szCs w:val="21"/>
              </w:rPr>
              <w:t>3</w:t>
            </w:r>
          </w:p>
        </w:tc>
        <w:tc>
          <w:tcPr>
            <w:tcW w:w="2977" w:type="dxa"/>
            <w:vAlign w:val="center"/>
          </w:tcPr>
          <w:p w:rsidR="006701C6" w:rsidRPr="002272C1" w:rsidRDefault="006701C6" w:rsidP="006F5A86">
            <w:pPr>
              <w:spacing w:line="360" w:lineRule="auto"/>
              <w:jc w:val="center"/>
              <w:rPr>
                <w:szCs w:val="21"/>
              </w:rPr>
            </w:pPr>
            <w:r w:rsidRPr="002272C1">
              <w:rPr>
                <w:rFonts w:hint="eastAsia"/>
                <w:szCs w:val="21"/>
              </w:rPr>
              <w:t>信</w:t>
            </w:r>
            <w:proofErr w:type="gramStart"/>
            <w:r w:rsidRPr="002272C1">
              <w:rPr>
                <w:rFonts w:hint="eastAsia"/>
                <w:szCs w:val="21"/>
              </w:rPr>
              <w:t>诚达融</w:t>
            </w:r>
            <w:proofErr w:type="gramEnd"/>
            <w:r>
              <w:rPr>
                <w:rFonts w:hint="eastAsia"/>
                <w:szCs w:val="21"/>
              </w:rPr>
              <w:t>私募投资</w:t>
            </w:r>
            <w:r>
              <w:rPr>
                <w:rFonts w:hint="eastAsia"/>
                <w:szCs w:val="21"/>
              </w:rPr>
              <w:t>1</w:t>
            </w:r>
            <w:r>
              <w:rPr>
                <w:rFonts w:hint="eastAsia"/>
                <w:szCs w:val="21"/>
              </w:rPr>
              <w:t>号</w:t>
            </w:r>
            <w:r w:rsidRPr="002272C1">
              <w:rPr>
                <w:rFonts w:hint="eastAsia"/>
                <w:szCs w:val="21"/>
              </w:rPr>
              <w:t>基金</w:t>
            </w:r>
          </w:p>
        </w:tc>
        <w:tc>
          <w:tcPr>
            <w:tcW w:w="2268" w:type="dxa"/>
            <w:vAlign w:val="center"/>
          </w:tcPr>
          <w:p w:rsidR="006701C6" w:rsidRPr="002272C1" w:rsidRDefault="006701C6" w:rsidP="006F5A86">
            <w:pPr>
              <w:spacing w:line="360" w:lineRule="auto"/>
              <w:jc w:val="right"/>
              <w:rPr>
                <w:szCs w:val="21"/>
              </w:rPr>
            </w:pPr>
            <w:r w:rsidRPr="00001840">
              <w:rPr>
                <w:szCs w:val="21"/>
              </w:rPr>
              <w:t>21,405,738</w:t>
            </w:r>
          </w:p>
        </w:tc>
        <w:tc>
          <w:tcPr>
            <w:tcW w:w="2460" w:type="dxa"/>
            <w:vAlign w:val="center"/>
          </w:tcPr>
          <w:p w:rsidR="006701C6" w:rsidRPr="002272C1" w:rsidRDefault="006701C6" w:rsidP="006F5A86">
            <w:pPr>
              <w:spacing w:line="360" w:lineRule="auto"/>
              <w:jc w:val="right"/>
              <w:rPr>
                <w:szCs w:val="21"/>
              </w:rPr>
            </w:pPr>
            <w:r w:rsidRPr="002272C1">
              <w:rPr>
                <w:szCs w:val="21"/>
              </w:rPr>
              <w:t>199,929</w:t>
            </w:r>
            <w:r w:rsidRPr="002272C1">
              <w:rPr>
                <w:rFonts w:hint="eastAsia"/>
                <w:szCs w:val="21"/>
              </w:rPr>
              <w:t>,</w:t>
            </w:r>
            <w:r w:rsidRPr="002272C1">
              <w:rPr>
                <w:szCs w:val="21"/>
              </w:rPr>
              <w:t>6</w:t>
            </w:r>
            <w:r w:rsidRPr="002272C1">
              <w:rPr>
                <w:rFonts w:hint="eastAsia"/>
                <w:szCs w:val="21"/>
              </w:rPr>
              <w:t>00</w:t>
            </w:r>
            <w:r w:rsidRPr="002272C1">
              <w:rPr>
                <w:szCs w:val="21"/>
              </w:rPr>
              <w:t>.</w:t>
            </w:r>
            <w:r w:rsidRPr="002272C1">
              <w:rPr>
                <w:rFonts w:hint="eastAsia"/>
                <w:szCs w:val="21"/>
              </w:rPr>
              <w:t>00</w:t>
            </w:r>
          </w:p>
        </w:tc>
      </w:tr>
      <w:tr w:rsidR="006701C6" w:rsidRPr="002272C1" w:rsidTr="006F5A86">
        <w:trPr>
          <w:jc w:val="center"/>
        </w:trPr>
        <w:tc>
          <w:tcPr>
            <w:tcW w:w="817" w:type="dxa"/>
            <w:vAlign w:val="center"/>
          </w:tcPr>
          <w:p w:rsidR="006701C6" w:rsidRPr="002272C1" w:rsidRDefault="006701C6" w:rsidP="006F5A86">
            <w:pPr>
              <w:spacing w:line="360" w:lineRule="auto"/>
              <w:jc w:val="center"/>
              <w:rPr>
                <w:szCs w:val="21"/>
              </w:rPr>
            </w:pPr>
            <w:r w:rsidRPr="002272C1">
              <w:rPr>
                <w:szCs w:val="21"/>
              </w:rPr>
              <w:t>4</w:t>
            </w:r>
          </w:p>
        </w:tc>
        <w:tc>
          <w:tcPr>
            <w:tcW w:w="2977" w:type="dxa"/>
            <w:vAlign w:val="center"/>
          </w:tcPr>
          <w:p w:rsidR="006701C6" w:rsidRPr="002272C1" w:rsidRDefault="006701C6" w:rsidP="006F5A86">
            <w:pPr>
              <w:spacing w:line="360" w:lineRule="auto"/>
              <w:jc w:val="center"/>
              <w:rPr>
                <w:szCs w:val="21"/>
              </w:rPr>
            </w:pPr>
            <w:proofErr w:type="gramStart"/>
            <w:r w:rsidRPr="002272C1">
              <w:rPr>
                <w:rFonts w:hint="eastAsia"/>
                <w:szCs w:val="21"/>
              </w:rPr>
              <w:t>重庆宝润</w:t>
            </w:r>
            <w:r w:rsidRPr="005B3D50">
              <w:rPr>
                <w:rFonts w:hint="eastAsia"/>
                <w:szCs w:val="21"/>
              </w:rPr>
              <w:t>私募</w:t>
            </w:r>
            <w:proofErr w:type="gramEnd"/>
            <w:r w:rsidRPr="005B3D50">
              <w:rPr>
                <w:rFonts w:hint="eastAsia"/>
                <w:szCs w:val="21"/>
              </w:rPr>
              <w:t>投资</w:t>
            </w:r>
            <w:r w:rsidRPr="005B3D50">
              <w:rPr>
                <w:rFonts w:hint="eastAsia"/>
                <w:szCs w:val="21"/>
              </w:rPr>
              <w:t>1</w:t>
            </w:r>
            <w:r w:rsidRPr="005B3D50">
              <w:rPr>
                <w:rFonts w:hint="eastAsia"/>
                <w:szCs w:val="21"/>
              </w:rPr>
              <w:t>号</w:t>
            </w:r>
            <w:r w:rsidRPr="002272C1">
              <w:rPr>
                <w:rFonts w:hint="eastAsia"/>
                <w:szCs w:val="21"/>
              </w:rPr>
              <w:t>基金</w:t>
            </w:r>
          </w:p>
        </w:tc>
        <w:tc>
          <w:tcPr>
            <w:tcW w:w="2268" w:type="dxa"/>
            <w:vAlign w:val="center"/>
          </w:tcPr>
          <w:p w:rsidR="006701C6" w:rsidRPr="002272C1" w:rsidRDefault="006701C6" w:rsidP="006F5A86">
            <w:pPr>
              <w:spacing w:line="360" w:lineRule="auto"/>
              <w:jc w:val="right"/>
              <w:rPr>
                <w:szCs w:val="21"/>
              </w:rPr>
            </w:pPr>
            <w:r w:rsidRPr="00001840">
              <w:rPr>
                <w:szCs w:val="21"/>
              </w:rPr>
              <w:t>20,579,573</w:t>
            </w:r>
          </w:p>
        </w:tc>
        <w:tc>
          <w:tcPr>
            <w:tcW w:w="2460" w:type="dxa"/>
            <w:vAlign w:val="center"/>
          </w:tcPr>
          <w:p w:rsidR="006701C6" w:rsidRPr="002272C1" w:rsidRDefault="006701C6" w:rsidP="006F5A86">
            <w:pPr>
              <w:spacing w:line="360" w:lineRule="auto"/>
              <w:jc w:val="right"/>
              <w:rPr>
                <w:szCs w:val="21"/>
              </w:rPr>
            </w:pPr>
            <w:r w:rsidRPr="002272C1">
              <w:rPr>
                <w:szCs w:val="21"/>
              </w:rPr>
              <w:t>192,213,216.00</w:t>
            </w:r>
          </w:p>
        </w:tc>
      </w:tr>
      <w:tr w:rsidR="006701C6" w:rsidRPr="002272C1" w:rsidTr="006F5A86">
        <w:trPr>
          <w:jc w:val="center"/>
        </w:trPr>
        <w:tc>
          <w:tcPr>
            <w:tcW w:w="3794" w:type="dxa"/>
            <w:gridSpan w:val="2"/>
            <w:vAlign w:val="center"/>
          </w:tcPr>
          <w:p w:rsidR="006701C6" w:rsidRPr="002272C1" w:rsidRDefault="006701C6" w:rsidP="006F5A86">
            <w:pPr>
              <w:spacing w:line="360" w:lineRule="auto"/>
              <w:jc w:val="center"/>
              <w:rPr>
                <w:b/>
                <w:szCs w:val="21"/>
              </w:rPr>
            </w:pPr>
            <w:r w:rsidRPr="002272C1">
              <w:rPr>
                <w:b/>
                <w:szCs w:val="21"/>
              </w:rPr>
              <w:t>合计</w:t>
            </w:r>
          </w:p>
        </w:tc>
        <w:tc>
          <w:tcPr>
            <w:tcW w:w="2268" w:type="dxa"/>
            <w:vAlign w:val="center"/>
          </w:tcPr>
          <w:p w:rsidR="006701C6" w:rsidRPr="002272C1" w:rsidRDefault="006701C6" w:rsidP="006F5A86">
            <w:pPr>
              <w:spacing w:line="360" w:lineRule="auto"/>
              <w:jc w:val="right"/>
              <w:rPr>
                <w:b/>
                <w:szCs w:val="21"/>
              </w:rPr>
            </w:pPr>
            <w:r w:rsidRPr="00001840">
              <w:rPr>
                <w:b/>
                <w:szCs w:val="21"/>
              </w:rPr>
              <w:t>67,143,466</w:t>
            </w:r>
          </w:p>
        </w:tc>
        <w:tc>
          <w:tcPr>
            <w:tcW w:w="2460" w:type="dxa"/>
            <w:vAlign w:val="center"/>
          </w:tcPr>
          <w:p w:rsidR="006701C6" w:rsidRPr="002272C1" w:rsidRDefault="006701C6" w:rsidP="006F5A86">
            <w:pPr>
              <w:spacing w:line="360" w:lineRule="auto"/>
              <w:jc w:val="right"/>
              <w:rPr>
                <w:b/>
                <w:szCs w:val="21"/>
              </w:rPr>
            </w:pPr>
            <w:r w:rsidRPr="002272C1">
              <w:rPr>
                <w:b/>
                <w:szCs w:val="21"/>
              </w:rPr>
              <w:t>627,120,</w:t>
            </w:r>
            <w:r w:rsidRPr="002272C1">
              <w:rPr>
                <w:rFonts w:hint="eastAsia"/>
                <w:b/>
                <w:szCs w:val="21"/>
              </w:rPr>
              <w:t>000</w:t>
            </w:r>
            <w:r w:rsidRPr="002272C1">
              <w:rPr>
                <w:b/>
                <w:szCs w:val="21"/>
              </w:rPr>
              <w:t>.00</w:t>
            </w:r>
          </w:p>
        </w:tc>
      </w:tr>
    </w:tbl>
    <w:p w:rsidR="006701C6" w:rsidRPr="002272C1" w:rsidRDefault="006701C6" w:rsidP="006701C6">
      <w:pPr>
        <w:spacing w:beforeLines="50" w:afterLines="50" w:line="360" w:lineRule="auto"/>
        <w:ind w:firstLineChars="200" w:firstLine="480"/>
        <w:rPr>
          <w:sz w:val="24"/>
        </w:rPr>
      </w:pPr>
      <w:r w:rsidRPr="002272C1">
        <w:rPr>
          <w:rFonts w:hint="eastAsia"/>
          <w:sz w:val="24"/>
        </w:rPr>
        <w:t>（</w:t>
      </w:r>
      <w:r w:rsidRPr="002272C1">
        <w:rPr>
          <w:rFonts w:hint="eastAsia"/>
          <w:sz w:val="24"/>
        </w:rPr>
        <w:t>1</w:t>
      </w:r>
      <w:r w:rsidRPr="002272C1">
        <w:rPr>
          <w:rFonts w:hint="eastAsia"/>
          <w:sz w:val="24"/>
        </w:rPr>
        <w:t>）新华制药第一期员工持股计划的认购能力</w:t>
      </w:r>
    </w:p>
    <w:p w:rsidR="006701C6" w:rsidRPr="002272C1" w:rsidRDefault="006701C6" w:rsidP="006701C6">
      <w:pPr>
        <w:spacing w:beforeLines="50" w:afterLines="50" w:line="360" w:lineRule="auto"/>
        <w:ind w:firstLineChars="200" w:firstLine="480"/>
        <w:rPr>
          <w:color w:val="000000"/>
          <w:sz w:val="24"/>
          <w:szCs w:val="21"/>
        </w:rPr>
      </w:pPr>
      <w:r w:rsidRPr="002272C1">
        <w:rPr>
          <w:rFonts w:hint="eastAsia"/>
          <w:sz w:val="24"/>
        </w:rPr>
        <w:t>新华制药第一期员工持股计划</w:t>
      </w:r>
      <w:r w:rsidRPr="002272C1">
        <w:rPr>
          <w:rFonts w:hint="eastAsia"/>
          <w:color w:val="000000"/>
          <w:sz w:val="24"/>
          <w:szCs w:val="21"/>
        </w:rPr>
        <w:t>参加对象为截至</w:t>
      </w:r>
      <w:r w:rsidRPr="002272C1">
        <w:rPr>
          <w:rFonts w:hint="eastAsia"/>
          <w:color w:val="000000"/>
          <w:sz w:val="24"/>
          <w:szCs w:val="21"/>
        </w:rPr>
        <w:t>2015</w:t>
      </w:r>
      <w:r w:rsidRPr="002272C1">
        <w:rPr>
          <w:rFonts w:hint="eastAsia"/>
          <w:color w:val="000000"/>
          <w:sz w:val="24"/>
          <w:szCs w:val="21"/>
        </w:rPr>
        <w:t>年</w:t>
      </w:r>
      <w:r w:rsidRPr="002272C1">
        <w:rPr>
          <w:rFonts w:hint="eastAsia"/>
          <w:color w:val="000000"/>
          <w:sz w:val="24"/>
          <w:szCs w:val="21"/>
        </w:rPr>
        <w:t>7</w:t>
      </w:r>
      <w:r w:rsidRPr="002272C1">
        <w:rPr>
          <w:rFonts w:hint="eastAsia"/>
          <w:color w:val="000000"/>
          <w:sz w:val="24"/>
          <w:szCs w:val="21"/>
        </w:rPr>
        <w:t>月</w:t>
      </w:r>
      <w:r w:rsidRPr="002272C1">
        <w:rPr>
          <w:rFonts w:hint="eastAsia"/>
          <w:color w:val="000000"/>
          <w:sz w:val="24"/>
          <w:szCs w:val="21"/>
        </w:rPr>
        <w:t>24</w:t>
      </w:r>
      <w:r w:rsidRPr="002272C1">
        <w:rPr>
          <w:rFonts w:hint="eastAsia"/>
          <w:color w:val="000000"/>
          <w:sz w:val="24"/>
          <w:szCs w:val="21"/>
        </w:rPr>
        <w:t>日与新华</w:t>
      </w:r>
      <w:proofErr w:type="gramStart"/>
      <w:r w:rsidRPr="002272C1">
        <w:rPr>
          <w:rFonts w:hint="eastAsia"/>
          <w:color w:val="000000"/>
          <w:sz w:val="24"/>
          <w:szCs w:val="21"/>
        </w:rPr>
        <w:t>制药签署</w:t>
      </w:r>
      <w:proofErr w:type="gramEnd"/>
      <w:r w:rsidRPr="002272C1">
        <w:rPr>
          <w:rFonts w:hint="eastAsia"/>
          <w:color w:val="000000"/>
          <w:sz w:val="24"/>
          <w:szCs w:val="21"/>
        </w:rPr>
        <w:t>劳动合同的全体员工及与新华制药部分控股子公司签署劳动合同的员工中符合本次员工持股计划实施条件、经公司董事会确定、监事会审核的员工。本次员工持股计划的资金来源为参与认购的员工薪金所得及其他合法所得。</w:t>
      </w:r>
    </w:p>
    <w:p w:rsidR="006701C6" w:rsidRPr="002272C1" w:rsidRDefault="006701C6" w:rsidP="006701C6">
      <w:pPr>
        <w:spacing w:beforeLines="50" w:afterLines="50" w:line="360" w:lineRule="auto"/>
        <w:ind w:firstLineChars="200" w:firstLine="480"/>
        <w:rPr>
          <w:color w:val="000000"/>
          <w:sz w:val="24"/>
          <w:szCs w:val="21"/>
        </w:rPr>
      </w:pPr>
      <w:r w:rsidRPr="002272C1">
        <w:rPr>
          <w:rFonts w:hint="eastAsia"/>
          <w:sz w:val="24"/>
        </w:rPr>
        <w:t>新华制药第一期员工持股计划各持有人认购金额相对较低，</w:t>
      </w:r>
      <w:r w:rsidRPr="002272C1">
        <w:rPr>
          <w:rFonts w:hint="eastAsia"/>
          <w:color w:val="000000"/>
          <w:sz w:val="24"/>
          <w:szCs w:val="21"/>
        </w:rPr>
        <w:t>最高认购份额为</w:t>
      </w:r>
      <w:r w:rsidRPr="002272C1">
        <w:rPr>
          <w:rFonts w:hint="eastAsia"/>
          <w:color w:val="000000"/>
          <w:sz w:val="24"/>
          <w:szCs w:val="21"/>
        </w:rPr>
        <w:t>1,500,000</w:t>
      </w:r>
      <w:r w:rsidRPr="002272C1">
        <w:rPr>
          <w:rFonts w:hint="eastAsia"/>
          <w:color w:val="000000"/>
          <w:sz w:val="24"/>
          <w:szCs w:val="21"/>
        </w:rPr>
        <w:t>份，即最高认购金额为</w:t>
      </w:r>
      <w:r w:rsidRPr="002272C1">
        <w:rPr>
          <w:rFonts w:hint="eastAsia"/>
          <w:color w:val="000000"/>
          <w:sz w:val="24"/>
          <w:szCs w:val="21"/>
        </w:rPr>
        <w:t>1,500,000</w:t>
      </w:r>
      <w:r w:rsidRPr="002272C1">
        <w:rPr>
          <w:rFonts w:hint="eastAsia"/>
          <w:color w:val="000000"/>
          <w:sz w:val="24"/>
          <w:szCs w:val="21"/>
        </w:rPr>
        <w:t>元。经查阅</w:t>
      </w:r>
      <w:r>
        <w:rPr>
          <w:rFonts w:hint="eastAsia"/>
          <w:color w:val="000000"/>
          <w:sz w:val="24"/>
          <w:szCs w:val="21"/>
        </w:rPr>
        <w:t>参与员工持股计划的</w:t>
      </w:r>
      <w:r w:rsidRPr="002272C1">
        <w:rPr>
          <w:rFonts w:hint="eastAsia"/>
          <w:color w:val="000000"/>
          <w:sz w:val="24"/>
          <w:szCs w:val="21"/>
        </w:rPr>
        <w:t>新华</w:t>
      </w:r>
      <w:proofErr w:type="gramStart"/>
      <w:r w:rsidRPr="002272C1">
        <w:rPr>
          <w:rFonts w:hint="eastAsia"/>
          <w:color w:val="000000"/>
          <w:sz w:val="24"/>
          <w:szCs w:val="21"/>
        </w:rPr>
        <w:t>制药员工</w:t>
      </w:r>
      <w:proofErr w:type="gramEnd"/>
      <w:r w:rsidRPr="002272C1">
        <w:rPr>
          <w:rFonts w:hint="eastAsia"/>
          <w:color w:val="000000"/>
          <w:sz w:val="24"/>
          <w:szCs w:val="21"/>
        </w:rPr>
        <w:t>工资表</w:t>
      </w:r>
      <w:r>
        <w:rPr>
          <w:rFonts w:hint="eastAsia"/>
          <w:color w:val="000000"/>
          <w:sz w:val="24"/>
          <w:szCs w:val="21"/>
        </w:rPr>
        <w:t>、员工持股计划及最终持有人出具的承诺，</w:t>
      </w:r>
      <w:r w:rsidRPr="002272C1">
        <w:rPr>
          <w:rFonts w:hint="eastAsia"/>
          <w:color w:val="000000"/>
          <w:sz w:val="24"/>
          <w:szCs w:val="21"/>
        </w:rPr>
        <w:t>并经合理判断，参与</w:t>
      </w:r>
      <w:r w:rsidRPr="002272C1">
        <w:rPr>
          <w:rFonts w:hint="eastAsia"/>
          <w:sz w:val="24"/>
        </w:rPr>
        <w:t>新华制药第一期员工持股计划</w:t>
      </w:r>
      <w:r w:rsidRPr="002272C1">
        <w:rPr>
          <w:rFonts w:hint="eastAsia"/>
          <w:color w:val="000000"/>
          <w:sz w:val="24"/>
          <w:szCs w:val="21"/>
        </w:rPr>
        <w:t>的员工有能力认购相关份额。</w:t>
      </w:r>
    </w:p>
    <w:p w:rsidR="006701C6" w:rsidRPr="002272C1" w:rsidRDefault="006701C6" w:rsidP="006701C6">
      <w:pPr>
        <w:spacing w:beforeLines="50" w:afterLines="50" w:line="360" w:lineRule="auto"/>
        <w:ind w:firstLineChars="200" w:firstLine="480"/>
        <w:rPr>
          <w:color w:val="000000"/>
          <w:sz w:val="24"/>
          <w:szCs w:val="21"/>
        </w:rPr>
      </w:pPr>
      <w:r w:rsidRPr="002272C1">
        <w:rPr>
          <w:rFonts w:hint="eastAsia"/>
          <w:color w:val="000000"/>
          <w:sz w:val="24"/>
          <w:szCs w:val="21"/>
        </w:rPr>
        <w:t>（</w:t>
      </w:r>
      <w:r w:rsidRPr="002272C1">
        <w:rPr>
          <w:rFonts w:hint="eastAsia"/>
          <w:color w:val="000000"/>
          <w:sz w:val="24"/>
          <w:szCs w:val="21"/>
        </w:rPr>
        <w:t>2</w:t>
      </w:r>
      <w:r w:rsidRPr="002272C1">
        <w:rPr>
          <w:rFonts w:hint="eastAsia"/>
          <w:color w:val="000000"/>
          <w:sz w:val="24"/>
          <w:szCs w:val="21"/>
        </w:rPr>
        <w:t>）</w:t>
      </w:r>
      <w:proofErr w:type="gramStart"/>
      <w:r w:rsidRPr="002272C1">
        <w:rPr>
          <w:rFonts w:hint="eastAsia"/>
          <w:sz w:val="24"/>
        </w:rPr>
        <w:t>聚赢产业</w:t>
      </w:r>
      <w:proofErr w:type="gramEnd"/>
      <w:r w:rsidRPr="002272C1">
        <w:rPr>
          <w:rFonts w:hint="eastAsia"/>
          <w:sz w:val="24"/>
        </w:rPr>
        <w:t>基金合伙人的认购能力</w:t>
      </w:r>
    </w:p>
    <w:p w:rsidR="006701C6" w:rsidRPr="002272C1" w:rsidRDefault="006701C6" w:rsidP="006701C6">
      <w:pPr>
        <w:spacing w:beforeLines="50" w:afterLines="50" w:line="360" w:lineRule="auto"/>
        <w:ind w:firstLineChars="200" w:firstLine="480"/>
        <w:rPr>
          <w:sz w:val="24"/>
        </w:rPr>
      </w:pPr>
      <w:proofErr w:type="gramStart"/>
      <w:r w:rsidRPr="002272C1">
        <w:rPr>
          <w:rFonts w:hint="eastAsia"/>
          <w:sz w:val="24"/>
        </w:rPr>
        <w:t>聚赢产业</w:t>
      </w:r>
      <w:proofErr w:type="gramEnd"/>
      <w:r w:rsidRPr="002272C1">
        <w:rPr>
          <w:rFonts w:hint="eastAsia"/>
          <w:sz w:val="24"/>
        </w:rPr>
        <w:t>基金系有限合伙企业，其合伙人为山东省巨能投资有限公司、山东省国投、中国信达资产管理股份有限公司和信</w:t>
      </w:r>
      <w:proofErr w:type="gramStart"/>
      <w:r w:rsidRPr="002272C1">
        <w:rPr>
          <w:rFonts w:hint="eastAsia"/>
          <w:sz w:val="24"/>
        </w:rPr>
        <w:t>达资本</w:t>
      </w:r>
      <w:proofErr w:type="gramEnd"/>
      <w:r w:rsidRPr="002272C1">
        <w:rPr>
          <w:rFonts w:hint="eastAsia"/>
          <w:sz w:val="24"/>
        </w:rPr>
        <w:t>管理有限公司。</w:t>
      </w:r>
      <w:proofErr w:type="gramStart"/>
      <w:r w:rsidRPr="002272C1">
        <w:rPr>
          <w:rFonts w:hint="eastAsia"/>
          <w:sz w:val="24"/>
        </w:rPr>
        <w:t>聚赢产业</w:t>
      </w:r>
      <w:proofErr w:type="gramEnd"/>
      <w:r w:rsidRPr="002272C1">
        <w:rPr>
          <w:rFonts w:hint="eastAsia"/>
          <w:sz w:val="24"/>
        </w:rPr>
        <w:t>基金的认缴出资额</w:t>
      </w:r>
      <w:r w:rsidRPr="002272C1">
        <w:rPr>
          <w:rFonts w:hint="eastAsia"/>
          <w:sz w:val="24"/>
        </w:rPr>
        <w:t>101,000</w:t>
      </w:r>
      <w:r w:rsidRPr="002272C1">
        <w:rPr>
          <w:rFonts w:hint="eastAsia"/>
          <w:sz w:val="24"/>
        </w:rPr>
        <w:t>万元。其中，普通合伙人，即山东省巨能投资有限公司和信</w:t>
      </w:r>
      <w:proofErr w:type="gramStart"/>
      <w:r w:rsidRPr="002272C1">
        <w:rPr>
          <w:rFonts w:hint="eastAsia"/>
          <w:sz w:val="24"/>
        </w:rPr>
        <w:t>达资本</w:t>
      </w:r>
      <w:proofErr w:type="gramEnd"/>
      <w:r w:rsidRPr="002272C1">
        <w:rPr>
          <w:rFonts w:hint="eastAsia"/>
          <w:sz w:val="24"/>
        </w:rPr>
        <w:t>管理有限公司各认缴</w:t>
      </w:r>
      <w:r w:rsidRPr="002272C1">
        <w:rPr>
          <w:rFonts w:hint="eastAsia"/>
          <w:sz w:val="24"/>
        </w:rPr>
        <w:t>500</w:t>
      </w:r>
      <w:r w:rsidRPr="002272C1">
        <w:rPr>
          <w:rFonts w:hint="eastAsia"/>
          <w:sz w:val="24"/>
        </w:rPr>
        <w:t>万元，认缴出资比例各为</w:t>
      </w:r>
      <w:r w:rsidRPr="002272C1">
        <w:rPr>
          <w:rFonts w:hint="eastAsia"/>
          <w:sz w:val="24"/>
        </w:rPr>
        <w:t>0.5%</w:t>
      </w:r>
      <w:r w:rsidRPr="002272C1">
        <w:rPr>
          <w:rFonts w:hint="eastAsia"/>
          <w:sz w:val="24"/>
        </w:rPr>
        <w:t>；有限合伙人，即山东省国投和中国信达资产管理股份有限公司各认缴</w:t>
      </w:r>
      <w:r w:rsidRPr="002272C1">
        <w:rPr>
          <w:rFonts w:hint="eastAsia"/>
          <w:sz w:val="24"/>
        </w:rPr>
        <w:t>50,000</w:t>
      </w:r>
      <w:r w:rsidRPr="002272C1">
        <w:rPr>
          <w:rFonts w:hint="eastAsia"/>
          <w:sz w:val="24"/>
        </w:rPr>
        <w:t>万元，认缴出资比例各为</w:t>
      </w:r>
      <w:r w:rsidRPr="002272C1">
        <w:rPr>
          <w:rFonts w:hint="eastAsia"/>
          <w:sz w:val="24"/>
        </w:rPr>
        <w:t>49.5%</w:t>
      </w:r>
      <w:r w:rsidRPr="002272C1">
        <w:rPr>
          <w:rFonts w:hint="eastAsia"/>
          <w:sz w:val="24"/>
        </w:rPr>
        <w:t>。</w:t>
      </w:r>
    </w:p>
    <w:p w:rsidR="006701C6" w:rsidRPr="002272C1" w:rsidRDefault="006701C6" w:rsidP="006701C6">
      <w:pPr>
        <w:spacing w:beforeLines="50" w:afterLines="50" w:line="360" w:lineRule="auto"/>
        <w:ind w:firstLineChars="200" w:firstLine="480"/>
        <w:rPr>
          <w:sz w:val="24"/>
        </w:rPr>
      </w:pPr>
      <w:proofErr w:type="gramStart"/>
      <w:r w:rsidRPr="002272C1">
        <w:rPr>
          <w:rFonts w:hint="eastAsia"/>
          <w:sz w:val="24"/>
        </w:rPr>
        <w:t>聚赢产业</w:t>
      </w:r>
      <w:proofErr w:type="gramEnd"/>
      <w:r w:rsidRPr="002272C1">
        <w:rPr>
          <w:rFonts w:hint="eastAsia"/>
          <w:sz w:val="24"/>
        </w:rPr>
        <w:t>基金在本次非公开发行过程中拟认购金额约为</w:t>
      </w:r>
      <w:r w:rsidRPr="002272C1">
        <w:rPr>
          <w:rFonts w:hint="eastAsia"/>
          <w:sz w:val="24"/>
        </w:rPr>
        <w:t>2</w:t>
      </w:r>
      <w:r w:rsidRPr="002272C1">
        <w:rPr>
          <w:rFonts w:hint="eastAsia"/>
          <w:sz w:val="24"/>
        </w:rPr>
        <w:t>亿元。经查阅上述合伙人</w:t>
      </w:r>
      <w:r w:rsidRPr="002272C1">
        <w:rPr>
          <w:rFonts w:hint="eastAsia"/>
          <w:sz w:val="24"/>
        </w:rPr>
        <w:t>2015</w:t>
      </w:r>
      <w:r w:rsidRPr="002272C1">
        <w:rPr>
          <w:rFonts w:hint="eastAsia"/>
          <w:sz w:val="24"/>
        </w:rPr>
        <w:t>年度经审计的财务报告，截至</w:t>
      </w:r>
      <w:r w:rsidRPr="002272C1">
        <w:rPr>
          <w:rFonts w:hint="eastAsia"/>
          <w:sz w:val="24"/>
        </w:rPr>
        <w:t>2015</w:t>
      </w:r>
      <w:r w:rsidRPr="002272C1">
        <w:rPr>
          <w:rFonts w:hint="eastAsia"/>
          <w:sz w:val="24"/>
        </w:rPr>
        <w:t>年</w:t>
      </w:r>
      <w:r w:rsidRPr="002272C1">
        <w:rPr>
          <w:rFonts w:hint="eastAsia"/>
          <w:sz w:val="24"/>
        </w:rPr>
        <w:t>12</w:t>
      </w:r>
      <w:r w:rsidRPr="002272C1">
        <w:rPr>
          <w:rFonts w:hint="eastAsia"/>
          <w:sz w:val="24"/>
        </w:rPr>
        <w:t>月</w:t>
      </w:r>
      <w:r w:rsidRPr="002272C1">
        <w:rPr>
          <w:rFonts w:hint="eastAsia"/>
          <w:sz w:val="24"/>
        </w:rPr>
        <w:t>31</w:t>
      </w:r>
      <w:r w:rsidRPr="002272C1">
        <w:rPr>
          <w:rFonts w:hint="eastAsia"/>
          <w:sz w:val="24"/>
        </w:rPr>
        <w:t>日，山东省巨能投资有限公司净资产为</w:t>
      </w:r>
      <w:r w:rsidRPr="00AE1DF6">
        <w:rPr>
          <w:rFonts w:hint="eastAsia"/>
          <w:sz w:val="24"/>
        </w:rPr>
        <w:t>4,860.59</w:t>
      </w:r>
      <w:r w:rsidRPr="00AE1DF6">
        <w:rPr>
          <w:rFonts w:hint="eastAsia"/>
          <w:sz w:val="24"/>
        </w:rPr>
        <w:t>万元</w:t>
      </w:r>
      <w:r w:rsidRPr="002272C1">
        <w:rPr>
          <w:rFonts w:hint="eastAsia"/>
          <w:sz w:val="24"/>
        </w:rPr>
        <w:t>，山东省国投净资产为</w:t>
      </w:r>
      <w:r w:rsidRPr="00AE1DF6">
        <w:rPr>
          <w:rFonts w:hint="eastAsia"/>
          <w:sz w:val="24"/>
        </w:rPr>
        <w:t>1,810,452.23</w:t>
      </w:r>
      <w:r w:rsidRPr="00AE1DF6">
        <w:rPr>
          <w:rFonts w:hint="eastAsia"/>
          <w:sz w:val="24"/>
        </w:rPr>
        <w:t>万元</w:t>
      </w:r>
      <w:r w:rsidRPr="002272C1">
        <w:rPr>
          <w:rFonts w:hint="eastAsia"/>
          <w:sz w:val="24"/>
        </w:rPr>
        <w:t>，中国信达资产管理股份有限公司净资产为</w:t>
      </w:r>
      <w:r w:rsidRPr="00AE1DF6">
        <w:rPr>
          <w:rFonts w:hint="eastAsia"/>
          <w:sz w:val="24"/>
        </w:rPr>
        <w:t>11,089,392.90</w:t>
      </w:r>
      <w:r w:rsidRPr="00AE1DF6">
        <w:rPr>
          <w:rFonts w:hint="eastAsia"/>
          <w:sz w:val="24"/>
        </w:rPr>
        <w:t>万元</w:t>
      </w:r>
      <w:r w:rsidRPr="002272C1">
        <w:rPr>
          <w:rFonts w:hint="eastAsia"/>
          <w:sz w:val="24"/>
        </w:rPr>
        <w:t>，信</w:t>
      </w:r>
      <w:proofErr w:type="gramStart"/>
      <w:r w:rsidRPr="002272C1">
        <w:rPr>
          <w:rFonts w:hint="eastAsia"/>
          <w:sz w:val="24"/>
        </w:rPr>
        <w:t>达资本</w:t>
      </w:r>
      <w:proofErr w:type="gramEnd"/>
      <w:r w:rsidRPr="002272C1">
        <w:rPr>
          <w:rFonts w:hint="eastAsia"/>
          <w:sz w:val="24"/>
        </w:rPr>
        <w:t>管理有限公司净资产为</w:t>
      </w:r>
      <w:r w:rsidRPr="00AE1DF6">
        <w:rPr>
          <w:rFonts w:hint="eastAsia"/>
          <w:sz w:val="24"/>
        </w:rPr>
        <w:t>32,969.31</w:t>
      </w:r>
      <w:r w:rsidRPr="00AE1DF6">
        <w:rPr>
          <w:rFonts w:hint="eastAsia"/>
          <w:sz w:val="24"/>
        </w:rPr>
        <w:t>万元</w:t>
      </w:r>
      <w:r w:rsidRPr="002272C1">
        <w:rPr>
          <w:rFonts w:hint="eastAsia"/>
          <w:sz w:val="24"/>
        </w:rPr>
        <w:t>。上述合伙人具有较强的资金实力。</w:t>
      </w:r>
    </w:p>
    <w:p w:rsidR="006701C6" w:rsidRPr="002272C1" w:rsidRDefault="006701C6" w:rsidP="006701C6">
      <w:pPr>
        <w:tabs>
          <w:tab w:val="left" w:pos="0"/>
        </w:tabs>
        <w:spacing w:line="560" w:lineRule="exact"/>
        <w:ind w:firstLineChars="200" w:firstLine="480"/>
        <w:textAlignment w:val="baseline"/>
        <w:rPr>
          <w:rFonts w:hAnsi="宋体"/>
          <w:sz w:val="24"/>
        </w:rPr>
      </w:pPr>
      <w:proofErr w:type="gramStart"/>
      <w:r w:rsidRPr="002272C1">
        <w:rPr>
          <w:rFonts w:hAnsi="宋体" w:hint="eastAsia"/>
          <w:sz w:val="24"/>
        </w:rPr>
        <w:t>聚赢产业</w:t>
      </w:r>
      <w:proofErr w:type="gramEnd"/>
      <w:r w:rsidRPr="002272C1">
        <w:rPr>
          <w:rFonts w:hAnsi="宋体" w:hint="eastAsia"/>
          <w:sz w:val="24"/>
        </w:rPr>
        <w:t>基金已出具书面承诺：本合伙企业各合伙人之间不存在分级收益等结构化安排，未包含任何杠杆融资结构化设计产品；本合伙企业资产、资信状况良好，认购新华制药本次非公开发行股份的资金为本合伙企业全体合伙人自有资金或以合法方式自筹的资金，为本合伙企业合伙人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6701C6" w:rsidRPr="002272C1" w:rsidRDefault="006701C6" w:rsidP="006701C6">
      <w:pPr>
        <w:spacing w:beforeLines="50" w:afterLines="50" w:line="360" w:lineRule="auto"/>
        <w:ind w:firstLineChars="200" w:firstLine="480"/>
        <w:rPr>
          <w:sz w:val="24"/>
        </w:rPr>
      </w:pPr>
      <w:r w:rsidRPr="002272C1">
        <w:rPr>
          <w:rFonts w:hint="eastAsia"/>
          <w:sz w:val="24"/>
        </w:rPr>
        <w:t>（</w:t>
      </w:r>
      <w:r w:rsidRPr="002272C1">
        <w:rPr>
          <w:rFonts w:hint="eastAsia"/>
          <w:sz w:val="24"/>
        </w:rPr>
        <w:t>3</w:t>
      </w:r>
      <w:r w:rsidRPr="002272C1">
        <w:rPr>
          <w:rFonts w:hint="eastAsia"/>
          <w:sz w:val="24"/>
        </w:rPr>
        <w:t>）信</w:t>
      </w:r>
      <w:proofErr w:type="gramStart"/>
      <w:r w:rsidRPr="002272C1">
        <w:rPr>
          <w:rFonts w:hint="eastAsia"/>
          <w:sz w:val="24"/>
        </w:rPr>
        <w:t>诚达融</w:t>
      </w:r>
      <w:proofErr w:type="gramEnd"/>
      <w:r w:rsidRPr="00001840">
        <w:rPr>
          <w:rFonts w:hint="eastAsia"/>
          <w:sz w:val="24"/>
        </w:rPr>
        <w:t>私募投资</w:t>
      </w:r>
      <w:r w:rsidRPr="00001840">
        <w:rPr>
          <w:rFonts w:hint="eastAsia"/>
          <w:sz w:val="24"/>
        </w:rPr>
        <w:t>1</w:t>
      </w:r>
      <w:r w:rsidRPr="00001840">
        <w:rPr>
          <w:rFonts w:hint="eastAsia"/>
          <w:sz w:val="24"/>
        </w:rPr>
        <w:t>号</w:t>
      </w:r>
      <w:r w:rsidRPr="002272C1">
        <w:rPr>
          <w:rFonts w:hint="eastAsia"/>
          <w:sz w:val="24"/>
        </w:rPr>
        <w:t>基金的认购能力</w:t>
      </w:r>
    </w:p>
    <w:p w:rsidR="006701C6" w:rsidRPr="009E1EBC" w:rsidRDefault="006701C6" w:rsidP="006701C6">
      <w:pPr>
        <w:spacing w:beforeLines="50" w:afterLines="50" w:line="360" w:lineRule="auto"/>
        <w:ind w:firstLineChars="200" w:firstLine="480"/>
        <w:rPr>
          <w:rFonts w:hint="eastAsia"/>
          <w:sz w:val="24"/>
        </w:rPr>
      </w:pPr>
      <w:r w:rsidRPr="002272C1">
        <w:rPr>
          <w:rFonts w:hint="eastAsia"/>
          <w:sz w:val="24"/>
        </w:rPr>
        <w:t>信</w:t>
      </w:r>
      <w:proofErr w:type="gramStart"/>
      <w:r w:rsidRPr="002272C1">
        <w:rPr>
          <w:rFonts w:hint="eastAsia"/>
          <w:sz w:val="24"/>
        </w:rPr>
        <w:t>诚达融</w:t>
      </w:r>
      <w:proofErr w:type="gramEnd"/>
      <w:r>
        <w:rPr>
          <w:rFonts w:hint="eastAsia"/>
          <w:sz w:val="24"/>
        </w:rPr>
        <w:t>私募投资</w:t>
      </w:r>
      <w:r>
        <w:rPr>
          <w:rFonts w:hint="eastAsia"/>
          <w:sz w:val="24"/>
        </w:rPr>
        <w:t>1</w:t>
      </w:r>
      <w:r>
        <w:rPr>
          <w:rFonts w:hint="eastAsia"/>
          <w:sz w:val="24"/>
        </w:rPr>
        <w:t>号</w:t>
      </w:r>
      <w:r w:rsidRPr="002272C1">
        <w:rPr>
          <w:rFonts w:hint="eastAsia"/>
          <w:sz w:val="24"/>
        </w:rPr>
        <w:t>基金为契约型基金，在本次非公开发行过程中拟认购金额约为</w:t>
      </w:r>
      <w:r w:rsidRPr="002272C1">
        <w:rPr>
          <w:rFonts w:hint="eastAsia"/>
          <w:sz w:val="24"/>
        </w:rPr>
        <w:t>2</w:t>
      </w:r>
      <w:r w:rsidRPr="002272C1">
        <w:rPr>
          <w:rFonts w:hint="eastAsia"/>
          <w:sz w:val="24"/>
        </w:rPr>
        <w:t>亿元，基金认购人为自然人刘腾。刘腾，北京大学经济学院金融系博士后，曾在多家信托公司、上市公司或投资公司任职，负责资本运作或担任投资业务相关的高管，具有较为丰富的投资经验，在投资过程中获得了较为丰厚的回报。近年来积极开展股权投资及相关管理业务，主要收入来源于</w:t>
      </w:r>
      <w:r>
        <w:rPr>
          <w:rFonts w:hint="eastAsia"/>
          <w:sz w:val="24"/>
        </w:rPr>
        <w:t>投资收益、职位工资收入以及其他个人收入</w:t>
      </w:r>
      <w:r w:rsidRPr="002272C1">
        <w:rPr>
          <w:rFonts w:hint="eastAsia"/>
          <w:sz w:val="24"/>
        </w:rPr>
        <w:t>，收入状况良好。</w:t>
      </w:r>
      <w:r>
        <w:rPr>
          <w:rFonts w:hint="eastAsia"/>
          <w:sz w:val="24"/>
        </w:rPr>
        <w:t>经</w:t>
      </w:r>
      <w:r w:rsidRPr="002272C1">
        <w:rPr>
          <w:rFonts w:hint="eastAsia"/>
          <w:sz w:val="24"/>
        </w:rPr>
        <w:t>查阅刘腾及其直系亲属拥有的固定资产</w:t>
      </w:r>
      <w:r>
        <w:rPr>
          <w:rFonts w:hint="eastAsia"/>
          <w:sz w:val="24"/>
        </w:rPr>
        <w:t>购买凭证</w:t>
      </w:r>
      <w:r w:rsidRPr="002272C1">
        <w:rPr>
          <w:rFonts w:hint="eastAsia"/>
          <w:sz w:val="24"/>
        </w:rPr>
        <w:t>、金融资产</w:t>
      </w:r>
      <w:r>
        <w:rPr>
          <w:rFonts w:hint="eastAsia"/>
          <w:sz w:val="24"/>
        </w:rPr>
        <w:t>证明</w:t>
      </w:r>
      <w:r w:rsidRPr="002272C1">
        <w:rPr>
          <w:rFonts w:hint="eastAsia"/>
          <w:sz w:val="24"/>
        </w:rPr>
        <w:t>及下属企业的财务资料</w:t>
      </w:r>
      <w:r>
        <w:rPr>
          <w:rFonts w:hint="eastAsia"/>
          <w:sz w:val="24"/>
        </w:rPr>
        <w:t>，刘腾具有较强的资金实力</w:t>
      </w:r>
      <w:r w:rsidRPr="002272C1">
        <w:rPr>
          <w:rFonts w:hint="eastAsia"/>
          <w:sz w:val="24"/>
        </w:rPr>
        <w:t>。</w:t>
      </w:r>
    </w:p>
    <w:p w:rsidR="006701C6" w:rsidRPr="002272C1" w:rsidRDefault="006701C6" w:rsidP="006701C6">
      <w:pPr>
        <w:spacing w:beforeLines="50" w:afterLines="50" w:line="360" w:lineRule="auto"/>
        <w:ind w:firstLineChars="200" w:firstLine="480"/>
        <w:rPr>
          <w:sz w:val="24"/>
        </w:rPr>
      </w:pPr>
      <w:r w:rsidRPr="002272C1">
        <w:rPr>
          <w:sz w:val="24"/>
        </w:rPr>
        <w:t>刘</w:t>
      </w:r>
      <w:r>
        <w:rPr>
          <w:rFonts w:hint="eastAsia"/>
          <w:sz w:val="24"/>
        </w:rPr>
        <w:t>腾</w:t>
      </w:r>
      <w:r w:rsidRPr="002272C1">
        <w:rPr>
          <w:rFonts w:hint="eastAsia"/>
          <w:sz w:val="24"/>
        </w:rPr>
        <w:t>已</w:t>
      </w:r>
      <w:r w:rsidRPr="002272C1">
        <w:rPr>
          <w:sz w:val="24"/>
        </w:rPr>
        <w:t>出具书面承诺：</w:t>
      </w:r>
      <w:r w:rsidRPr="002272C1">
        <w:rPr>
          <w:rFonts w:hint="eastAsia"/>
          <w:sz w:val="24"/>
        </w:rPr>
        <w:t>本人与该基金其他出资人之间不存在分级收益等结构化安排，该基金未包含任何杠杆融资结构化设计产品；本人资产、资信状况良好，向该基金出资的资金为本人自有资金或以合法方式自筹的资金，为本人的直接出资，不存在向第三方募集的情况，未接受新华制药、中泰证券股份有限公司提供的任何财务资助，未直接或间接来源于新华制药和中泰证券股份有限公司的董事、监事、高级管理人员及其关联方。</w:t>
      </w:r>
    </w:p>
    <w:p w:rsidR="006701C6" w:rsidRPr="002272C1" w:rsidRDefault="006701C6" w:rsidP="006701C6">
      <w:pPr>
        <w:spacing w:beforeLines="50" w:afterLines="50" w:line="360" w:lineRule="auto"/>
        <w:ind w:firstLineChars="200" w:firstLine="480"/>
        <w:rPr>
          <w:sz w:val="24"/>
        </w:rPr>
      </w:pPr>
      <w:r w:rsidRPr="002272C1">
        <w:rPr>
          <w:rFonts w:hint="eastAsia"/>
          <w:sz w:val="24"/>
        </w:rPr>
        <w:t>（</w:t>
      </w:r>
      <w:r w:rsidRPr="002272C1">
        <w:rPr>
          <w:rFonts w:hint="eastAsia"/>
          <w:sz w:val="24"/>
        </w:rPr>
        <w:t>4</w:t>
      </w:r>
      <w:r w:rsidRPr="002272C1">
        <w:rPr>
          <w:rFonts w:hint="eastAsia"/>
          <w:sz w:val="24"/>
        </w:rPr>
        <w:t>）</w:t>
      </w:r>
      <w:proofErr w:type="gramStart"/>
      <w:r w:rsidRPr="002272C1">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2272C1">
        <w:rPr>
          <w:rFonts w:hint="eastAsia"/>
          <w:sz w:val="24"/>
        </w:rPr>
        <w:t>基金的认购能力</w:t>
      </w:r>
    </w:p>
    <w:p w:rsidR="006701C6" w:rsidRPr="002272C1" w:rsidRDefault="006701C6" w:rsidP="006701C6">
      <w:pPr>
        <w:spacing w:beforeLines="50" w:afterLines="50" w:line="360" w:lineRule="auto"/>
        <w:ind w:firstLineChars="200" w:firstLine="480"/>
        <w:rPr>
          <w:sz w:val="24"/>
        </w:rPr>
      </w:pPr>
      <w:proofErr w:type="gramStart"/>
      <w:r w:rsidRPr="002272C1">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2272C1">
        <w:rPr>
          <w:rFonts w:hint="eastAsia"/>
          <w:sz w:val="24"/>
        </w:rPr>
        <w:t>基金为契约型基金，在本次非公开发行过程中拟认购金额约为</w:t>
      </w:r>
      <w:r w:rsidRPr="002272C1">
        <w:rPr>
          <w:rFonts w:hint="eastAsia"/>
          <w:sz w:val="24"/>
        </w:rPr>
        <w:t>1.92</w:t>
      </w:r>
      <w:r w:rsidRPr="002272C1">
        <w:rPr>
          <w:rFonts w:hint="eastAsia"/>
          <w:sz w:val="24"/>
        </w:rPr>
        <w:t>亿元。基金认购人为百荣投资控股集团有限公司。</w:t>
      </w:r>
    </w:p>
    <w:p w:rsidR="006701C6" w:rsidRPr="002272C1" w:rsidRDefault="006701C6" w:rsidP="006701C6">
      <w:pPr>
        <w:spacing w:beforeLines="50" w:afterLines="50" w:line="360" w:lineRule="auto"/>
        <w:ind w:firstLineChars="200" w:firstLine="480"/>
        <w:rPr>
          <w:sz w:val="24"/>
        </w:rPr>
      </w:pPr>
      <w:r w:rsidRPr="002272C1">
        <w:rPr>
          <w:rFonts w:hint="eastAsia"/>
          <w:sz w:val="24"/>
        </w:rPr>
        <w:t>百荣投资控股集团有限公司系一家总资产规模超过</w:t>
      </w:r>
      <w:r w:rsidRPr="002272C1">
        <w:rPr>
          <w:sz w:val="24"/>
        </w:rPr>
        <w:t>200</w:t>
      </w:r>
      <w:r w:rsidRPr="002272C1">
        <w:rPr>
          <w:rFonts w:hint="eastAsia"/>
          <w:sz w:val="24"/>
        </w:rPr>
        <w:t>亿元的跨行业、多领域、多元化发展的综合性企业集团。主营业务以批发商业、零售商业、金融服务为核心，范围涵盖地产、金融、贸易、化工、物流、能源、公路、工农业产业园区建设等多领域。经查阅百荣投资控股集团有限公司</w:t>
      </w:r>
      <w:r w:rsidRPr="002272C1">
        <w:rPr>
          <w:rFonts w:hint="eastAsia"/>
          <w:sz w:val="24"/>
        </w:rPr>
        <w:t>2015</w:t>
      </w:r>
      <w:r w:rsidRPr="002272C1">
        <w:rPr>
          <w:rFonts w:hint="eastAsia"/>
          <w:sz w:val="24"/>
        </w:rPr>
        <w:t>年度经审计的财务报告，截至</w:t>
      </w:r>
      <w:r w:rsidRPr="002272C1">
        <w:rPr>
          <w:rFonts w:hint="eastAsia"/>
          <w:sz w:val="24"/>
        </w:rPr>
        <w:t>2015</w:t>
      </w:r>
      <w:r w:rsidRPr="002272C1">
        <w:rPr>
          <w:rFonts w:hint="eastAsia"/>
          <w:sz w:val="24"/>
        </w:rPr>
        <w:t>年</w:t>
      </w:r>
      <w:r w:rsidRPr="002272C1">
        <w:rPr>
          <w:rFonts w:hint="eastAsia"/>
          <w:sz w:val="24"/>
        </w:rPr>
        <w:t>12</w:t>
      </w:r>
      <w:r w:rsidRPr="002272C1">
        <w:rPr>
          <w:rFonts w:hint="eastAsia"/>
          <w:sz w:val="24"/>
        </w:rPr>
        <w:t>月</w:t>
      </w:r>
      <w:r w:rsidRPr="002272C1">
        <w:rPr>
          <w:rFonts w:hint="eastAsia"/>
          <w:sz w:val="24"/>
        </w:rPr>
        <w:t>31</w:t>
      </w:r>
      <w:r w:rsidRPr="002272C1">
        <w:rPr>
          <w:rFonts w:hint="eastAsia"/>
          <w:sz w:val="24"/>
        </w:rPr>
        <w:t>日，百荣投资控股集团有限公司净资产为</w:t>
      </w:r>
      <w:r>
        <w:rPr>
          <w:rFonts w:hint="eastAsia"/>
          <w:sz w:val="24"/>
        </w:rPr>
        <w:t>2,420,172.87</w:t>
      </w:r>
      <w:r>
        <w:rPr>
          <w:rFonts w:hint="eastAsia"/>
          <w:sz w:val="24"/>
        </w:rPr>
        <w:t>万元</w:t>
      </w:r>
      <w:r w:rsidRPr="002272C1">
        <w:rPr>
          <w:rFonts w:hint="eastAsia"/>
          <w:sz w:val="24"/>
        </w:rPr>
        <w:t>，具有较强的资金实力。</w:t>
      </w:r>
    </w:p>
    <w:p w:rsidR="006701C6" w:rsidRPr="002272C1" w:rsidRDefault="006701C6" w:rsidP="006701C6">
      <w:pPr>
        <w:spacing w:beforeLines="50" w:afterLines="50" w:line="360" w:lineRule="auto"/>
        <w:ind w:firstLineChars="200" w:firstLine="480"/>
        <w:rPr>
          <w:sz w:val="24"/>
        </w:rPr>
      </w:pPr>
      <w:r w:rsidRPr="002272C1">
        <w:rPr>
          <w:rFonts w:hint="eastAsia"/>
          <w:sz w:val="24"/>
        </w:rPr>
        <w:t>百荣投资控股集团有限公司已</w:t>
      </w:r>
      <w:r w:rsidRPr="002272C1">
        <w:rPr>
          <w:sz w:val="24"/>
        </w:rPr>
        <w:t>出具书面承诺：</w:t>
      </w:r>
      <w:r w:rsidRPr="002272C1">
        <w:rPr>
          <w:rFonts w:hint="eastAsia"/>
          <w:sz w:val="24"/>
        </w:rPr>
        <w:t>本人与该基金其他出资人之间不存在分级收益等结构化安排，该基金未包含任何杠杆融资结构化设计产品；本人资产、资信状况良好，向该基金出资的资金为本人自有资金或以合法方式自筹的资金，为本人的直接出资，不存在向第三方募集的情况，未接受新华制药、中泰证券股份有限公司提供的任何财务资助，未直接或间接来源于新华制药和中泰证券股份有限公司的董事、监事、高级管理人员及其关联方。</w:t>
      </w:r>
    </w:p>
    <w:p w:rsidR="006701C6" w:rsidRPr="002272C1" w:rsidRDefault="006701C6" w:rsidP="006701C6">
      <w:pPr>
        <w:tabs>
          <w:tab w:val="left" w:pos="0"/>
        </w:tabs>
        <w:spacing w:line="560" w:lineRule="exact"/>
        <w:ind w:firstLineChars="200" w:firstLine="482"/>
        <w:textAlignment w:val="baseline"/>
        <w:rPr>
          <w:b/>
          <w:sz w:val="24"/>
        </w:rPr>
      </w:pPr>
      <w:r w:rsidRPr="002272C1">
        <w:rPr>
          <w:rFonts w:hint="eastAsia"/>
          <w:b/>
          <w:sz w:val="24"/>
        </w:rPr>
        <w:t>【保荐机构、申请人律师核查意见】</w:t>
      </w:r>
    </w:p>
    <w:p w:rsidR="006701C6" w:rsidRDefault="006701C6" w:rsidP="006701C6">
      <w:pPr>
        <w:spacing w:beforeLines="50" w:afterLines="50" w:line="360" w:lineRule="auto"/>
        <w:ind w:firstLineChars="200" w:firstLine="480"/>
        <w:rPr>
          <w:sz w:val="24"/>
        </w:rPr>
      </w:pPr>
      <w:r w:rsidRPr="002272C1">
        <w:rPr>
          <w:rFonts w:hint="eastAsia"/>
          <w:sz w:val="24"/>
        </w:rPr>
        <w:t>经核查，保荐机构认为：各认购对象的认购形式符合</w:t>
      </w:r>
      <w:r w:rsidRPr="002272C1">
        <w:rPr>
          <w:sz w:val="24"/>
        </w:rPr>
        <w:t>《证券法》、《公司法》、《上市公司证券发行管理办法》和《实施细则》等法律、法规、规范性文件的相关规定</w:t>
      </w:r>
      <w:r w:rsidRPr="002272C1">
        <w:rPr>
          <w:rFonts w:hint="eastAsia"/>
          <w:sz w:val="24"/>
        </w:rPr>
        <w:t>。各认购对象的认购资金为自有或自筹资金，新华制药第一期员工持股计划各持有人认购金额相对较低，</w:t>
      </w:r>
      <w:proofErr w:type="gramStart"/>
      <w:r w:rsidRPr="002272C1">
        <w:rPr>
          <w:rFonts w:hint="eastAsia"/>
          <w:sz w:val="24"/>
        </w:rPr>
        <w:t>聚赢产业</w:t>
      </w:r>
      <w:proofErr w:type="gramEnd"/>
      <w:r w:rsidRPr="002272C1">
        <w:rPr>
          <w:rFonts w:hint="eastAsia"/>
          <w:sz w:val="24"/>
        </w:rPr>
        <w:t>基金的合伙人、信</w:t>
      </w:r>
      <w:proofErr w:type="gramStart"/>
      <w:r w:rsidRPr="002272C1">
        <w:rPr>
          <w:rFonts w:hint="eastAsia"/>
          <w:sz w:val="24"/>
        </w:rPr>
        <w:t>诚达融</w:t>
      </w:r>
      <w:proofErr w:type="gramEnd"/>
      <w:r>
        <w:rPr>
          <w:rFonts w:hint="eastAsia"/>
          <w:sz w:val="24"/>
        </w:rPr>
        <w:t>私募投资</w:t>
      </w:r>
      <w:r>
        <w:rPr>
          <w:rFonts w:hint="eastAsia"/>
          <w:sz w:val="24"/>
        </w:rPr>
        <w:t>1</w:t>
      </w:r>
      <w:r>
        <w:rPr>
          <w:rFonts w:hint="eastAsia"/>
          <w:sz w:val="24"/>
        </w:rPr>
        <w:t>号</w:t>
      </w:r>
      <w:r w:rsidRPr="002272C1">
        <w:rPr>
          <w:rFonts w:hint="eastAsia"/>
          <w:sz w:val="24"/>
        </w:rPr>
        <w:t>基金和</w:t>
      </w:r>
      <w:proofErr w:type="gramStart"/>
      <w:r w:rsidRPr="002272C1">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2272C1">
        <w:rPr>
          <w:rFonts w:hint="eastAsia"/>
          <w:sz w:val="24"/>
        </w:rPr>
        <w:t>基金的认购人具有较强的资金实力，</w:t>
      </w:r>
      <w:r>
        <w:rPr>
          <w:rFonts w:hint="eastAsia"/>
          <w:sz w:val="24"/>
        </w:rPr>
        <w:t>在</w:t>
      </w:r>
      <w:r w:rsidRPr="00EA0F7F">
        <w:rPr>
          <w:rFonts w:hint="eastAsia"/>
          <w:sz w:val="24"/>
        </w:rPr>
        <w:t>本次非公开发行各认购对象严格履行各自《股份认购合同》、《股份认购补充合同》及各自出具的承诺函的前提下，</w:t>
      </w:r>
      <w:r w:rsidRPr="002272C1">
        <w:rPr>
          <w:rFonts w:hint="eastAsia"/>
          <w:sz w:val="24"/>
        </w:rPr>
        <w:t>各认购对象</w:t>
      </w:r>
      <w:r>
        <w:rPr>
          <w:rFonts w:hint="eastAsia"/>
          <w:sz w:val="24"/>
        </w:rPr>
        <w:t>可以</w:t>
      </w:r>
      <w:r w:rsidRPr="002272C1">
        <w:rPr>
          <w:rFonts w:hint="eastAsia"/>
          <w:sz w:val="24"/>
        </w:rPr>
        <w:t>及时、足额筹集资金认购新华制药本次非公开发行股份。</w:t>
      </w:r>
    </w:p>
    <w:p w:rsidR="006701C6" w:rsidRDefault="006701C6" w:rsidP="006701C6">
      <w:pPr>
        <w:spacing w:beforeLines="50" w:afterLines="50" w:line="360" w:lineRule="auto"/>
        <w:ind w:firstLineChars="200" w:firstLine="480"/>
        <w:rPr>
          <w:sz w:val="24"/>
        </w:rPr>
      </w:pPr>
      <w:r w:rsidRPr="002272C1">
        <w:rPr>
          <w:rFonts w:hint="eastAsia"/>
          <w:sz w:val="24"/>
        </w:rPr>
        <w:t>经核查，申请人律师认为：</w:t>
      </w:r>
      <w:r w:rsidRPr="000F7A0F">
        <w:rPr>
          <w:rFonts w:hint="eastAsia"/>
          <w:sz w:val="24"/>
        </w:rPr>
        <w:t>各发行对象均</w:t>
      </w:r>
      <w:r>
        <w:rPr>
          <w:rFonts w:hint="eastAsia"/>
          <w:sz w:val="24"/>
        </w:rPr>
        <w:t>以现金认购</w:t>
      </w:r>
      <w:r w:rsidRPr="000F7A0F">
        <w:rPr>
          <w:rFonts w:hint="eastAsia"/>
          <w:sz w:val="24"/>
        </w:rPr>
        <w:t>公司本次</w:t>
      </w:r>
      <w:r w:rsidRPr="00C42246">
        <w:rPr>
          <w:rFonts w:hint="eastAsia"/>
          <w:sz w:val="24"/>
        </w:rPr>
        <w:t>非公开发行的股份，符合《</w:t>
      </w:r>
      <w:r w:rsidRPr="00C42246">
        <w:rPr>
          <w:sz w:val="24"/>
        </w:rPr>
        <w:t>上市公司证券发行管理办法</w:t>
      </w:r>
      <w:r w:rsidRPr="00C42246">
        <w:rPr>
          <w:rFonts w:hint="eastAsia"/>
          <w:sz w:val="24"/>
        </w:rPr>
        <w:t>》和《实施细则》的相关规定。在本次非公开发行各认购对象严格履行各自《股份认购合同》、《股份认购补充合同》及各自出具的承诺函的前提下，</w:t>
      </w:r>
      <w:r>
        <w:rPr>
          <w:rFonts w:hint="eastAsia"/>
          <w:sz w:val="24"/>
        </w:rPr>
        <w:t>具有认购</w:t>
      </w:r>
      <w:r w:rsidRPr="00260282">
        <w:rPr>
          <w:rFonts w:hint="eastAsia"/>
          <w:sz w:val="24"/>
        </w:rPr>
        <w:t>公司本次非公开发行股份的能力。</w:t>
      </w:r>
    </w:p>
    <w:p w:rsidR="006701C6" w:rsidRPr="002272C1" w:rsidRDefault="006701C6" w:rsidP="006701C6">
      <w:pPr>
        <w:spacing w:beforeLines="50" w:afterLines="50" w:line="360" w:lineRule="auto"/>
        <w:ind w:firstLineChars="200" w:firstLine="480"/>
        <w:rPr>
          <w:rFonts w:hint="eastAsia"/>
          <w:sz w:val="24"/>
        </w:rPr>
      </w:pPr>
    </w:p>
    <w:p w:rsidR="006701C6" w:rsidRPr="00B42D93" w:rsidRDefault="006701C6" w:rsidP="006701C6">
      <w:pPr>
        <w:tabs>
          <w:tab w:val="left" w:pos="0"/>
        </w:tabs>
        <w:spacing w:line="560" w:lineRule="exact"/>
        <w:ind w:firstLineChars="200" w:firstLine="480"/>
        <w:textAlignment w:val="baseline"/>
        <w:outlineLvl w:val="1"/>
        <w:rPr>
          <w:rFonts w:eastAsia="华文楷体"/>
          <w:b/>
          <w:sz w:val="24"/>
        </w:rPr>
      </w:pPr>
      <w:r w:rsidRPr="00B42D93">
        <w:rPr>
          <w:rFonts w:eastAsia="华文楷体" w:hAnsi="华文楷体" w:hint="eastAsia"/>
          <w:b/>
          <w:sz w:val="24"/>
        </w:rPr>
        <w:t>问题四：请申请人补充说明：（</w:t>
      </w:r>
      <w:r w:rsidRPr="00B42D93">
        <w:rPr>
          <w:rFonts w:eastAsia="华文楷体" w:hAnsi="华文楷体"/>
          <w:b/>
          <w:sz w:val="24"/>
        </w:rPr>
        <w:t>1</w:t>
      </w:r>
      <w:r w:rsidRPr="00B42D93">
        <w:rPr>
          <w:rFonts w:eastAsia="华文楷体" w:hAnsi="华文楷体" w:hint="eastAsia"/>
          <w:b/>
          <w:sz w:val="24"/>
        </w:rPr>
        <w:t>）作为认购对象</w:t>
      </w:r>
      <w:proofErr w:type="gramStart"/>
      <w:r w:rsidRPr="00B42D93">
        <w:rPr>
          <w:rFonts w:eastAsia="华文楷体" w:hAnsi="华文楷体" w:hint="eastAsia"/>
          <w:b/>
          <w:sz w:val="24"/>
        </w:rPr>
        <w:t>的资管产品</w:t>
      </w:r>
      <w:proofErr w:type="gramEnd"/>
      <w:r w:rsidRPr="00B42D93">
        <w:rPr>
          <w:rFonts w:eastAsia="华文楷体" w:hAnsi="华文楷体" w:hint="eastAsia"/>
          <w:b/>
          <w:sz w:val="24"/>
        </w:rPr>
        <w:t>或有限合伙等是否按照《证券投资基金法》、《私募投资基金监督管理暂行办法》和《私募投资基金管理人登记和基金备案办法（试行）》的规定办理了登记或备案手续，请保荐机构和申请人律师进行核查，并分别在《发行保荐书》、《发行保荐工作报告》、《法律意见书》、《律师工作报告》中对核查对象、核查方式、核查结果进行说明；（</w:t>
      </w:r>
      <w:r w:rsidRPr="00B42D93">
        <w:rPr>
          <w:rFonts w:eastAsia="华文楷体"/>
          <w:b/>
          <w:sz w:val="24"/>
        </w:rPr>
        <w:t>2</w:t>
      </w:r>
      <w:r w:rsidRPr="00B42D93">
        <w:rPr>
          <w:rFonts w:eastAsia="华文楷体" w:hAnsi="华文楷体" w:hint="eastAsia"/>
          <w:b/>
          <w:sz w:val="24"/>
        </w:rPr>
        <w:t>）</w:t>
      </w:r>
      <w:proofErr w:type="gramStart"/>
      <w:r w:rsidRPr="00B42D93">
        <w:rPr>
          <w:rFonts w:eastAsia="华文楷体" w:hAnsi="华文楷体" w:hint="eastAsia"/>
          <w:b/>
          <w:sz w:val="24"/>
        </w:rPr>
        <w:t>资管产品</w:t>
      </w:r>
      <w:proofErr w:type="gramEnd"/>
      <w:r w:rsidRPr="00B42D93">
        <w:rPr>
          <w:rFonts w:eastAsia="华文楷体" w:hAnsi="华文楷体" w:hint="eastAsia"/>
          <w:b/>
          <w:sz w:val="24"/>
        </w:rPr>
        <w:t>或有限合伙等参与本次认购，是否符合《上市公司证券发行管理办法》第三十七条及《上市公司非公开发行股票实施细则》第八条的规定；（</w:t>
      </w:r>
      <w:r w:rsidRPr="00B42D93">
        <w:rPr>
          <w:rFonts w:eastAsia="华文楷体"/>
          <w:b/>
          <w:sz w:val="24"/>
        </w:rPr>
        <w:t>3</w:t>
      </w:r>
      <w:r w:rsidRPr="00B42D93">
        <w:rPr>
          <w:rFonts w:eastAsia="华文楷体" w:hAnsi="华文楷体" w:hint="eastAsia"/>
          <w:b/>
          <w:sz w:val="24"/>
        </w:rPr>
        <w:t>）</w:t>
      </w:r>
      <w:proofErr w:type="gramStart"/>
      <w:r w:rsidRPr="00B42D93">
        <w:rPr>
          <w:rFonts w:eastAsia="华文楷体" w:hAnsi="华文楷体" w:hint="eastAsia"/>
          <w:b/>
          <w:sz w:val="24"/>
        </w:rPr>
        <w:t>资管产品</w:t>
      </w:r>
      <w:proofErr w:type="gramEnd"/>
      <w:r w:rsidRPr="00B42D93">
        <w:rPr>
          <w:rFonts w:eastAsia="华文楷体" w:hAnsi="华文楷体" w:hint="eastAsia"/>
          <w:b/>
          <w:sz w:val="24"/>
        </w:rPr>
        <w:t>或有限合伙等是否穿透披露，最终持有人合计不超过</w:t>
      </w:r>
      <w:r w:rsidRPr="00B42D93">
        <w:rPr>
          <w:rFonts w:eastAsia="华文楷体"/>
          <w:b/>
          <w:sz w:val="24"/>
        </w:rPr>
        <w:t>200</w:t>
      </w:r>
      <w:r w:rsidRPr="00B42D93">
        <w:rPr>
          <w:rFonts w:eastAsia="华文楷体" w:hAnsi="华文楷体" w:hint="eastAsia"/>
          <w:b/>
          <w:sz w:val="24"/>
        </w:rPr>
        <w:t>人，并且明确最终持有人的认购份额；（</w:t>
      </w:r>
      <w:r w:rsidRPr="00B42D93">
        <w:rPr>
          <w:rFonts w:eastAsia="华文楷体"/>
          <w:b/>
          <w:sz w:val="24"/>
        </w:rPr>
        <w:t>4</w:t>
      </w:r>
      <w:r w:rsidRPr="00B42D93">
        <w:rPr>
          <w:rFonts w:eastAsia="华文楷体" w:hAnsi="华文楷体" w:hint="eastAsia"/>
          <w:b/>
          <w:sz w:val="24"/>
        </w:rPr>
        <w:t>）委托人或合伙人之间是否存在分级收益等结构化安排，如无，请补充承诺；（</w:t>
      </w:r>
      <w:r w:rsidRPr="00B42D93">
        <w:rPr>
          <w:rFonts w:eastAsia="华文楷体"/>
          <w:b/>
          <w:sz w:val="24"/>
        </w:rPr>
        <w:t>5</w:t>
      </w:r>
      <w:r w:rsidRPr="00B42D93">
        <w:rPr>
          <w:rFonts w:eastAsia="华文楷体" w:hAnsi="华文楷体" w:hint="eastAsia"/>
          <w:b/>
          <w:sz w:val="24"/>
        </w:rPr>
        <w:t>）申请人、控股股东、实际控制人及其关联方是否公开承诺，不会违反《证券发行与承销管理办法》第十六条等有关法规的规定，直接或间接对投资公司、</w:t>
      </w:r>
      <w:proofErr w:type="gramStart"/>
      <w:r w:rsidRPr="00B42D93">
        <w:rPr>
          <w:rFonts w:eastAsia="华文楷体" w:hAnsi="华文楷体" w:hint="eastAsia"/>
          <w:b/>
          <w:sz w:val="24"/>
        </w:rPr>
        <w:t>资管产品</w:t>
      </w:r>
      <w:proofErr w:type="gramEnd"/>
      <w:r w:rsidRPr="00B42D93">
        <w:rPr>
          <w:rFonts w:eastAsia="华文楷体" w:hAnsi="华文楷体" w:hint="eastAsia"/>
          <w:b/>
          <w:sz w:val="24"/>
        </w:rPr>
        <w:t>及其委托人或合伙企业及其合伙人，提供财务资助或者补偿。</w:t>
      </w:r>
    </w:p>
    <w:p w:rsidR="006701C6" w:rsidRPr="00B42D93" w:rsidRDefault="006701C6" w:rsidP="006701C6">
      <w:pPr>
        <w:tabs>
          <w:tab w:val="left" w:pos="0"/>
        </w:tabs>
        <w:spacing w:line="560" w:lineRule="exact"/>
        <w:ind w:firstLineChars="200" w:firstLine="480"/>
        <w:textAlignment w:val="baseline"/>
        <w:rPr>
          <w:rFonts w:eastAsia="华文楷体"/>
          <w:b/>
          <w:sz w:val="24"/>
        </w:rPr>
      </w:pPr>
      <w:r w:rsidRPr="00B42D93">
        <w:rPr>
          <w:rFonts w:eastAsia="华文楷体" w:hAnsi="华文楷体" w:hint="eastAsia"/>
          <w:b/>
          <w:sz w:val="24"/>
        </w:rPr>
        <w:t>请申请人补充说明，</w:t>
      </w:r>
      <w:proofErr w:type="gramStart"/>
      <w:r w:rsidRPr="00B42D93">
        <w:rPr>
          <w:rFonts w:eastAsia="华文楷体" w:hAnsi="华文楷体" w:hint="eastAsia"/>
          <w:b/>
          <w:sz w:val="24"/>
        </w:rPr>
        <w:t>资管合同</w:t>
      </w:r>
      <w:proofErr w:type="gramEnd"/>
      <w:r w:rsidRPr="00B42D93">
        <w:rPr>
          <w:rFonts w:eastAsia="华文楷体" w:hAnsi="华文楷体" w:hint="eastAsia"/>
          <w:b/>
          <w:sz w:val="24"/>
        </w:rPr>
        <w:t>或合伙协议、附条件生效的股份认购合同是否明确约定：（</w:t>
      </w:r>
      <w:r w:rsidRPr="00B42D93">
        <w:rPr>
          <w:rFonts w:eastAsia="华文楷体"/>
          <w:b/>
          <w:sz w:val="24"/>
        </w:rPr>
        <w:t>1</w:t>
      </w:r>
      <w:r w:rsidRPr="00B42D93">
        <w:rPr>
          <w:rFonts w:eastAsia="华文楷体" w:hAnsi="华文楷体" w:hint="eastAsia"/>
          <w:b/>
          <w:sz w:val="24"/>
        </w:rPr>
        <w:t>）委托人或合伙人的具体身份、人数、资产状况、认购资金来源、与申请人的关联关系等情况；（</w:t>
      </w:r>
      <w:r w:rsidRPr="00B42D93">
        <w:rPr>
          <w:rFonts w:eastAsia="华文楷体"/>
          <w:b/>
          <w:sz w:val="24"/>
        </w:rPr>
        <w:t>2</w:t>
      </w:r>
      <w:r w:rsidRPr="00B42D93">
        <w:rPr>
          <w:rFonts w:eastAsia="华文楷体" w:hAnsi="华文楷体" w:hint="eastAsia"/>
          <w:b/>
          <w:sz w:val="24"/>
        </w:rPr>
        <w:t>）在非公开发行获得我会核准后、发行方案于我会备案前，</w:t>
      </w:r>
      <w:proofErr w:type="gramStart"/>
      <w:r w:rsidRPr="00B42D93">
        <w:rPr>
          <w:rFonts w:eastAsia="华文楷体" w:hAnsi="华文楷体" w:hint="eastAsia"/>
          <w:b/>
          <w:sz w:val="24"/>
        </w:rPr>
        <w:t>资管产品</w:t>
      </w:r>
      <w:proofErr w:type="gramEnd"/>
      <w:r w:rsidRPr="00B42D93">
        <w:rPr>
          <w:rFonts w:eastAsia="华文楷体" w:hAnsi="华文楷体" w:hint="eastAsia"/>
          <w:b/>
          <w:sz w:val="24"/>
        </w:rPr>
        <w:t>或有限合伙资金募集到位；（</w:t>
      </w:r>
      <w:r w:rsidRPr="00B42D93">
        <w:rPr>
          <w:rFonts w:eastAsia="华文楷体"/>
          <w:b/>
          <w:sz w:val="24"/>
        </w:rPr>
        <w:t>3</w:t>
      </w:r>
      <w:r w:rsidRPr="00B42D93">
        <w:rPr>
          <w:rFonts w:eastAsia="华文楷体" w:hAnsi="华文楷体" w:hint="eastAsia"/>
          <w:b/>
          <w:sz w:val="24"/>
        </w:rPr>
        <w:t>）</w:t>
      </w:r>
      <w:proofErr w:type="gramStart"/>
      <w:r w:rsidRPr="00B42D93">
        <w:rPr>
          <w:rFonts w:eastAsia="华文楷体" w:hAnsi="华文楷体" w:hint="eastAsia"/>
          <w:b/>
          <w:sz w:val="24"/>
        </w:rPr>
        <w:t>资管产品</w:t>
      </w:r>
      <w:proofErr w:type="gramEnd"/>
      <w:r w:rsidRPr="00B42D93">
        <w:rPr>
          <w:rFonts w:eastAsia="华文楷体" w:hAnsi="华文楷体" w:hint="eastAsia"/>
          <w:b/>
          <w:sz w:val="24"/>
        </w:rPr>
        <w:t>或有限合伙无法有效募集成立时的保证措施或者违约责任；（</w:t>
      </w:r>
      <w:r w:rsidRPr="00B42D93">
        <w:rPr>
          <w:rFonts w:eastAsia="华文楷体"/>
          <w:b/>
          <w:sz w:val="24"/>
        </w:rPr>
        <w:t>4</w:t>
      </w:r>
      <w:r w:rsidRPr="00B42D93">
        <w:rPr>
          <w:rFonts w:eastAsia="华文楷体" w:hAnsi="华文楷体" w:hint="eastAsia"/>
          <w:b/>
          <w:sz w:val="24"/>
        </w:rPr>
        <w:t>）在锁定期内，委托人或合伙人不得转让其持有的产品份额或退出合伙。</w:t>
      </w:r>
    </w:p>
    <w:p w:rsidR="006701C6" w:rsidRPr="00B42D93" w:rsidRDefault="006701C6" w:rsidP="006701C6">
      <w:pPr>
        <w:tabs>
          <w:tab w:val="left" w:pos="0"/>
        </w:tabs>
        <w:spacing w:line="560" w:lineRule="exact"/>
        <w:ind w:firstLineChars="200" w:firstLine="480"/>
        <w:textAlignment w:val="baseline"/>
        <w:rPr>
          <w:rFonts w:eastAsia="华文楷体"/>
          <w:b/>
          <w:sz w:val="24"/>
        </w:rPr>
      </w:pPr>
      <w:r w:rsidRPr="00B42D93">
        <w:rPr>
          <w:rFonts w:eastAsia="华文楷体" w:hAnsi="华文楷体" w:hint="eastAsia"/>
          <w:b/>
          <w:sz w:val="24"/>
        </w:rPr>
        <w:t>针对委托人或合伙人与申请人存在关联关系的，除前述条款外，另请申请人补充说明：</w:t>
      </w:r>
      <w:proofErr w:type="gramStart"/>
      <w:r w:rsidRPr="00B42D93">
        <w:rPr>
          <w:rFonts w:eastAsia="华文楷体" w:hAnsi="华文楷体" w:hint="eastAsia"/>
          <w:b/>
          <w:sz w:val="24"/>
        </w:rPr>
        <w:t>资管合同</w:t>
      </w:r>
      <w:proofErr w:type="gramEnd"/>
      <w:r w:rsidRPr="00B42D93">
        <w:rPr>
          <w:rFonts w:eastAsia="华文楷体" w:hAnsi="华文楷体" w:hint="eastAsia"/>
          <w:b/>
          <w:sz w:val="24"/>
        </w:rPr>
        <w:t>或合伙协议，是否明确约定委托人或合伙人遵守短线交易、内幕交易和高管持股变动管理规则等相关规定的义务；依照《上市公司收购管理办法》第八十三条等有关法规和公司章程的规定，在关联方履行重大权益变动信息披露、要约收购等法定义务时，将委托人或合伙人与产品或合伙企业认定</w:t>
      </w:r>
      <w:proofErr w:type="gramStart"/>
      <w:r w:rsidRPr="00B42D93">
        <w:rPr>
          <w:rFonts w:eastAsia="华文楷体" w:hAnsi="华文楷体" w:hint="eastAsia"/>
          <w:b/>
          <w:sz w:val="24"/>
        </w:rPr>
        <w:t>为一致</w:t>
      </w:r>
      <w:proofErr w:type="gramEnd"/>
      <w:r w:rsidRPr="00B42D93">
        <w:rPr>
          <w:rFonts w:eastAsia="华文楷体" w:hAnsi="华文楷体" w:hint="eastAsia"/>
          <w:b/>
          <w:sz w:val="24"/>
        </w:rPr>
        <w:t>行动人，将委托人或合伙人直接持有的公司股票数量与产品或合伙企业持有的公司股票数量合并计算。</w:t>
      </w:r>
      <w:proofErr w:type="gramStart"/>
      <w:r w:rsidRPr="00B42D93">
        <w:rPr>
          <w:rFonts w:eastAsia="华文楷体" w:hAnsi="华文楷体" w:hint="eastAsia"/>
          <w:b/>
          <w:sz w:val="24"/>
        </w:rPr>
        <w:t>资管合同</w:t>
      </w:r>
      <w:proofErr w:type="gramEnd"/>
      <w:r w:rsidRPr="00B42D93">
        <w:rPr>
          <w:rFonts w:eastAsia="华文楷体" w:hAnsi="华文楷体" w:hint="eastAsia"/>
          <w:b/>
          <w:sz w:val="24"/>
        </w:rPr>
        <w:t>或合伙协议是否明确约定，管理人或普通合伙人应当提醒、督促与公司存在关联关系的委托人或有限合伙人，履行上述义务并明确具体措施及相应责任。</w:t>
      </w:r>
      <w:r w:rsidRPr="00B42D93">
        <w:rPr>
          <w:rFonts w:eastAsia="华文楷体"/>
          <w:b/>
          <w:sz w:val="24"/>
        </w:rPr>
        <w:t xml:space="preserve">    </w:t>
      </w:r>
    </w:p>
    <w:p w:rsidR="006701C6" w:rsidRPr="00B42D93" w:rsidRDefault="006701C6" w:rsidP="006701C6">
      <w:pPr>
        <w:tabs>
          <w:tab w:val="left" w:pos="0"/>
        </w:tabs>
        <w:spacing w:line="560" w:lineRule="exact"/>
        <w:ind w:firstLineChars="200" w:firstLine="480"/>
        <w:textAlignment w:val="baseline"/>
        <w:rPr>
          <w:rFonts w:eastAsia="华文楷体"/>
          <w:b/>
          <w:sz w:val="24"/>
        </w:rPr>
      </w:pPr>
      <w:r w:rsidRPr="00B42D93">
        <w:rPr>
          <w:rFonts w:eastAsia="华文楷体" w:hAnsi="华文楷体" w:hint="eastAsia"/>
          <w:b/>
          <w:sz w:val="24"/>
        </w:rPr>
        <w:t>针对委托人或合伙人与申请人存在关联关系的，请申请人补充说明：</w:t>
      </w:r>
      <w:r w:rsidRPr="00B42D93">
        <w:rPr>
          <w:rFonts w:eastAsia="华文楷体"/>
          <w:b/>
          <w:sz w:val="24"/>
        </w:rPr>
        <w:t>a.</w:t>
      </w:r>
      <w:r w:rsidRPr="00B42D93">
        <w:rPr>
          <w:rFonts w:eastAsia="华文楷体" w:hAnsi="华文楷体" w:hint="eastAsia"/>
          <w:b/>
          <w:sz w:val="24"/>
        </w:rPr>
        <w:t>公司本次非公开发行预案、产品合伙或合伙协议、附条件生效的股份认购合同，是否依照有关法规和公司章程的规定，履行关联交易审批程序和信息披露义务，以有效保障公司中小股东的知情权和决策权；</w:t>
      </w:r>
      <w:r w:rsidRPr="00B42D93">
        <w:rPr>
          <w:rFonts w:eastAsia="华文楷体"/>
          <w:b/>
          <w:sz w:val="24"/>
        </w:rPr>
        <w:t>b.</w:t>
      </w:r>
      <w:r w:rsidRPr="00B42D93">
        <w:rPr>
          <w:rFonts w:eastAsia="华文楷体" w:hAnsi="华文楷体" w:hint="eastAsia"/>
          <w:b/>
          <w:sz w:val="24"/>
        </w:rPr>
        <w:t>国有控股上市公司</w:t>
      </w:r>
      <w:proofErr w:type="gramStart"/>
      <w:r w:rsidRPr="00B42D93">
        <w:rPr>
          <w:rFonts w:eastAsia="华文楷体" w:hAnsi="华文楷体" w:hint="eastAsia"/>
          <w:b/>
          <w:sz w:val="24"/>
        </w:rPr>
        <w:t>董监高或</w:t>
      </w:r>
      <w:proofErr w:type="gramEnd"/>
      <w:r w:rsidRPr="00B42D93">
        <w:rPr>
          <w:rFonts w:eastAsia="华文楷体" w:hAnsi="华文楷体" w:hint="eastAsia"/>
          <w:b/>
          <w:sz w:val="24"/>
        </w:rPr>
        <w:t>其他员工作为委托人或合伙人</w:t>
      </w:r>
      <w:proofErr w:type="gramStart"/>
      <w:r w:rsidRPr="00B42D93">
        <w:rPr>
          <w:rFonts w:eastAsia="华文楷体" w:hAnsi="华文楷体" w:hint="eastAsia"/>
          <w:b/>
          <w:sz w:val="24"/>
        </w:rPr>
        <w:t>参与资管产品</w:t>
      </w:r>
      <w:proofErr w:type="gramEnd"/>
      <w:r w:rsidRPr="00B42D93">
        <w:rPr>
          <w:rFonts w:eastAsia="华文楷体" w:hAnsi="华文楷体" w:hint="eastAsia"/>
          <w:b/>
          <w:sz w:val="24"/>
        </w:rPr>
        <w:t>或有效合伙，认购公司非公开发行股票的，是否需要取得主管部门的批准，是否符合相关法规对国有控股企业高管或员工持有公司股份的规定。</w:t>
      </w:r>
    </w:p>
    <w:p w:rsidR="006701C6" w:rsidRDefault="006701C6" w:rsidP="006701C6">
      <w:pPr>
        <w:spacing w:beforeLines="50" w:afterLines="50" w:line="360" w:lineRule="auto"/>
        <w:ind w:firstLineChars="200" w:firstLine="480"/>
        <w:rPr>
          <w:rFonts w:eastAsia="华文楷体" w:hAnsi="华文楷体" w:hint="eastAsia"/>
          <w:b/>
          <w:kern w:val="0"/>
          <w:sz w:val="24"/>
        </w:rPr>
      </w:pPr>
      <w:r w:rsidRPr="00B42D93">
        <w:rPr>
          <w:rFonts w:eastAsia="华文楷体" w:hAnsi="华文楷体" w:hint="eastAsia"/>
          <w:b/>
          <w:kern w:val="0"/>
          <w:sz w:val="24"/>
        </w:rPr>
        <w:t>请申请人公开披露前述合伙协议及相关承诺；请保荐机构和申请人律师就上述事项补充核查，并就相关情况是否合法合</w:t>
      </w:r>
      <w:proofErr w:type="gramStart"/>
      <w:r w:rsidRPr="00B42D93">
        <w:rPr>
          <w:rFonts w:eastAsia="华文楷体" w:hAnsi="华文楷体" w:hint="eastAsia"/>
          <w:b/>
          <w:kern w:val="0"/>
          <w:sz w:val="24"/>
        </w:rPr>
        <w:t>规</w:t>
      </w:r>
      <w:proofErr w:type="gramEnd"/>
      <w:r w:rsidRPr="00B42D93">
        <w:rPr>
          <w:rFonts w:eastAsia="华文楷体" w:hAnsi="华文楷体" w:hint="eastAsia"/>
          <w:b/>
          <w:kern w:val="0"/>
          <w:sz w:val="24"/>
        </w:rPr>
        <w:t>，是否有效维护公司及其中小股东权益发表明确意见。</w:t>
      </w:r>
    </w:p>
    <w:p w:rsidR="006701C6" w:rsidRPr="00B42D93" w:rsidRDefault="006701C6" w:rsidP="006701C6">
      <w:pPr>
        <w:spacing w:beforeLines="50" w:afterLines="50" w:line="360" w:lineRule="auto"/>
        <w:ind w:firstLineChars="200" w:firstLine="482"/>
        <w:rPr>
          <w:rFonts w:hint="eastAsia"/>
          <w:b/>
          <w:sz w:val="24"/>
        </w:rPr>
      </w:pPr>
      <w:r w:rsidRPr="00B42D93">
        <w:rPr>
          <w:rFonts w:hint="eastAsia"/>
          <w:b/>
          <w:sz w:val="24"/>
        </w:rPr>
        <w:t>回复：</w:t>
      </w:r>
    </w:p>
    <w:p w:rsidR="006701C6" w:rsidRPr="00B42D93" w:rsidRDefault="006701C6" w:rsidP="006701C6">
      <w:pPr>
        <w:spacing w:beforeLines="50" w:afterLines="50" w:line="360" w:lineRule="auto"/>
        <w:ind w:firstLineChars="200" w:firstLine="482"/>
        <w:rPr>
          <w:rFonts w:ascii="楷体" w:eastAsia="楷体" w:hAnsi="楷体" w:hint="eastAsia"/>
          <w:b/>
          <w:sz w:val="24"/>
        </w:rPr>
      </w:pPr>
      <w:r w:rsidRPr="00B42D93">
        <w:rPr>
          <w:rFonts w:ascii="楷体" w:eastAsia="楷体" w:hAnsi="楷体" w:hint="eastAsia"/>
          <w:b/>
          <w:sz w:val="24"/>
        </w:rPr>
        <w:t>1、作为认购对象</w:t>
      </w:r>
      <w:proofErr w:type="gramStart"/>
      <w:r w:rsidRPr="00B42D93">
        <w:rPr>
          <w:rFonts w:ascii="楷体" w:eastAsia="楷体" w:hAnsi="楷体" w:hint="eastAsia"/>
          <w:b/>
          <w:sz w:val="24"/>
        </w:rPr>
        <w:t>的资管产品</w:t>
      </w:r>
      <w:proofErr w:type="gramEnd"/>
      <w:r w:rsidRPr="00B42D93">
        <w:rPr>
          <w:rFonts w:ascii="楷体" w:eastAsia="楷体" w:hAnsi="楷体" w:hint="eastAsia"/>
          <w:b/>
          <w:sz w:val="24"/>
        </w:rPr>
        <w:t>或有限合伙等是否按照《证券投资基金法》、《私募投资基金监督管理暂行办法》和《私募投资基金管理人登记和基金备案办法（试行）》的规定办理了登记或备案手续，请保荐机构和申请人律师进行核查，并分别在《发行保荐书》、《发行保荐工作报告》、《法律意见书》、《律师工作报告》中对核查对象、核查方式、核查结果进行说明；</w:t>
      </w:r>
    </w:p>
    <w:p w:rsidR="006701C6" w:rsidRPr="00B42D93" w:rsidRDefault="006701C6" w:rsidP="006701C6">
      <w:pPr>
        <w:tabs>
          <w:tab w:val="left" w:pos="0"/>
        </w:tabs>
        <w:spacing w:line="560" w:lineRule="exact"/>
        <w:ind w:firstLineChars="200" w:firstLine="482"/>
        <w:textAlignment w:val="baseline"/>
        <w:rPr>
          <w:b/>
          <w:sz w:val="24"/>
        </w:rPr>
      </w:pPr>
      <w:r w:rsidRPr="00B42D93">
        <w:rPr>
          <w:rFonts w:hAnsi="宋体" w:hint="eastAsia"/>
          <w:b/>
          <w:sz w:val="24"/>
        </w:rPr>
        <w:t>【申请人说明】</w:t>
      </w:r>
    </w:p>
    <w:p w:rsidR="006701C6" w:rsidRPr="00833F47" w:rsidRDefault="006701C6" w:rsidP="006701C6">
      <w:pPr>
        <w:tabs>
          <w:tab w:val="left" w:pos="0"/>
        </w:tabs>
        <w:spacing w:line="560" w:lineRule="exact"/>
        <w:ind w:firstLineChars="200" w:firstLine="480"/>
        <w:textAlignment w:val="baseline"/>
        <w:rPr>
          <w:rFonts w:hAnsi="宋体" w:hint="eastAsia"/>
          <w:sz w:val="24"/>
        </w:rPr>
      </w:pPr>
      <w:r w:rsidRPr="00833F47">
        <w:rPr>
          <w:rFonts w:hAnsi="宋体" w:hint="eastAsia"/>
          <w:sz w:val="24"/>
        </w:rPr>
        <w:t>申请人本次非公开发行股票事项共有四名认购对象，包括新华制药第一期员工持股计划、</w:t>
      </w:r>
      <w:proofErr w:type="gramStart"/>
      <w:r w:rsidRPr="00833F47">
        <w:rPr>
          <w:rFonts w:hAnsi="宋体" w:hint="eastAsia"/>
          <w:sz w:val="24"/>
        </w:rPr>
        <w:t>聚赢产业</w:t>
      </w:r>
      <w:proofErr w:type="gramEnd"/>
      <w:r w:rsidRPr="00833F47">
        <w:rPr>
          <w:rFonts w:hAnsi="宋体" w:hint="eastAsia"/>
          <w:sz w:val="24"/>
        </w:rPr>
        <w:t>基金、信</w:t>
      </w:r>
      <w:proofErr w:type="gramStart"/>
      <w:r w:rsidRPr="00833F47">
        <w:rPr>
          <w:rFonts w:hAnsi="宋体" w:hint="eastAsia"/>
          <w:sz w:val="24"/>
        </w:rPr>
        <w:t>诚达融</w:t>
      </w:r>
      <w:proofErr w:type="gramEnd"/>
      <w:r>
        <w:rPr>
          <w:rFonts w:hAnsi="宋体" w:hint="eastAsia"/>
          <w:sz w:val="24"/>
        </w:rPr>
        <w:t>私募投资</w:t>
      </w:r>
      <w:r>
        <w:rPr>
          <w:rFonts w:hAnsi="宋体" w:hint="eastAsia"/>
          <w:sz w:val="24"/>
        </w:rPr>
        <w:t>1</w:t>
      </w:r>
      <w:r>
        <w:rPr>
          <w:rFonts w:hAnsi="宋体" w:hint="eastAsia"/>
          <w:sz w:val="24"/>
        </w:rPr>
        <w:t>号</w:t>
      </w:r>
      <w:r w:rsidRPr="00833F47">
        <w:rPr>
          <w:rFonts w:hAnsi="宋体" w:hint="eastAsia"/>
          <w:sz w:val="24"/>
        </w:rPr>
        <w:t>基金及</w:t>
      </w:r>
      <w:proofErr w:type="gramStart"/>
      <w:r w:rsidRPr="00833F47">
        <w:rPr>
          <w:rFonts w:hAnsi="宋体"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33F47">
        <w:rPr>
          <w:rFonts w:hAnsi="宋体" w:hint="eastAsia"/>
          <w:sz w:val="24"/>
        </w:rPr>
        <w:t>基金。</w:t>
      </w:r>
    </w:p>
    <w:p w:rsidR="006701C6" w:rsidRPr="00833F47" w:rsidRDefault="006701C6" w:rsidP="006701C6">
      <w:pPr>
        <w:tabs>
          <w:tab w:val="left" w:pos="0"/>
        </w:tabs>
        <w:spacing w:line="560" w:lineRule="exact"/>
        <w:ind w:firstLineChars="200" w:firstLine="480"/>
        <w:textAlignment w:val="baseline"/>
        <w:rPr>
          <w:rFonts w:hAnsi="宋体" w:hint="eastAsia"/>
          <w:sz w:val="24"/>
        </w:rPr>
      </w:pPr>
      <w:r w:rsidRPr="00833F47">
        <w:rPr>
          <w:rFonts w:hAnsi="宋体" w:hint="eastAsia"/>
          <w:sz w:val="24"/>
        </w:rPr>
        <w:t>新华制药第一期员工持股计划为公司自行管理的员工持股计划，员工持股计划持有人会议授权管理委员会负责</w:t>
      </w:r>
      <w:r>
        <w:rPr>
          <w:rFonts w:hAnsi="宋体" w:hint="eastAsia"/>
          <w:sz w:val="24"/>
        </w:rPr>
        <w:t>员工持股计划的具体管理事宜，无需向有关部门办理登记或备案手续。</w:t>
      </w:r>
    </w:p>
    <w:p w:rsidR="006701C6" w:rsidRPr="00833F47" w:rsidRDefault="006701C6" w:rsidP="006701C6">
      <w:pPr>
        <w:tabs>
          <w:tab w:val="left" w:pos="0"/>
        </w:tabs>
        <w:spacing w:line="560" w:lineRule="exact"/>
        <w:ind w:firstLineChars="200" w:firstLine="480"/>
        <w:textAlignment w:val="baseline"/>
        <w:rPr>
          <w:rFonts w:hAnsi="宋体" w:hint="eastAsia"/>
          <w:sz w:val="24"/>
        </w:rPr>
      </w:pPr>
      <w:proofErr w:type="gramStart"/>
      <w:r w:rsidRPr="00833F47">
        <w:rPr>
          <w:rFonts w:hAnsi="宋体" w:hint="eastAsia"/>
          <w:sz w:val="24"/>
        </w:rPr>
        <w:t>聚赢产业</w:t>
      </w:r>
      <w:proofErr w:type="gramEnd"/>
      <w:r w:rsidRPr="00833F47">
        <w:rPr>
          <w:rFonts w:hAnsi="宋体" w:hint="eastAsia"/>
          <w:sz w:val="24"/>
        </w:rPr>
        <w:t>基金已于</w:t>
      </w:r>
      <w:r w:rsidRPr="00833F47">
        <w:rPr>
          <w:rFonts w:hAnsi="宋体" w:hint="eastAsia"/>
          <w:sz w:val="24"/>
        </w:rPr>
        <w:t>2015</w:t>
      </w:r>
      <w:r w:rsidRPr="00833F47">
        <w:rPr>
          <w:rFonts w:hAnsi="宋体" w:hint="eastAsia"/>
          <w:sz w:val="24"/>
        </w:rPr>
        <w:t>年</w:t>
      </w:r>
      <w:r w:rsidRPr="00833F47">
        <w:rPr>
          <w:rFonts w:hAnsi="宋体" w:hint="eastAsia"/>
          <w:sz w:val="24"/>
        </w:rPr>
        <w:t>6</w:t>
      </w:r>
      <w:r w:rsidRPr="00833F47">
        <w:rPr>
          <w:rFonts w:hAnsi="宋体" w:hint="eastAsia"/>
          <w:sz w:val="24"/>
        </w:rPr>
        <w:t>月</w:t>
      </w:r>
      <w:r w:rsidRPr="00833F47">
        <w:rPr>
          <w:rFonts w:hAnsi="宋体" w:hint="eastAsia"/>
          <w:sz w:val="24"/>
        </w:rPr>
        <w:t>3</w:t>
      </w:r>
      <w:r w:rsidRPr="00833F47">
        <w:rPr>
          <w:rFonts w:hAnsi="宋体" w:hint="eastAsia"/>
          <w:sz w:val="24"/>
        </w:rPr>
        <w:t>日在中国证券投资基金业协会完成基金产品备案，基金编号为</w:t>
      </w:r>
      <w:r w:rsidRPr="00833F47">
        <w:rPr>
          <w:rFonts w:hAnsi="宋体" w:hint="eastAsia"/>
          <w:sz w:val="24"/>
        </w:rPr>
        <w:t>S29366</w:t>
      </w:r>
      <w:r w:rsidRPr="00833F47">
        <w:rPr>
          <w:rFonts w:hAnsi="宋体" w:hint="eastAsia"/>
          <w:sz w:val="24"/>
        </w:rPr>
        <w:t>；</w:t>
      </w:r>
      <w:proofErr w:type="gramStart"/>
      <w:r w:rsidRPr="00833F47">
        <w:rPr>
          <w:rFonts w:hAnsi="宋体" w:hint="eastAsia"/>
          <w:sz w:val="24"/>
        </w:rPr>
        <w:t>聚赢产业</w:t>
      </w:r>
      <w:proofErr w:type="gramEnd"/>
      <w:r w:rsidRPr="00833F47">
        <w:rPr>
          <w:rFonts w:hAnsi="宋体" w:hint="eastAsia"/>
          <w:sz w:val="24"/>
        </w:rPr>
        <w:t>基金的基金管理人为山东省巨能投资有限公司，已于</w:t>
      </w:r>
      <w:r w:rsidRPr="00833F47">
        <w:rPr>
          <w:rFonts w:hAnsi="宋体" w:hint="eastAsia"/>
          <w:sz w:val="24"/>
        </w:rPr>
        <w:t>2014</w:t>
      </w:r>
      <w:r w:rsidRPr="00833F47">
        <w:rPr>
          <w:rFonts w:hAnsi="宋体" w:hint="eastAsia"/>
          <w:sz w:val="24"/>
        </w:rPr>
        <w:t>年</w:t>
      </w:r>
      <w:r w:rsidRPr="00833F47">
        <w:rPr>
          <w:rFonts w:hAnsi="宋体" w:hint="eastAsia"/>
          <w:sz w:val="24"/>
        </w:rPr>
        <w:t>9</w:t>
      </w:r>
      <w:r w:rsidRPr="00833F47">
        <w:rPr>
          <w:rFonts w:hAnsi="宋体" w:hint="eastAsia"/>
          <w:sz w:val="24"/>
        </w:rPr>
        <w:t>月</w:t>
      </w:r>
      <w:r w:rsidRPr="00833F47">
        <w:rPr>
          <w:rFonts w:hAnsi="宋体" w:hint="eastAsia"/>
          <w:sz w:val="24"/>
        </w:rPr>
        <w:t>9</w:t>
      </w:r>
      <w:r w:rsidRPr="00833F47">
        <w:rPr>
          <w:rFonts w:hAnsi="宋体" w:hint="eastAsia"/>
          <w:sz w:val="24"/>
        </w:rPr>
        <w:t>日取得私募基金管理人资格，登记编号为</w:t>
      </w:r>
      <w:r w:rsidRPr="00833F47">
        <w:rPr>
          <w:rFonts w:hAnsi="宋体" w:hint="eastAsia"/>
          <w:sz w:val="24"/>
        </w:rPr>
        <w:t>P1004578</w:t>
      </w:r>
      <w:r w:rsidRPr="00833F47">
        <w:rPr>
          <w:rFonts w:hAnsi="宋体" w:hint="eastAsia"/>
          <w:sz w:val="24"/>
        </w:rPr>
        <w:t>。</w:t>
      </w:r>
    </w:p>
    <w:p w:rsidR="006701C6" w:rsidRPr="00833F47" w:rsidRDefault="006701C6" w:rsidP="006701C6">
      <w:pPr>
        <w:tabs>
          <w:tab w:val="left" w:pos="0"/>
        </w:tabs>
        <w:spacing w:line="560" w:lineRule="exact"/>
        <w:ind w:firstLineChars="200" w:firstLine="480"/>
        <w:textAlignment w:val="baseline"/>
        <w:rPr>
          <w:rFonts w:hAnsi="宋体" w:hint="eastAsia"/>
          <w:sz w:val="24"/>
        </w:rPr>
      </w:pPr>
      <w:r w:rsidRPr="00833F47">
        <w:rPr>
          <w:rFonts w:hAnsi="宋体" w:hint="eastAsia"/>
          <w:sz w:val="24"/>
        </w:rPr>
        <w:t>信</w:t>
      </w:r>
      <w:proofErr w:type="gramStart"/>
      <w:r w:rsidRPr="00833F47">
        <w:rPr>
          <w:rFonts w:hAnsi="宋体" w:hint="eastAsia"/>
          <w:sz w:val="24"/>
        </w:rPr>
        <w:t>诚达融</w:t>
      </w:r>
      <w:proofErr w:type="gramEnd"/>
      <w:r>
        <w:rPr>
          <w:rFonts w:hAnsi="宋体" w:hint="eastAsia"/>
          <w:sz w:val="24"/>
        </w:rPr>
        <w:t>私募投资</w:t>
      </w:r>
      <w:r>
        <w:rPr>
          <w:rFonts w:hAnsi="宋体" w:hint="eastAsia"/>
          <w:sz w:val="24"/>
        </w:rPr>
        <w:t>1</w:t>
      </w:r>
      <w:r>
        <w:rPr>
          <w:rFonts w:hAnsi="宋体" w:hint="eastAsia"/>
          <w:sz w:val="24"/>
        </w:rPr>
        <w:t>号</w:t>
      </w:r>
      <w:r w:rsidRPr="00833F47">
        <w:rPr>
          <w:rFonts w:hAnsi="宋体" w:hint="eastAsia"/>
          <w:sz w:val="24"/>
        </w:rPr>
        <w:t>基金于</w:t>
      </w:r>
      <w:r w:rsidRPr="00833F47">
        <w:rPr>
          <w:rFonts w:hAnsi="宋体" w:hint="eastAsia"/>
          <w:sz w:val="24"/>
        </w:rPr>
        <w:t>2016</w:t>
      </w:r>
      <w:r w:rsidRPr="00833F47">
        <w:rPr>
          <w:rFonts w:hAnsi="宋体" w:hint="eastAsia"/>
          <w:sz w:val="24"/>
        </w:rPr>
        <w:t>年</w:t>
      </w:r>
      <w:r>
        <w:rPr>
          <w:rFonts w:hAnsi="宋体" w:hint="eastAsia"/>
          <w:sz w:val="24"/>
        </w:rPr>
        <w:t>8</w:t>
      </w:r>
      <w:r w:rsidRPr="00833F47">
        <w:rPr>
          <w:rFonts w:hAnsi="宋体" w:hint="eastAsia"/>
          <w:sz w:val="24"/>
        </w:rPr>
        <w:t>月</w:t>
      </w:r>
      <w:r>
        <w:rPr>
          <w:rFonts w:hAnsi="宋体" w:hint="eastAsia"/>
          <w:sz w:val="24"/>
        </w:rPr>
        <w:t>1</w:t>
      </w:r>
      <w:r w:rsidRPr="00833F47">
        <w:rPr>
          <w:rFonts w:hAnsi="宋体" w:hint="eastAsia"/>
          <w:sz w:val="24"/>
        </w:rPr>
        <w:t>日在中国证券投资基金业协会完成基金产品备案，基金编号为</w:t>
      </w:r>
      <w:r w:rsidRPr="00854C4A">
        <w:rPr>
          <w:rFonts w:hAnsi="宋体"/>
          <w:sz w:val="24"/>
        </w:rPr>
        <w:t>SL4071</w:t>
      </w:r>
      <w:r w:rsidRPr="00833F47">
        <w:rPr>
          <w:rFonts w:hAnsi="宋体" w:hint="eastAsia"/>
          <w:sz w:val="24"/>
        </w:rPr>
        <w:t>；</w:t>
      </w:r>
      <w:proofErr w:type="gramStart"/>
      <w:r w:rsidRPr="00833F47">
        <w:rPr>
          <w:rFonts w:hAnsi="宋体" w:hint="eastAsia"/>
          <w:sz w:val="24"/>
        </w:rPr>
        <w:t>信诚达融资</w:t>
      </w:r>
      <w:proofErr w:type="gramEnd"/>
      <w:r w:rsidRPr="00833F47">
        <w:rPr>
          <w:rFonts w:hAnsi="宋体" w:hint="eastAsia"/>
          <w:sz w:val="24"/>
        </w:rPr>
        <w:t>已于</w:t>
      </w:r>
      <w:r w:rsidRPr="00833F47">
        <w:rPr>
          <w:rFonts w:hAnsi="宋体" w:hint="eastAsia"/>
          <w:sz w:val="24"/>
        </w:rPr>
        <w:t>2016</w:t>
      </w:r>
      <w:r w:rsidRPr="00833F47">
        <w:rPr>
          <w:rFonts w:hAnsi="宋体" w:hint="eastAsia"/>
          <w:sz w:val="24"/>
        </w:rPr>
        <w:t>年</w:t>
      </w:r>
      <w:r w:rsidRPr="00833F47">
        <w:rPr>
          <w:rFonts w:hAnsi="宋体" w:hint="eastAsia"/>
          <w:sz w:val="24"/>
        </w:rPr>
        <w:t>1</w:t>
      </w:r>
      <w:r w:rsidRPr="00833F47">
        <w:rPr>
          <w:rFonts w:hAnsi="宋体" w:hint="eastAsia"/>
          <w:sz w:val="24"/>
        </w:rPr>
        <w:t>月</w:t>
      </w:r>
      <w:r w:rsidRPr="00833F47">
        <w:rPr>
          <w:rFonts w:hAnsi="宋体" w:hint="eastAsia"/>
          <w:sz w:val="24"/>
        </w:rPr>
        <w:t>21</w:t>
      </w:r>
      <w:r w:rsidRPr="00833F47">
        <w:rPr>
          <w:rFonts w:hAnsi="宋体" w:hint="eastAsia"/>
          <w:sz w:val="24"/>
        </w:rPr>
        <w:t>日取得私募基金管理人资格，登记编号为</w:t>
      </w:r>
      <w:r w:rsidRPr="00833F47">
        <w:rPr>
          <w:rFonts w:hAnsi="宋体" w:hint="eastAsia"/>
          <w:sz w:val="24"/>
        </w:rPr>
        <w:t>P1030579</w:t>
      </w:r>
      <w:r w:rsidRPr="00833F47">
        <w:rPr>
          <w:rFonts w:hAnsi="宋体" w:hint="eastAsia"/>
          <w:sz w:val="24"/>
        </w:rPr>
        <w:t>。</w:t>
      </w:r>
    </w:p>
    <w:p w:rsidR="006701C6" w:rsidRPr="00B42D93" w:rsidRDefault="006701C6" w:rsidP="006701C6">
      <w:pPr>
        <w:tabs>
          <w:tab w:val="left" w:pos="0"/>
        </w:tabs>
        <w:spacing w:line="560" w:lineRule="exact"/>
        <w:ind w:firstLineChars="200" w:firstLine="480"/>
        <w:textAlignment w:val="baseline"/>
        <w:rPr>
          <w:sz w:val="24"/>
        </w:rPr>
      </w:pPr>
      <w:proofErr w:type="gramStart"/>
      <w:r w:rsidRPr="00833F47">
        <w:rPr>
          <w:rFonts w:hAnsi="宋体"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33F47">
        <w:rPr>
          <w:rFonts w:hAnsi="宋体" w:hint="eastAsia"/>
          <w:sz w:val="24"/>
        </w:rPr>
        <w:t>基金于</w:t>
      </w:r>
      <w:r w:rsidRPr="00833F47">
        <w:rPr>
          <w:rFonts w:hAnsi="宋体" w:hint="eastAsia"/>
          <w:sz w:val="24"/>
        </w:rPr>
        <w:t>2016</w:t>
      </w:r>
      <w:r w:rsidRPr="00833F47">
        <w:rPr>
          <w:rFonts w:hAnsi="宋体" w:hint="eastAsia"/>
          <w:sz w:val="24"/>
        </w:rPr>
        <w:t>年</w:t>
      </w:r>
      <w:r>
        <w:rPr>
          <w:rFonts w:hAnsi="宋体" w:hint="eastAsia"/>
          <w:sz w:val="24"/>
        </w:rPr>
        <w:t>9</w:t>
      </w:r>
      <w:r w:rsidRPr="00833F47">
        <w:rPr>
          <w:rFonts w:hAnsi="宋体" w:hint="eastAsia"/>
          <w:sz w:val="24"/>
        </w:rPr>
        <w:t>月</w:t>
      </w:r>
      <w:r>
        <w:rPr>
          <w:rFonts w:hAnsi="宋体" w:hint="eastAsia"/>
          <w:sz w:val="24"/>
        </w:rPr>
        <w:t>1</w:t>
      </w:r>
      <w:r>
        <w:rPr>
          <w:rFonts w:hAnsi="宋体"/>
          <w:sz w:val="24"/>
        </w:rPr>
        <w:t>2</w:t>
      </w:r>
      <w:r w:rsidRPr="00833F47">
        <w:rPr>
          <w:rFonts w:hAnsi="宋体" w:hint="eastAsia"/>
          <w:sz w:val="24"/>
        </w:rPr>
        <w:t>日在中国证券投资基金业协会完成基金产品备案，基金编号为</w:t>
      </w:r>
      <w:r w:rsidRPr="00EB0AFB">
        <w:rPr>
          <w:rFonts w:hAnsi="宋体"/>
          <w:sz w:val="24"/>
        </w:rPr>
        <w:t>SM413</w:t>
      </w:r>
      <w:r>
        <w:rPr>
          <w:rFonts w:hAnsi="宋体"/>
          <w:sz w:val="24"/>
        </w:rPr>
        <w:t>5</w:t>
      </w:r>
      <w:r w:rsidRPr="00833F47">
        <w:rPr>
          <w:rFonts w:hAnsi="宋体" w:hint="eastAsia"/>
          <w:sz w:val="24"/>
        </w:rPr>
        <w:t>；</w:t>
      </w:r>
      <w:proofErr w:type="gramStart"/>
      <w:r w:rsidRPr="00833F47">
        <w:rPr>
          <w:rFonts w:hAnsi="宋体" w:hint="eastAsia"/>
          <w:sz w:val="24"/>
        </w:rPr>
        <w:t>重庆宝润已于</w:t>
      </w:r>
      <w:proofErr w:type="gramEnd"/>
      <w:r w:rsidRPr="00833F47">
        <w:rPr>
          <w:rFonts w:hAnsi="宋体" w:hint="eastAsia"/>
          <w:sz w:val="24"/>
        </w:rPr>
        <w:t>2014</w:t>
      </w:r>
      <w:r w:rsidRPr="00833F47">
        <w:rPr>
          <w:rFonts w:hAnsi="宋体" w:hint="eastAsia"/>
          <w:sz w:val="24"/>
        </w:rPr>
        <w:t>年</w:t>
      </w:r>
      <w:r w:rsidRPr="00833F47">
        <w:rPr>
          <w:rFonts w:hAnsi="宋体" w:hint="eastAsia"/>
          <w:sz w:val="24"/>
        </w:rPr>
        <w:t>6</w:t>
      </w:r>
      <w:r w:rsidRPr="00833F47">
        <w:rPr>
          <w:rFonts w:hAnsi="宋体" w:hint="eastAsia"/>
          <w:sz w:val="24"/>
        </w:rPr>
        <w:t>月</w:t>
      </w:r>
      <w:r w:rsidRPr="00833F47">
        <w:rPr>
          <w:rFonts w:hAnsi="宋体" w:hint="eastAsia"/>
          <w:sz w:val="24"/>
        </w:rPr>
        <w:t>4</w:t>
      </w:r>
      <w:r w:rsidRPr="00833F47">
        <w:rPr>
          <w:rFonts w:hAnsi="宋体" w:hint="eastAsia"/>
          <w:sz w:val="24"/>
        </w:rPr>
        <w:t>日取得私募投资基金管理人资格，登记编号为</w:t>
      </w:r>
      <w:r w:rsidRPr="00833F47">
        <w:rPr>
          <w:rFonts w:hAnsi="宋体" w:hint="eastAsia"/>
          <w:sz w:val="24"/>
        </w:rPr>
        <w:t>P1003857</w:t>
      </w:r>
      <w:r>
        <w:rPr>
          <w:rFonts w:hAnsi="宋体" w:hint="eastAsia"/>
          <w:sz w:val="24"/>
        </w:rPr>
        <w:t>；</w:t>
      </w:r>
      <w:r w:rsidRPr="00C345AA">
        <w:rPr>
          <w:rFonts w:hAnsi="宋体" w:hint="eastAsia"/>
          <w:sz w:val="24"/>
        </w:rPr>
        <w:t>2016</w:t>
      </w:r>
      <w:r w:rsidRPr="00C345AA">
        <w:rPr>
          <w:rFonts w:hAnsi="宋体" w:hint="eastAsia"/>
          <w:sz w:val="24"/>
        </w:rPr>
        <w:t>年</w:t>
      </w:r>
      <w:r w:rsidRPr="00C345AA">
        <w:rPr>
          <w:rFonts w:hAnsi="宋体" w:hint="eastAsia"/>
          <w:sz w:val="24"/>
        </w:rPr>
        <w:t>6</w:t>
      </w:r>
      <w:r w:rsidRPr="00C345AA">
        <w:rPr>
          <w:rFonts w:hAnsi="宋体" w:hint="eastAsia"/>
          <w:sz w:val="24"/>
        </w:rPr>
        <w:t>月</w:t>
      </w:r>
      <w:r w:rsidRPr="00C345AA">
        <w:rPr>
          <w:rFonts w:hAnsi="宋体" w:hint="eastAsia"/>
          <w:sz w:val="24"/>
        </w:rPr>
        <w:t>2</w:t>
      </w:r>
      <w:r>
        <w:rPr>
          <w:rFonts w:hAnsi="宋体"/>
          <w:sz w:val="24"/>
        </w:rPr>
        <w:t>7</w:t>
      </w:r>
      <w:r w:rsidRPr="00C345AA">
        <w:rPr>
          <w:rFonts w:hAnsi="宋体" w:hint="eastAsia"/>
          <w:sz w:val="24"/>
        </w:rPr>
        <w:t>日，重庆</w:t>
      </w:r>
      <w:proofErr w:type="gramStart"/>
      <w:r w:rsidRPr="00C345AA">
        <w:rPr>
          <w:rFonts w:hAnsi="宋体" w:hint="eastAsia"/>
          <w:sz w:val="24"/>
        </w:rPr>
        <w:t>宝润重新</w:t>
      </w:r>
      <w:proofErr w:type="gramEnd"/>
      <w:r w:rsidRPr="00C345AA">
        <w:rPr>
          <w:rFonts w:hAnsi="宋体" w:hint="eastAsia"/>
          <w:sz w:val="24"/>
        </w:rPr>
        <w:t>取得私募投资基金管理人资格，登记编号为</w:t>
      </w:r>
      <w:r w:rsidRPr="00C345AA">
        <w:rPr>
          <w:rFonts w:hAnsi="宋体" w:hint="eastAsia"/>
          <w:sz w:val="24"/>
        </w:rPr>
        <w:t>P1031912</w:t>
      </w:r>
      <w:r w:rsidRPr="00C345AA">
        <w:rPr>
          <w:rFonts w:hAnsi="宋体" w:hint="eastAsia"/>
          <w:sz w:val="24"/>
        </w:rPr>
        <w:t>。</w:t>
      </w:r>
    </w:p>
    <w:p w:rsidR="006701C6" w:rsidRPr="00B42D93" w:rsidRDefault="006701C6" w:rsidP="006701C6">
      <w:pPr>
        <w:tabs>
          <w:tab w:val="left" w:pos="0"/>
        </w:tabs>
        <w:spacing w:line="560" w:lineRule="exact"/>
        <w:ind w:firstLineChars="200" w:firstLine="482"/>
        <w:textAlignment w:val="baseline"/>
        <w:rPr>
          <w:b/>
          <w:sz w:val="24"/>
        </w:rPr>
      </w:pPr>
      <w:r w:rsidRPr="00B42D93">
        <w:rPr>
          <w:rFonts w:hAnsi="宋体" w:hint="eastAsia"/>
          <w:b/>
          <w:sz w:val="24"/>
        </w:rPr>
        <w:t>【保荐机构</w:t>
      </w:r>
      <w:r w:rsidRPr="00AC089B">
        <w:rPr>
          <w:rFonts w:hAnsi="宋体" w:hint="eastAsia"/>
          <w:b/>
          <w:sz w:val="24"/>
        </w:rPr>
        <w:t>、申请人律师</w:t>
      </w:r>
      <w:r w:rsidRPr="00B42D93">
        <w:rPr>
          <w:rFonts w:hAnsi="宋体" w:hint="eastAsia"/>
          <w:b/>
          <w:sz w:val="24"/>
        </w:rPr>
        <w:t>核查情况】</w:t>
      </w:r>
    </w:p>
    <w:p w:rsidR="006701C6" w:rsidRPr="00B42D93" w:rsidRDefault="006701C6" w:rsidP="006701C6">
      <w:pPr>
        <w:tabs>
          <w:tab w:val="left" w:pos="0"/>
        </w:tabs>
        <w:spacing w:line="560" w:lineRule="exact"/>
        <w:ind w:firstLineChars="200" w:firstLine="480"/>
        <w:textAlignment w:val="baseline"/>
        <w:rPr>
          <w:sz w:val="24"/>
        </w:rPr>
      </w:pPr>
      <w:r w:rsidRPr="00B42D93">
        <w:rPr>
          <w:sz w:val="24"/>
        </w:rPr>
        <w:t>1</w:t>
      </w:r>
      <w:r w:rsidRPr="00B42D93">
        <w:rPr>
          <w:rFonts w:hAnsi="宋体" w:hint="eastAsia"/>
          <w:sz w:val="24"/>
        </w:rPr>
        <w:t>、核查对象</w:t>
      </w:r>
    </w:p>
    <w:p w:rsidR="006701C6" w:rsidRPr="00B42D93" w:rsidRDefault="006701C6" w:rsidP="006701C6">
      <w:pPr>
        <w:tabs>
          <w:tab w:val="left" w:pos="0"/>
        </w:tabs>
        <w:spacing w:line="560" w:lineRule="exact"/>
        <w:ind w:firstLineChars="200" w:firstLine="480"/>
        <w:textAlignment w:val="baseline"/>
        <w:rPr>
          <w:sz w:val="24"/>
        </w:rPr>
      </w:pPr>
      <w:r w:rsidRPr="00B42D93">
        <w:rPr>
          <w:rFonts w:hAnsi="宋体" w:hint="eastAsia"/>
          <w:sz w:val="24"/>
        </w:rPr>
        <w:t>保荐机构</w:t>
      </w:r>
      <w:r>
        <w:rPr>
          <w:rFonts w:hAnsi="宋体" w:hint="eastAsia"/>
          <w:sz w:val="24"/>
        </w:rPr>
        <w:t>、申请人律师</w:t>
      </w:r>
      <w:r w:rsidRPr="00B42D93">
        <w:rPr>
          <w:rFonts w:hAnsi="宋体" w:hint="eastAsia"/>
          <w:sz w:val="24"/>
        </w:rPr>
        <w:t>对新华制药第一期员工持股计划、</w:t>
      </w:r>
      <w:proofErr w:type="gramStart"/>
      <w:r w:rsidRPr="00B42D93">
        <w:rPr>
          <w:rFonts w:hAnsi="宋体" w:hint="eastAsia"/>
          <w:sz w:val="24"/>
        </w:rPr>
        <w:t>聚赢产业</w:t>
      </w:r>
      <w:proofErr w:type="gramEnd"/>
      <w:r w:rsidRPr="00B42D93">
        <w:rPr>
          <w:rFonts w:hAnsi="宋体" w:hint="eastAsia"/>
          <w:sz w:val="24"/>
        </w:rPr>
        <w:t>基金、信</w:t>
      </w:r>
      <w:proofErr w:type="gramStart"/>
      <w:r w:rsidRPr="00B42D93">
        <w:rPr>
          <w:rFonts w:hAnsi="宋体" w:hint="eastAsia"/>
          <w:sz w:val="24"/>
        </w:rPr>
        <w:t>诚达融</w:t>
      </w:r>
      <w:proofErr w:type="gramEnd"/>
      <w:r>
        <w:rPr>
          <w:rFonts w:hAnsi="宋体" w:hint="eastAsia"/>
          <w:sz w:val="24"/>
        </w:rPr>
        <w:t>私募投资</w:t>
      </w:r>
      <w:r>
        <w:rPr>
          <w:rFonts w:hAnsi="宋体" w:hint="eastAsia"/>
          <w:sz w:val="24"/>
        </w:rPr>
        <w:t>1</w:t>
      </w:r>
      <w:r>
        <w:rPr>
          <w:rFonts w:hAnsi="宋体" w:hint="eastAsia"/>
          <w:sz w:val="24"/>
        </w:rPr>
        <w:t>号</w:t>
      </w:r>
      <w:r w:rsidRPr="00B42D93">
        <w:rPr>
          <w:rFonts w:hAnsi="宋体" w:hint="eastAsia"/>
          <w:sz w:val="24"/>
        </w:rPr>
        <w:t>基金、</w:t>
      </w:r>
      <w:proofErr w:type="gramStart"/>
      <w:r w:rsidRPr="00B42D93">
        <w:rPr>
          <w:rFonts w:hAnsi="宋体" w:hint="eastAsia"/>
          <w:sz w:val="24"/>
        </w:rPr>
        <w:t>重庆宝润</w:t>
      </w:r>
      <w:r>
        <w:rPr>
          <w:rFonts w:hAnsi="宋体" w:hint="eastAsia"/>
          <w:sz w:val="24"/>
        </w:rPr>
        <w:t>私募</w:t>
      </w:r>
      <w:proofErr w:type="gramEnd"/>
      <w:r>
        <w:rPr>
          <w:rFonts w:hAnsi="宋体" w:hint="eastAsia"/>
          <w:sz w:val="24"/>
        </w:rPr>
        <w:t>投资</w:t>
      </w:r>
      <w:r>
        <w:rPr>
          <w:rFonts w:hAnsi="宋体" w:hint="eastAsia"/>
          <w:sz w:val="24"/>
        </w:rPr>
        <w:t>1</w:t>
      </w:r>
      <w:r>
        <w:rPr>
          <w:rFonts w:hAnsi="宋体" w:hint="eastAsia"/>
          <w:sz w:val="24"/>
        </w:rPr>
        <w:t>号</w:t>
      </w:r>
      <w:r w:rsidRPr="00B42D93">
        <w:rPr>
          <w:rFonts w:hAnsi="宋体" w:hint="eastAsia"/>
          <w:sz w:val="24"/>
        </w:rPr>
        <w:t>基金</w:t>
      </w:r>
      <w:r>
        <w:rPr>
          <w:rFonts w:hAnsi="宋体" w:hint="eastAsia"/>
          <w:sz w:val="24"/>
        </w:rPr>
        <w:t>四名</w:t>
      </w:r>
      <w:r w:rsidRPr="00B42D93">
        <w:rPr>
          <w:rFonts w:hAnsi="宋体" w:hint="eastAsia"/>
          <w:sz w:val="24"/>
        </w:rPr>
        <w:t>认购对象进行了核查。</w:t>
      </w:r>
    </w:p>
    <w:p w:rsidR="006701C6" w:rsidRPr="00B42D93" w:rsidRDefault="006701C6" w:rsidP="006701C6">
      <w:pPr>
        <w:tabs>
          <w:tab w:val="left" w:pos="0"/>
        </w:tabs>
        <w:spacing w:line="560" w:lineRule="exact"/>
        <w:ind w:firstLineChars="200" w:firstLine="480"/>
        <w:textAlignment w:val="baseline"/>
        <w:rPr>
          <w:sz w:val="24"/>
        </w:rPr>
      </w:pPr>
      <w:r w:rsidRPr="00B42D93">
        <w:rPr>
          <w:sz w:val="24"/>
        </w:rPr>
        <w:t>2</w:t>
      </w:r>
      <w:r w:rsidRPr="00B42D93">
        <w:rPr>
          <w:rFonts w:hAnsi="宋体" w:hint="eastAsia"/>
          <w:sz w:val="24"/>
        </w:rPr>
        <w:t>、核查方式</w:t>
      </w:r>
    </w:p>
    <w:p w:rsidR="006701C6" w:rsidRPr="00B42D93" w:rsidRDefault="006701C6" w:rsidP="006701C6">
      <w:pPr>
        <w:tabs>
          <w:tab w:val="left" w:pos="0"/>
        </w:tabs>
        <w:spacing w:line="560" w:lineRule="exact"/>
        <w:ind w:firstLineChars="200" w:firstLine="480"/>
        <w:textAlignment w:val="baseline"/>
        <w:rPr>
          <w:sz w:val="24"/>
        </w:rPr>
      </w:pPr>
      <w:r w:rsidRPr="00B42D93">
        <w:rPr>
          <w:rFonts w:hAnsi="宋体" w:hint="eastAsia"/>
          <w:sz w:val="24"/>
        </w:rPr>
        <w:t>保荐机构</w:t>
      </w:r>
      <w:r>
        <w:rPr>
          <w:rFonts w:hAnsi="宋体" w:hint="eastAsia"/>
          <w:sz w:val="24"/>
        </w:rPr>
        <w:t>、申请人律师</w:t>
      </w:r>
      <w:r w:rsidRPr="00B42D93">
        <w:rPr>
          <w:rFonts w:hAnsi="宋体" w:hint="eastAsia"/>
          <w:sz w:val="24"/>
        </w:rPr>
        <w:t>核查了《山东新华制药股份有限公司第一期员工持股计划（草案）</w:t>
      </w:r>
      <w:r>
        <w:rPr>
          <w:rFonts w:hAnsi="宋体" w:hint="eastAsia"/>
          <w:sz w:val="24"/>
        </w:rPr>
        <w:t>（修订稿）</w:t>
      </w:r>
      <w:r w:rsidRPr="00B42D93">
        <w:rPr>
          <w:rFonts w:hAnsi="宋体" w:hint="eastAsia"/>
          <w:sz w:val="24"/>
        </w:rPr>
        <w:t>》及《山东新华制药股份有限公司第一期员工持股计划认购协议》。核查了新华制药第一期员工持股计划</w:t>
      </w:r>
      <w:r>
        <w:rPr>
          <w:rFonts w:hAnsi="宋体" w:hint="eastAsia"/>
          <w:sz w:val="24"/>
        </w:rPr>
        <w:t>、</w:t>
      </w:r>
      <w:proofErr w:type="gramStart"/>
      <w:r w:rsidRPr="00B42D93">
        <w:rPr>
          <w:rFonts w:hAnsi="宋体" w:hint="eastAsia"/>
          <w:sz w:val="24"/>
        </w:rPr>
        <w:t>聚赢产业</w:t>
      </w:r>
      <w:proofErr w:type="gramEnd"/>
      <w:r w:rsidRPr="00B42D93">
        <w:rPr>
          <w:rFonts w:hAnsi="宋体" w:hint="eastAsia"/>
          <w:sz w:val="24"/>
        </w:rPr>
        <w:t>基金、信</w:t>
      </w:r>
      <w:proofErr w:type="gramStart"/>
      <w:r w:rsidRPr="00B42D93">
        <w:rPr>
          <w:rFonts w:hAnsi="宋体" w:hint="eastAsia"/>
          <w:sz w:val="24"/>
        </w:rPr>
        <w:t>诚达融</w:t>
      </w:r>
      <w:proofErr w:type="gramEnd"/>
      <w:r>
        <w:rPr>
          <w:rFonts w:hAnsi="宋体" w:hint="eastAsia"/>
          <w:sz w:val="24"/>
        </w:rPr>
        <w:t>私募投资</w:t>
      </w:r>
      <w:r>
        <w:rPr>
          <w:rFonts w:hAnsi="宋体" w:hint="eastAsia"/>
          <w:sz w:val="24"/>
        </w:rPr>
        <w:t>1</w:t>
      </w:r>
      <w:r>
        <w:rPr>
          <w:rFonts w:hAnsi="宋体" w:hint="eastAsia"/>
          <w:sz w:val="24"/>
        </w:rPr>
        <w:t>号</w:t>
      </w:r>
      <w:r w:rsidRPr="00B42D93">
        <w:rPr>
          <w:rFonts w:hAnsi="宋体" w:hint="eastAsia"/>
          <w:sz w:val="24"/>
        </w:rPr>
        <w:t>基金、</w:t>
      </w:r>
      <w:proofErr w:type="gramStart"/>
      <w:r w:rsidRPr="00B42D93">
        <w:rPr>
          <w:rFonts w:hAnsi="宋体" w:hint="eastAsia"/>
          <w:sz w:val="24"/>
        </w:rPr>
        <w:t>重庆宝润</w:t>
      </w:r>
      <w:r>
        <w:rPr>
          <w:rFonts w:hAnsi="宋体" w:hint="eastAsia"/>
          <w:sz w:val="24"/>
        </w:rPr>
        <w:t>私募</w:t>
      </w:r>
      <w:proofErr w:type="gramEnd"/>
      <w:r>
        <w:rPr>
          <w:rFonts w:hAnsi="宋体" w:hint="eastAsia"/>
          <w:sz w:val="24"/>
        </w:rPr>
        <w:t>投资</w:t>
      </w:r>
      <w:r>
        <w:rPr>
          <w:rFonts w:hAnsi="宋体" w:hint="eastAsia"/>
          <w:sz w:val="24"/>
        </w:rPr>
        <w:t>1</w:t>
      </w:r>
      <w:r>
        <w:rPr>
          <w:rFonts w:hAnsi="宋体" w:hint="eastAsia"/>
          <w:sz w:val="24"/>
        </w:rPr>
        <w:t>号</w:t>
      </w:r>
      <w:r w:rsidRPr="00B42D93">
        <w:rPr>
          <w:rFonts w:hAnsi="宋体" w:hint="eastAsia"/>
          <w:sz w:val="24"/>
        </w:rPr>
        <w:t>基金</w:t>
      </w:r>
      <w:r>
        <w:rPr>
          <w:rFonts w:hAnsi="宋体" w:hint="eastAsia"/>
          <w:sz w:val="24"/>
        </w:rPr>
        <w:t>是否符合</w:t>
      </w:r>
      <w:r w:rsidRPr="00B42D93">
        <w:rPr>
          <w:rFonts w:hAnsi="宋体" w:hint="eastAsia"/>
          <w:sz w:val="24"/>
        </w:rPr>
        <w:t>《证券投资基金法》、《私募基金监督管理暂行办法》和《私募投资基金管理人登记和基金备案办法（试行）》中关于私募基金备案的相关规定，并登录中国证券投资基金业协会</w:t>
      </w:r>
      <w:r>
        <w:rPr>
          <w:rFonts w:hAnsi="宋体" w:hint="eastAsia"/>
          <w:sz w:val="24"/>
        </w:rPr>
        <w:t>网站</w:t>
      </w:r>
      <w:r w:rsidRPr="00B42D93">
        <w:rPr>
          <w:rFonts w:hAnsi="宋体" w:hint="eastAsia"/>
          <w:sz w:val="24"/>
        </w:rPr>
        <w:t>进行查询。</w:t>
      </w:r>
      <w:r>
        <w:rPr>
          <w:rFonts w:hAnsi="宋体" w:hint="eastAsia"/>
          <w:sz w:val="24"/>
        </w:rPr>
        <w:t>对于</w:t>
      </w:r>
      <w:r w:rsidRPr="00B42D93">
        <w:rPr>
          <w:rFonts w:hAnsi="宋体" w:hint="eastAsia"/>
          <w:sz w:val="24"/>
        </w:rPr>
        <w:t>主体为有限合伙的认购对象，保荐机构</w:t>
      </w:r>
      <w:r>
        <w:rPr>
          <w:rFonts w:hAnsi="宋体" w:hint="eastAsia"/>
          <w:sz w:val="24"/>
        </w:rPr>
        <w:t>、申请人律师</w:t>
      </w:r>
      <w:r w:rsidRPr="00B42D93">
        <w:rPr>
          <w:rFonts w:hAnsi="宋体" w:hint="eastAsia"/>
          <w:sz w:val="24"/>
        </w:rPr>
        <w:t>核查了其营业执照、公司章程、合伙协议、主营业务情况等</w:t>
      </w:r>
      <w:r>
        <w:rPr>
          <w:rFonts w:hAnsi="宋体" w:hint="eastAsia"/>
          <w:sz w:val="24"/>
        </w:rPr>
        <w:t>；</w:t>
      </w:r>
      <w:r w:rsidRPr="00854C4A">
        <w:rPr>
          <w:rFonts w:hAnsi="宋体" w:hint="eastAsia"/>
          <w:sz w:val="24"/>
        </w:rPr>
        <w:t>对于主体为</w:t>
      </w:r>
      <w:r>
        <w:rPr>
          <w:rFonts w:hAnsi="宋体" w:hint="eastAsia"/>
          <w:sz w:val="24"/>
        </w:rPr>
        <w:t>契约型基金</w:t>
      </w:r>
      <w:r w:rsidRPr="00854C4A">
        <w:rPr>
          <w:rFonts w:hAnsi="宋体" w:hint="eastAsia"/>
          <w:sz w:val="24"/>
        </w:rPr>
        <w:t>的认购对象，保荐机构核查了其</w:t>
      </w:r>
      <w:r>
        <w:rPr>
          <w:rFonts w:hAnsi="宋体" w:hint="eastAsia"/>
          <w:sz w:val="24"/>
        </w:rPr>
        <w:t>管理人的</w:t>
      </w:r>
      <w:r w:rsidRPr="00854C4A">
        <w:rPr>
          <w:rFonts w:hAnsi="宋体" w:hint="eastAsia"/>
          <w:sz w:val="24"/>
        </w:rPr>
        <w:t>营业执照、公司章程</w:t>
      </w:r>
      <w:r>
        <w:rPr>
          <w:rFonts w:hAnsi="宋体" w:hint="eastAsia"/>
          <w:sz w:val="24"/>
        </w:rPr>
        <w:t>、</w:t>
      </w:r>
      <w:r w:rsidRPr="00854C4A">
        <w:rPr>
          <w:rFonts w:hAnsi="宋体" w:hint="eastAsia"/>
          <w:sz w:val="24"/>
        </w:rPr>
        <w:t>主营业务情况</w:t>
      </w:r>
      <w:r>
        <w:rPr>
          <w:rFonts w:hAnsi="宋体" w:hint="eastAsia"/>
          <w:sz w:val="24"/>
        </w:rPr>
        <w:t>以及契约型基金的基金合同</w:t>
      </w:r>
      <w:r w:rsidRPr="00854C4A">
        <w:rPr>
          <w:rFonts w:hAnsi="宋体" w:hint="eastAsia"/>
          <w:sz w:val="24"/>
        </w:rPr>
        <w:t>等</w:t>
      </w:r>
      <w:r w:rsidRPr="00B42D93">
        <w:rPr>
          <w:rFonts w:hAnsi="宋体" w:hint="eastAsia"/>
          <w:sz w:val="24"/>
        </w:rPr>
        <w:t>。</w:t>
      </w:r>
    </w:p>
    <w:p w:rsidR="006701C6" w:rsidRPr="00B42D93" w:rsidRDefault="006701C6" w:rsidP="006701C6">
      <w:pPr>
        <w:tabs>
          <w:tab w:val="left" w:pos="0"/>
        </w:tabs>
        <w:spacing w:line="560" w:lineRule="exact"/>
        <w:ind w:firstLineChars="200" w:firstLine="480"/>
        <w:textAlignment w:val="baseline"/>
        <w:rPr>
          <w:sz w:val="24"/>
        </w:rPr>
      </w:pPr>
      <w:r w:rsidRPr="00B42D93">
        <w:rPr>
          <w:sz w:val="24"/>
        </w:rPr>
        <w:t>3</w:t>
      </w:r>
      <w:r w:rsidRPr="00B42D93">
        <w:rPr>
          <w:rFonts w:hAnsi="宋体" w:hint="eastAsia"/>
          <w:sz w:val="24"/>
        </w:rPr>
        <w:t>、核查结果</w:t>
      </w:r>
    </w:p>
    <w:p w:rsidR="006701C6" w:rsidRDefault="006701C6" w:rsidP="006701C6">
      <w:pPr>
        <w:tabs>
          <w:tab w:val="left" w:pos="0"/>
        </w:tabs>
        <w:spacing w:line="560" w:lineRule="exact"/>
        <w:ind w:firstLineChars="200" w:firstLine="480"/>
        <w:textAlignment w:val="baseline"/>
        <w:rPr>
          <w:rFonts w:hAnsi="宋体"/>
          <w:sz w:val="24"/>
        </w:rPr>
      </w:pPr>
      <w:r w:rsidRPr="00B42D93">
        <w:rPr>
          <w:rFonts w:hAnsi="宋体" w:hint="eastAsia"/>
          <w:sz w:val="24"/>
        </w:rPr>
        <w:t>经核查，保荐机构</w:t>
      </w:r>
      <w:r>
        <w:rPr>
          <w:rFonts w:hAnsi="宋体" w:hint="eastAsia"/>
          <w:sz w:val="24"/>
        </w:rPr>
        <w:t>认为：</w:t>
      </w:r>
      <w:r w:rsidRPr="00B42D93">
        <w:rPr>
          <w:rFonts w:hAnsi="宋体" w:hint="eastAsia"/>
          <w:sz w:val="24"/>
        </w:rPr>
        <w:t>新华制药第一期员工持股计划</w:t>
      </w:r>
      <w:r>
        <w:rPr>
          <w:rFonts w:hAnsi="宋体" w:hint="eastAsia"/>
          <w:sz w:val="24"/>
        </w:rPr>
        <w:t>系</w:t>
      </w:r>
      <w:r w:rsidRPr="00B42D93">
        <w:rPr>
          <w:rFonts w:hAnsi="宋体" w:hint="eastAsia"/>
          <w:sz w:val="24"/>
        </w:rPr>
        <w:t>由公司自行管理</w:t>
      </w:r>
      <w:r>
        <w:rPr>
          <w:rFonts w:hAnsi="宋体" w:hint="eastAsia"/>
          <w:sz w:val="24"/>
        </w:rPr>
        <w:t>的</w:t>
      </w:r>
      <w:r w:rsidRPr="00B42D93">
        <w:rPr>
          <w:rFonts w:hAnsi="宋体" w:hint="eastAsia"/>
          <w:sz w:val="24"/>
        </w:rPr>
        <w:t>员工持股计划，无需向有关部门办理登记或备案手续</w:t>
      </w:r>
      <w:r>
        <w:rPr>
          <w:rFonts w:hAnsi="宋体" w:hint="eastAsia"/>
          <w:sz w:val="24"/>
        </w:rPr>
        <w:t>；</w:t>
      </w:r>
      <w:proofErr w:type="gramStart"/>
      <w:r w:rsidRPr="00B42D93">
        <w:rPr>
          <w:rFonts w:hAnsi="宋体" w:hint="eastAsia"/>
          <w:sz w:val="24"/>
        </w:rPr>
        <w:t>聚赢产业</w:t>
      </w:r>
      <w:proofErr w:type="gramEnd"/>
      <w:r w:rsidRPr="00B42D93">
        <w:rPr>
          <w:rFonts w:hAnsi="宋体" w:hint="eastAsia"/>
          <w:sz w:val="24"/>
        </w:rPr>
        <w:t>基金</w:t>
      </w:r>
      <w:r>
        <w:rPr>
          <w:rFonts w:hAnsi="宋体" w:hint="eastAsia"/>
          <w:sz w:val="24"/>
        </w:rPr>
        <w:t>及其</w:t>
      </w:r>
      <w:r w:rsidRPr="00B42D93">
        <w:rPr>
          <w:rFonts w:hAnsi="宋体" w:hint="eastAsia"/>
          <w:sz w:val="24"/>
        </w:rPr>
        <w:t>基金管理人山东省巨能投资有限公司</w:t>
      </w:r>
      <w:r>
        <w:rPr>
          <w:rFonts w:hAnsi="宋体" w:hint="eastAsia"/>
          <w:sz w:val="24"/>
        </w:rPr>
        <w:t>、</w:t>
      </w:r>
      <w:proofErr w:type="gramStart"/>
      <w:r w:rsidRPr="00B42D93">
        <w:rPr>
          <w:rFonts w:hAnsi="宋体" w:hint="eastAsia"/>
          <w:sz w:val="24"/>
        </w:rPr>
        <w:t>信诚达融资</w:t>
      </w:r>
      <w:proofErr w:type="gramEnd"/>
      <w:r>
        <w:rPr>
          <w:rFonts w:hAnsi="宋体" w:hint="eastAsia"/>
          <w:sz w:val="24"/>
        </w:rPr>
        <w:t>私募投资</w:t>
      </w:r>
      <w:r>
        <w:rPr>
          <w:rFonts w:hAnsi="宋体" w:hint="eastAsia"/>
          <w:sz w:val="24"/>
        </w:rPr>
        <w:t>1</w:t>
      </w:r>
      <w:r>
        <w:rPr>
          <w:rFonts w:hAnsi="宋体" w:hint="eastAsia"/>
          <w:sz w:val="24"/>
        </w:rPr>
        <w:t>号基金及其管理人</w:t>
      </w:r>
      <w:r w:rsidRPr="00B42D93">
        <w:rPr>
          <w:rFonts w:hAnsi="宋体" w:hint="eastAsia"/>
          <w:sz w:val="24"/>
        </w:rPr>
        <w:t>信</w:t>
      </w:r>
      <w:proofErr w:type="gramStart"/>
      <w:r w:rsidRPr="00B42D93">
        <w:rPr>
          <w:rFonts w:hAnsi="宋体" w:hint="eastAsia"/>
          <w:sz w:val="24"/>
        </w:rPr>
        <w:t>诚达融</w:t>
      </w:r>
      <w:proofErr w:type="gramEnd"/>
      <w:r>
        <w:rPr>
          <w:rFonts w:hAnsi="宋体" w:hint="eastAsia"/>
          <w:sz w:val="24"/>
        </w:rPr>
        <w:t>、</w:t>
      </w:r>
      <w:proofErr w:type="gramStart"/>
      <w:r>
        <w:rPr>
          <w:rFonts w:hAnsi="宋体" w:hint="eastAsia"/>
          <w:sz w:val="24"/>
        </w:rPr>
        <w:t>重庆宝润私募</w:t>
      </w:r>
      <w:proofErr w:type="gramEnd"/>
      <w:r>
        <w:rPr>
          <w:rFonts w:hAnsi="宋体" w:hint="eastAsia"/>
          <w:sz w:val="24"/>
        </w:rPr>
        <w:t>投资</w:t>
      </w:r>
      <w:r>
        <w:rPr>
          <w:rFonts w:hAnsi="宋体" w:hint="eastAsia"/>
          <w:sz w:val="24"/>
        </w:rPr>
        <w:t>1</w:t>
      </w:r>
      <w:r>
        <w:rPr>
          <w:rFonts w:hAnsi="宋体" w:hint="eastAsia"/>
          <w:sz w:val="24"/>
        </w:rPr>
        <w:t>号基金及其管理人重庆</w:t>
      </w:r>
      <w:proofErr w:type="gramStart"/>
      <w:r>
        <w:rPr>
          <w:rFonts w:hAnsi="宋体" w:hint="eastAsia"/>
          <w:sz w:val="24"/>
        </w:rPr>
        <w:t>宝润均</w:t>
      </w:r>
      <w:proofErr w:type="gramEnd"/>
      <w:r w:rsidRPr="00B42D93">
        <w:rPr>
          <w:rFonts w:hAnsi="宋体" w:hint="eastAsia"/>
          <w:sz w:val="24"/>
        </w:rPr>
        <w:t>已</w:t>
      </w:r>
      <w:r w:rsidRPr="00220ABD">
        <w:rPr>
          <w:rFonts w:hAnsi="宋体" w:hint="eastAsia"/>
          <w:sz w:val="24"/>
        </w:rPr>
        <w:t>按照《证券投资基金法》、《私募投资基金监督管理暂行办法》和《私募投资基金管理人登记和基金备案办法（试行）》的规定</w:t>
      </w:r>
      <w:r>
        <w:rPr>
          <w:rFonts w:hAnsi="宋体" w:hint="eastAsia"/>
          <w:sz w:val="24"/>
        </w:rPr>
        <w:t>在中国证券投资基金业协会办理了登记或备案手续。</w:t>
      </w:r>
    </w:p>
    <w:p w:rsidR="006701C6" w:rsidRPr="00956D48" w:rsidRDefault="006701C6" w:rsidP="006701C6">
      <w:pPr>
        <w:tabs>
          <w:tab w:val="left" w:pos="0"/>
        </w:tabs>
        <w:spacing w:line="560" w:lineRule="exact"/>
        <w:ind w:firstLineChars="200" w:firstLine="480"/>
        <w:textAlignment w:val="baseline"/>
        <w:rPr>
          <w:rFonts w:hint="eastAsia"/>
          <w:sz w:val="24"/>
        </w:rPr>
      </w:pPr>
      <w:r>
        <w:rPr>
          <w:rFonts w:hint="eastAsia"/>
          <w:sz w:val="24"/>
        </w:rPr>
        <w:t>经核查，申请人律师认为：员工持股计划由</w:t>
      </w:r>
      <w:r w:rsidRPr="00956D48">
        <w:rPr>
          <w:rFonts w:hint="eastAsia"/>
          <w:sz w:val="24"/>
        </w:rPr>
        <w:t>公司自行管理，不通过资产管理计划认购本次非公开发行的股票，无需办理私募基金备案或私募基金管理人登记手续；</w:t>
      </w:r>
      <w:proofErr w:type="gramStart"/>
      <w:r w:rsidRPr="00956D48">
        <w:rPr>
          <w:rFonts w:hint="eastAsia"/>
          <w:sz w:val="24"/>
        </w:rPr>
        <w:t>聚赢基金</w:t>
      </w:r>
      <w:proofErr w:type="gramEnd"/>
      <w:r w:rsidRPr="00956D48">
        <w:rPr>
          <w:rFonts w:hint="eastAsia"/>
          <w:sz w:val="24"/>
        </w:rPr>
        <w:t>及其管理人山东巨能、信</w:t>
      </w:r>
      <w:proofErr w:type="gramStart"/>
      <w:r w:rsidRPr="00956D48">
        <w:rPr>
          <w:rFonts w:hint="eastAsia"/>
          <w:sz w:val="24"/>
        </w:rPr>
        <w:t>诚基金</w:t>
      </w:r>
      <w:proofErr w:type="gramEnd"/>
      <w:r w:rsidRPr="00956D48">
        <w:rPr>
          <w:rFonts w:hint="eastAsia"/>
          <w:sz w:val="24"/>
        </w:rPr>
        <w:t>及其管理人北京信</w:t>
      </w:r>
      <w:proofErr w:type="gramStart"/>
      <w:r w:rsidRPr="00956D48">
        <w:rPr>
          <w:rFonts w:hint="eastAsia"/>
          <w:sz w:val="24"/>
        </w:rPr>
        <w:t>诚达融、宝润基金</w:t>
      </w:r>
      <w:proofErr w:type="gramEnd"/>
      <w:r w:rsidRPr="00956D48">
        <w:rPr>
          <w:rFonts w:hint="eastAsia"/>
          <w:sz w:val="24"/>
        </w:rPr>
        <w:t>及其管理人重庆宝润，已办理私募基金备案或私募基金管理人登记，符合《证券投资基金法》、《私募投资基金监督管理暂行办法》和《私募投资基金管理人登记和基金备案办法（试行）》的有关规定。</w:t>
      </w:r>
    </w:p>
    <w:p w:rsidR="006701C6" w:rsidRPr="00B42D93" w:rsidRDefault="006701C6" w:rsidP="006701C6">
      <w:pPr>
        <w:spacing w:beforeLines="50" w:afterLines="50" w:line="360" w:lineRule="auto"/>
        <w:ind w:firstLineChars="200" w:firstLine="482"/>
        <w:rPr>
          <w:rFonts w:ascii="楷体" w:eastAsia="楷体" w:hAnsi="楷体"/>
          <w:b/>
          <w:sz w:val="24"/>
        </w:rPr>
      </w:pPr>
      <w:r w:rsidRPr="00B42D93">
        <w:rPr>
          <w:rFonts w:ascii="楷体" w:eastAsia="楷体" w:hAnsi="楷体" w:hint="eastAsia"/>
          <w:b/>
          <w:sz w:val="24"/>
        </w:rPr>
        <w:t>2、</w:t>
      </w:r>
      <w:proofErr w:type="gramStart"/>
      <w:r w:rsidRPr="00B42D93">
        <w:rPr>
          <w:rFonts w:ascii="楷体" w:eastAsia="楷体" w:hAnsi="楷体" w:hint="eastAsia"/>
          <w:b/>
          <w:sz w:val="24"/>
        </w:rPr>
        <w:t>资管产品</w:t>
      </w:r>
      <w:proofErr w:type="gramEnd"/>
      <w:r w:rsidRPr="00B42D93">
        <w:rPr>
          <w:rFonts w:ascii="楷体" w:eastAsia="楷体" w:hAnsi="楷体" w:hint="eastAsia"/>
          <w:b/>
          <w:sz w:val="24"/>
        </w:rPr>
        <w:t>或有限合伙等参与本次认购，是否符合《上市公司证券发行管理办法》第三十七条及《上市公司非公开发行股票实施细则》第八条的规定</w:t>
      </w:r>
    </w:p>
    <w:p w:rsidR="006701C6" w:rsidRPr="00B42D93" w:rsidRDefault="006701C6" w:rsidP="006701C6">
      <w:pPr>
        <w:tabs>
          <w:tab w:val="left" w:pos="0"/>
        </w:tabs>
        <w:spacing w:line="560" w:lineRule="exact"/>
        <w:ind w:firstLineChars="200" w:firstLine="482"/>
        <w:textAlignment w:val="baseline"/>
        <w:rPr>
          <w:b/>
          <w:sz w:val="24"/>
        </w:rPr>
      </w:pPr>
      <w:r w:rsidRPr="00B42D93">
        <w:rPr>
          <w:rFonts w:hAnsi="宋体" w:hint="eastAsia"/>
          <w:b/>
          <w:sz w:val="24"/>
        </w:rPr>
        <w:t>【申请人说明】</w:t>
      </w:r>
    </w:p>
    <w:p w:rsidR="006701C6" w:rsidRDefault="006701C6" w:rsidP="006701C6">
      <w:pPr>
        <w:spacing w:beforeLines="50" w:afterLines="50" w:line="360" w:lineRule="auto"/>
        <w:ind w:firstLineChars="200" w:firstLine="480"/>
        <w:rPr>
          <w:rFonts w:hint="eastAsia"/>
          <w:sz w:val="24"/>
        </w:rPr>
      </w:pPr>
      <w:r w:rsidRPr="00B42D93">
        <w:rPr>
          <w:rFonts w:hint="eastAsia"/>
          <w:sz w:val="24"/>
        </w:rPr>
        <w:t>本次</w:t>
      </w:r>
      <w:r>
        <w:rPr>
          <w:rFonts w:hint="eastAsia"/>
          <w:sz w:val="24"/>
        </w:rPr>
        <w:t>非公开</w:t>
      </w:r>
      <w:r w:rsidRPr="00B42D93">
        <w:rPr>
          <w:rFonts w:hint="eastAsia"/>
          <w:sz w:val="24"/>
        </w:rPr>
        <w:t>发行对象共计四名，并已经上市公司董事会审议、股东大会批准，且不存在境外战略投资者，不需要经国务院相关部门事先批准，符合《上市公司证券发行管理办法》第三十七条及《上市公司非公开发行股票实施细则》第八条的规定。</w:t>
      </w:r>
    </w:p>
    <w:p w:rsidR="006701C6" w:rsidRPr="00B42D93" w:rsidRDefault="006701C6" w:rsidP="006701C6">
      <w:pPr>
        <w:spacing w:beforeLines="50" w:afterLines="50" w:line="360" w:lineRule="auto"/>
        <w:ind w:firstLineChars="200" w:firstLine="482"/>
        <w:rPr>
          <w:rFonts w:ascii="楷体" w:eastAsia="楷体" w:hAnsi="楷体" w:hint="eastAsia"/>
          <w:b/>
          <w:sz w:val="24"/>
        </w:rPr>
      </w:pPr>
      <w:r w:rsidRPr="00B42D93">
        <w:rPr>
          <w:rFonts w:ascii="楷体" w:eastAsia="楷体" w:hAnsi="楷体" w:hint="eastAsia"/>
          <w:b/>
          <w:sz w:val="24"/>
        </w:rPr>
        <w:t>3、</w:t>
      </w:r>
      <w:proofErr w:type="gramStart"/>
      <w:r w:rsidRPr="00B42D93">
        <w:rPr>
          <w:rFonts w:ascii="楷体" w:eastAsia="楷体" w:hAnsi="楷体" w:hint="eastAsia"/>
          <w:b/>
          <w:sz w:val="24"/>
        </w:rPr>
        <w:t>资管产品</w:t>
      </w:r>
      <w:proofErr w:type="gramEnd"/>
      <w:r w:rsidRPr="00B42D93">
        <w:rPr>
          <w:rFonts w:ascii="楷体" w:eastAsia="楷体" w:hAnsi="楷体" w:hint="eastAsia"/>
          <w:b/>
          <w:sz w:val="24"/>
        </w:rPr>
        <w:t>或有限合伙等是否穿透披露，最终持有人合计不超过200人，并且明确最终持有人的认购份额；</w:t>
      </w:r>
    </w:p>
    <w:p w:rsidR="006701C6" w:rsidRPr="00B42D93" w:rsidRDefault="006701C6" w:rsidP="006701C6">
      <w:pPr>
        <w:tabs>
          <w:tab w:val="left" w:pos="0"/>
        </w:tabs>
        <w:spacing w:line="560" w:lineRule="exact"/>
        <w:ind w:firstLineChars="200" w:firstLine="482"/>
        <w:textAlignment w:val="baseline"/>
        <w:rPr>
          <w:b/>
          <w:sz w:val="24"/>
        </w:rPr>
      </w:pPr>
      <w:r w:rsidRPr="00B42D93">
        <w:rPr>
          <w:rFonts w:hAnsi="宋体" w:hint="eastAsia"/>
          <w:b/>
          <w:sz w:val="24"/>
        </w:rPr>
        <w:t>【申请人说明】</w:t>
      </w:r>
    </w:p>
    <w:p w:rsidR="006701C6" w:rsidRPr="00B42D93" w:rsidRDefault="006701C6" w:rsidP="006701C6">
      <w:pPr>
        <w:tabs>
          <w:tab w:val="left" w:pos="0"/>
        </w:tabs>
        <w:spacing w:line="560" w:lineRule="exact"/>
        <w:ind w:firstLineChars="200" w:firstLine="480"/>
        <w:textAlignment w:val="baseline"/>
        <w:rPr>
          <w:rFonts w:hAnsi="宋体"/>
          <w:sz w:val="24"/>
        </w:rPr>
      </w:pPr>
      <w:r w:rsidRPr="00B42D93">
        <w:rPr>
          <w:rFonts w:hAnsi="宋体"/>
          <w:sz w:val="24"/>
        </w:rPr>
        <w:t>1</w:t>
      </w:r>
      <w:r w:rsidRPr="00B42D93">
        <w:rPr>
          <w:rFonts w:hAnsi="宋体" w:hint="eastAsia"/>
          <w:sz w:val="24"/>
        </w:rPr>
        <w:t>、最终持有人情况</w:t>
      </w:r>
    </w:p>
    <w:p w:rsidR="006701C6" w:rsidRPr="00B42D93" w:rsidRDefault="006701C6" w:rsidP="006701C6">
      <w:pPr>
        <w:tabs>
          <w:tab w:val="left" w:pos="0"/>
        </w:tabs>
        <w:spacing w:line="560" w:lineRule="exact"/>
        <w:ind w:firstLineChars="200" w:firstLine="480"/>
        <w:textAlignment w:val="baseline"/>
        <w:rPr>
          <w:sz w:val="24"/>
        </w:rPr>
      </w:pPr>
      <w:r w:rsidRPr="00B42D93">
        <w:rPr>
          <w:rFonts w:hAnsi="宋体" w:hint="eastAsia"/>
          <w:sz w:val="24"/>
        </w:rPr>
        <w:t>本次发行的认购对象为新华制药第一期员工持股计划、</w:t>
      </w:r>
      <w:proofErr w:type="gramStart"/>
      <w:r w:rsidRPr="00B42D93">
        <w:rPr>
          <w:rFonts w:hAnsi="宋体" w:hint="eastAsia"/>
          <w:sz w:val="24"/>
        </w:rPr>
        <w:t>聚赢产业</w:t>
      </w:r>
      <w:proofErr w:type="gramEnd"/>
      <w:r w:rsidRPr="00B42D93">
        <w:rPr>
          <w:rFonts w:hAnsi="宋体" w:hint="eastAsia"/>
          <w:sz w:val="24"/>
        </w:rPr>
        <w:t>基金、信</w:t>
      </w:r>
      <w:proofErr w:type="gramStart"/>
      <w:r w:rsidRPr="00B42D93">
        <w:rPr>
          <w:rFonts w:hAnsi="宋体" w:hint="eastAsia"/>
          <w:sz w:val="24"/>
        </w:rPr>
        <w:t>诚达融</w:t>
      </w:r>
      <w:proofErr w:type="gramEnd"/>
      <w:r>
        <w:rPr>
          <w:rFonts w:hAnsi="宋体" w:hint="eastAsia"/>
          <w:sz w:val="24"/>
        </w:rPr>
        <w:t>私募投资</w:t>
      </w:r>
      <w:r>
        <w:rPr>
          <w:rFonts w:hAnsi="宋体" w:hint="eastAsia"/>
          <w:sz w:val="24"/>
        </w:rPr>
        <w:t>1</w:t>
      </w:r>
      <w:r>
        <w:rPr>
          <w:rFonts w:hAnsi="宋体" w:hint="eastAsia"/>
          <w:sz w:val="24"/>
        </w:rPr>
        <w:t>号</w:t>
      </w:r>
      <w:r w:rsidRPr="00B42D93">
        <w:rPr>
          <w:rFonts w:hAnsi="宋体" w:hint="eastAsia"/>
          <w:sz w:val="24"/>
        </w:rPr>
        <w:t>基金</w:t>
      </w:r>
      <w:r>
        <w:rPr>
          <w:rFonts w:hAnsi="宋体" w:hint="eastAsia"/>
          <w:sz w:val="24"/>
        </w:rPr>
        <w:t>以</w:t>
      </w:r>
      <w:r w:rsidRPr="00B42D93">
        <w:rPr>
          <w:rFonts w:hAnsi="宋体" w:hint="eastAsia"/>
          <w:sz w:val="24"/>
        </w:rPr>
        <w:t>及</w:t>
      </w:r>
      <w:proofErr w:type="gramStart"/>
      <w:r w:rsidRPr="00B42D93">
        <w:rPr>
          <w:rFonts w:hAnsi="宋体" w:hint="eastAsia"/>
          <w:sz w:val="24"/>
        </w:rPr>
        <w:t>重庆宝润</w:t>
      </w:r>
      <w:r>
        <w:rPr>
          <w:rFonts w:hAnsi="宋体" w:hint="eastAsia"/>
          <w:sz w:val="24"/>
        </w:rPr>
        <w:t>私募</w:t>
      </w:r>
      <w:proofErr w:type="gramEnd"/>
      <w:r>
        <w:rPr>
          <w:rFonts w:hAnsi="宋体" w:hint="eastAsia"/>
          <w:sz w:val="24"/>
        </w:rPr>
        <w:t>投资</w:t>
      </w:r>
      <w:r>
        <w:rPr>
          <w:rFonts w:hAnsi="宋体" w:hint="eastAsia"/>
          <w:sz w:val="24"/>
        </w:rPr>
        <w:t>1</w:t>
      </w:r>
      <w:r>
        <w:rPr>
          <w:rFonts w:hAnsi="宋体" w:hint="eastAsia"/>
          <w:sz w:val="24"/>
        </w:rPr>
        <w:t>号</w:t>
      </w:r>
      <w:r w:rsidRPr="00B42D93">
        <w:rPr>
          <w:rFonts w:hAnsi="宋体" w:hint="eastAsia"/>
          <w:sz w:val="24"/>
        </w:rPr>
        <w:t>基金四</w:t>
      </w:r>
      <w:proofErr w:type="gramStart"/>
      <w:r w:rsidRPr="00B42D93">
        <w:rPr>
          <w:rFonts w:hAnsi="宋体" w:hint="eastAsia"/>
          <w:sz w:val="24"/>
        </w:rPr>
        <w:t>名特定</w:t>
      </w:r>
      <w:proofErr w:type="gramEnd"/>
      <w:r w:rsidRPr="00B42D93">
        <w:rPr>
          <w:rFonts w:hAnsi="宋体" w:hint="eastAsia"/>
          <w:sz w:val="24"/>
        </w:rPr>
        <w:t>对象。</w:t>
      </w:r>
    </w:p>
    <w:p w:rsidR="006701C6" w:rsidRPr="00B42D93" w:rsidRDefault="006701C6" w:rsidP="006701C6">
      <w:pPr>
        <w:tabs>
          <w:tab w:val="left" w:pos="0"/>
        </w:tabs>
        <w:spacing w:line="560" w:lineRule="exact"/>
        <w:ind w:firstLineChars="200" w:firstLine="480"/>
        <w:textAlignment w:val="baseline"/>
        <w:rPr>
          <w:sz w:val="24"/>
        </w:rPr>
      </w:pPr>
      <w:r w:rsidRPr="00B42D93">
        <w:rPr>
          <w:rFonts w:hAnsi="宋体" w:hint="eastAsia"/>
          <w:sz w:val="24"/>
        </w:rPr>
        <w:t>新华制药第一期员工持股计划为公司自主管理的员工持股计划，视同</w:t>
      </w:r>
      <w:r w:rsidRPr="00B42D93">
        <w:rPr>
          <w:sz w:val="24"/>
        </w:rPr>
        <w:t>1</w:t>
      </w:r>
      <w:r w:rsidRPr="00B42D93">
        <w:rPr>
          <w:rFonts w:hAnsi="宋体" w:hint="eastAsia"/>
          <w:sz w:val="24"/>
        </w:rPr>
        <w:t>名最终持有人；其余三家认购对象穿透至自然人、国有资产管理机构或上市公司后，本次发行的</w:t>
      </w:r>
      <w:r>
        <w:rPr>
          <w:rFonts w:hAnsi="宋体" w:hint="eastAsia"/>
          <w:sz w:val="24"/>
        </w:rPr>
        <w:t>最终</w:t>
      </w:r>
      <w:r w:rsidRPr="00B42D93">
        <w:rPr>
          <w:rFonts w:hAnsi="宋体" w:hint="eastAsia"/>
          <w:sz w:val="24"/>
        </w:rPr>
        <w:t>持有人情况及合计数量见下表：</w:t>
      </w:r>
    </w:p>
    <w:tbl>
      <w:tblPr>
        <w:tblW w:w="5000" w:type="pct"/>
        <w:tblBorders>
          <w:top w:val="thinThickSmallGap" w:sz="12" w:space="0" w:color="auto"/>
          <w:bottom w:val="thickThinSmallGap" w:sz="12" w:space="0" w:color="auto"/>
          <w:insideH w:val="dotted" w:sz="4" w:space="0" w:color="auto"/>
          <w:insideV w:val="dotted" w:sz="4" w:space="0" w:color="auto"/>
        </w:tblBorders>
        <w:tblLook w:val="04A0"/>
      </w:tblPr>
      <w:tblGrid>
        <w:gridCol w:w="816"/>
        <w:gridCol w:w="3121"/>
        <w:gridCol w:w="1841"/>
        <w:gridCol w:w="2744"/>
      </w:tblGrid>
      <w:tr w:rsidR="006701C6" w:rsidRPr="0095097E" w:rsidTr="006F5A86">
        <w:tc>
          <w:tcPr>
            <w:tcW w:w="479" w:type="pct"/>
            <w:shd w:val="clear" w:color="auto" w:fill="auto"/>
            <w:vAlign w:val="center"/>
            <w:hideMark/>
          </w:tcPr>
          <w:p w:rsidR="006701C6" w:rsidRPr="0095097E" w:rsidRDefault="006701C6" w:rsidP="006F5A86">
            <w:pPr>
              <w:tabs>
                <w:tab w:val="left" w:pos="0"/>
              </w:tabs>
              <w:spacing w:line="360" w:lineRule="auto"/>
              <w:jc w:val="center"/>
              <w:textAlignment w:val="baseline"/>
              <w:rPr>
                <w:rFonts w:eastAsia="Times New Roman"/>
                <w:b/>
                <w:szCs w:val="21"/>
              </w:rPr>
            </w:pPr>
            <w:r w:rsidRPr="0095097E">
              <w:rPr>
                <w:rFonts w:ascii="宋体" w:hAnsi="宋体" w:cs="宋体" w:hint="eastAsia"/>
                <w:b/>
                <w:szCs w:val="21"/>
              </w:rPr>
              <w:t>序号</w:t>
            </w:r>
          </w:p>
        </w:tc>
        <w:tc>
          <w:tcPr>
            <w:tcW w:w="1831" w:type="pct"/>
            <w:shd w:val="clear" w:color="auto" w:fill="auto"/>
            <w:vAlign w:val="center"/>
            <w:hideMark/>
          </w:tcPr>
          <w:p w:rsidR="006701C6" w:rsidRPr="0095097E" w:rsidRDefault="006701C6" w:rsidP="006F5A86">
            <w:pPr>
              <w:tabs>
                <w:tab w:val="left" w:pos="0"/>
              </w:tabs>
              <w:spacing w:line="360" w:lineRule="auto"/>
              <w:jc w:val="center"/>
              <w:textAlignment w:val="baseline"/>
              <w:rPr>
                <w:rFonts w:eastAsia="Times New Roman"/>
                <w:b/>
                <w:szCs w:val="21"/>
              </w:rPr>
            </w:pPr>
            <w:r w:rsidRPr="0095097E">
              <w:rPr>
                <w:rFonts w:ascii="宋体" w:hAnsi="宋体" w:cs="宋体" w:hint="eastAsia"/>
                <w:b/>
                <w:szCs w:val="21"/>
              </w:rPr>
              <w:t>认购对象</w:t>
            </w:r>
          </w:p>
        </w:tc>
        <w:tc>
          <w:tcPr>
            <w:tcW w:w="1080" w:type="pct"/>
            <w:shd w:val="clear" w:color="auto" w:fill="auto"/>
            <w:vAlign w:val="center"/>
            <w:hideMark/>
          </w:tcPr>
          <w:p w:rsidR="006701C6" w:rsidRPr="0095097E" w:rsidRDefault="006701C6" w:rsidP="006F5A86">
            <w:pPr>
              <w:tabs>
                <w:tab w:val="left" w:pos="0"/>
              </w:tabs>
              <w:spacing w:line="360" w:lineRule="auto"/>
              <w:jc w:val="center"/>
              <w:textAlignment w:val="baseline"/>
              <w:rPr>
                <w:rFonts w:eastAsia="Times New Roman"/>
                <w:b/>
                <w:szCs w:val="21"/>
              </w:rPr>
            </w:pPr>
            <w:r w:rsidRPr="0095097E">
              <w:rPr>
                <w:rFonts w:ascii="宋体" w:hAnsi="宋体" w:cs="宋体" w:hint="eastAsia"/>
                <w:b/>
                <w:szCs w:val="21"/>
              </w:rPr>
              <w:t>最终持有人数量</w:t>
            </w:r>
          </w:p>
        </w:tc>
        <w:tc>
          <w:tcPr>
            <w:tcW w:w="1610" w:type="pct"/>
            <w:shd w:val="clear" w:color="auto" w:fill="auto"/>
            <w:vAlign w:val="center"/>
            <w:hideMark/>
          </w:tcPr>
          <w:p w:rsidR="006701C6" w:rsidRPr="0095097E" w:rsidRDefault="006701C6" w:rsidP="006F5A86">
            <w:pPr>
              <w:tabs>
                <w:tab w:val="left" w:pos="0"/>
              </w:tabs>
              <w:spacing w:line="360" w:lineRule="auto"/>
              <w:jc w:val="center"/>
              <w:textAlignment w:val="baseline"/>
              <w:rPr>
                <w:rFonts w:eastAsia="Times New Roman"/>
                <w:b/>
                <w:szCs w:val="21"/>
              </w:rPr>
            </w:pPr>
            <w:r w:rsidRPr="0095097E">
              <w:rPr>
                <w:rFonts w:ascii="宋体" w:hAnsi="宋体" w:cs="宋体" w:hint="eastAsia"/>
                <w:b/>
                <w:szCs w:val="21"/>
              </w:rPr>
              <w:t>备注</w:t>
            </w:r>
          </w:p>
        </w:tc>
      </w:tr>
      <w:tr w:rsidR="006701C6" w:rsidRPr="0095097E" w:rsidTr="006F5A86">
        <w:trPr>
          <w:trHeight w:val="399"/>
        </w:trPr>
        <w:tc>
          <w:tcPr>
            <w:tcW w:w="479"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1</w:t>
            </w:r>
          </w:p>
        </w:tc>
        <w:tc>
          <w:tcPr>
            <w:tcW w:w="1831"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r w:rsidRPr="0095097E">
              <w:rPr>
                <w:rFonts w:ascii="宋体" w:hAnsi="宋体" w:cs="宋体" w:hint="eastAsia"/>
                <w:szCs w:val="21"/>
              </w:rPr>
              <w:t>新华制药第一期员工持股计划</w:t>
            </w:r>
          </w:p>
        </w:tc>
        <w:tc>
          <w:tcPr>
            <w:tcW w:w="1080"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1</w:t>
            </w:r>
          </w:p>
        </w:tc>
        <w:tc>
          <w:tcPr>
            <w:tcW w:w="1610"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r w:rsidRPr="0095097E">
              <w:rPr>
                <w:rFonts w:ascii="宋体" w:hAnsi="宋体" w:cs="宋体" w:hint="eastAsia"/>
                <w:szCs w:val="21"/>
              </w:rPr>
              <w:t>视同一人</w:t>
            </w:r>
          </w:p>
        </w:tc>
      </w:tr>
      <w:tr w:rsidR="006701C6" w:rsidRPr="0095097E" w:rsidTr="006F5A86">
        <w:tc>
          <w:tcPr>
            <w:tcW w:w="479"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2</w:t>
            </w:r>
          </w:p>
        </w:tc>
        <w:tc>
          <w:tcPr>
            <w:tcW w:w="1831"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proofErr w:type="gramStart"/>
            <w:r w:rsidRPr="0095097E">
              <w:rPr>
                <w:rFonts w:ascii="宋体" w:hAnsi="宋体" w:cs="宋体" w:hint="eastAsia"/>
                <w:szCs w:val="21"/>
              </w:rPr>
              <w:t>聚赢产业</w:t>
            </w:r>
            <w:proofErr w:type="gramEnd"/>
            <w:r w:rsidRPr="0095097E">
              <w:rPr>
                <w:rFonts w:ascii="宋体" w:hAnsi="宋体" w:cs="宋体" w:hint="eastAsia"/>
                <w:szCs w:val="21"/>
              </w:rPr>
              <w:t>基金</w:t>
            </w:r>
          </w:p>
        </w:tc>
        <w:tc>
          <w:tcPr>
            <w:tcW w:w="1080"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2</w:t>
            </w:r>
          </w:p>
        </w:tc>
        <w:tc>
          <w:tcPr>
            <w:tcW w:w="1610"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r w:rsidRPr="0095097E">
              <w:rPr>
                <w:rFonts w:ascii="宋体" w:hAnsi="宋体" w:cs="宋体" w:hint="eastAsia"/>
                <w:szCs w:val="21"/>
              </w:rPr>
              <w:t>最终穿透至山东省人民政府国有资产管理委员会和中国信达资产管理股份有限公司两家单位</w:t>
            </w:r>
          </w:p>
        </w:tc>
      </w:tr>
      <w:tr w:rsidR="006701C6" w:rsidRPr="0095097E" w:rsidTr="006F5A86">
        <w:tc>
          <w:tcPr>
            <w:tcW w:w="479"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3</w:t>
            </w:r>
          </w:p>
        </w:tc>
        <w:tc>
          <w:tcPr>
            <w:tcW w:w="1831"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r w:rsidRPr="0095097E">
              <w:rPr>
                <w:rFonts w:ascii="宋体" w:hAnsi="宋体" w:cs="宋体" w:hint="eastAsia"/>
                <w:szCs w:val="21"/>
              </w:rPr>
              <w:t>信</w:t>
            </w:r>
            <w:proofErr w:type="gramStart"/>
            <w:r w:rsidRPr="0095097E">
              <w:rPr>
                <w:rFonts w:ascii="宋体" w:hAnsi="宋体" w:cs="宋体" w:hint="eastAsia"/>
                <w:szCs w:val="21"/>
              </w:rPr>
              <w:t>诚达融</w:t>
            </w:r>
            <w:proofErr w:type="gramEnd"/>
            <w:r>
              <w:rPr>
                <w:rFonts w:ascii="宋体" w:hAnsi="宋体" w:cs="宋体" w:hint="eastAsia"/>
                <w:szCs w:val="21"/>
              </w:rPr>
              <w:t>私募投资1号</w:t>
            </w:r>
            <w:r w:rsidRPr="0095097E">
              <w:rPr>
                <w:rFonts w:ascii="宋体" w:hAnsi="宋体" w:cs="宋体" w:hint="eastAsia"/>
                <w:szCs w:val="21"/>
              </w:rPr>
              <w:t>基金</w:t>
            </w:r>
          </w:p>
        </w:tc>
        <w:tc>
          <w:tcPr>
            <w:tcW w:w="1080"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1</w:t>
            </w:r>
          </w:p>
        </w:tc>
        <w:tc>
          <w:tcPr>
            <w:tcW w:w="1610"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r w:rsidRPr="0095097E">
              <w:rPr>
                <w:rFonts w:ascii="宋体" w:hAnsi="宋体" w:cs="宋体" w:hint="eastAsia"/>
                <w:szCs w:val="21"/>
              </w:rPr>
              <w:t>最终穿透至出资人，为</w:t>
            </w:r>
            <w:r w:rsidRPr="0095097E">
              <w:rPr>
                <w:rFonts w:eastAsia="Times New Roman"/>
                <w:szCs w:val="21"/>
              </w:rPr>
              <w:t>1</w:t>
            </w:r>
            <w:r w:rsidRPr="0095097E">
              <w:rPr>
                <w:rFonts w:ascii="宋体" w:hAnsi="宋体" w:cs="宋体" w:hint="eastAsia"/>
                <w:szCs w:val="21"/>
              </w:rPr>
              <w:t>名自然人</w:t>
            </w:r>
          </w:p>
        </w:tc>
      </w:tr>
      <w:tr w:rsidR="006701C6" w:rsidRPr="0095097E" w:rsidTr="006F5A86">
        <w:tc>
          <w:tcPr>
            <w:tcW w:w="479"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4</w:t>
            </w:r>
          </w:p>
        </w:tc>
        <w:tc>
          <w:tcPr>
            <w:tcW w:w="1831"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proofErr w:type="gramStart"/>
            <w:r w:rsidRPr="0095097E">
              <w:rPr>
                <w:rFonts w:ascii="宋体" w:hAnsi="宋体" w:cs="宋体" w:hint="eastAsia"/>
                <w:szCs w:val="21"/>
              </w:rPr>
              <w:t>重庆宝润</w:t>
            </w:r>
            <w:r w:rsidRPr="00EB1FFF">
              <w:rPr>
                <w:rFonts w:ascii="宋体" w:hAnsi="宋体" w:cs="宋体" w:hint="eastAsia"/>
                <w:szCs w:val="21"/>
              </w:rPr>
              <w:t>私募</w:t>
            </w:r>
            <w:proofErr w:type="gramEnd"/>
            <w:r w:rsidRPr="00EB1FFF">
              <w:rPr>
                <w:rFonts w:ascii="宋体" w:hAnsi="宋体" w:cs="宋体" w:hint="eastAsia"/>
                <w:szCs w:val="21"/>
              </w:rPr>
              <w:t>投资1号</w:t>
            </w:r>
            <w:r w:rsidRPr="0095097E">
              <w:rPr>
                <w:rFonts w:ascii="宋体" w:hAnsi="宋体" w:cs="宋体" w:hint="eastAsia"/>
                <w:szCs w:val="21"/>
              </w:rPr>
              <w:t>基金</w:t>
            </w:r>
          </w:p>
        </w:tc>
        <w:tc>
          <w:tcPr>
            <w:tcW w:w="1080" w:type="pct"/>
            <w:shd w:val="clear" w:color="auto" w:fill="auto"/>
            <w:vAlign w:val="center"/>
            <w:hideMark/>
          </w:tcPr>
          <w:p w:rsidR="006701C6" w:rsidRPr="0095097E" w:rsidRDefault="006701C6" w:rsidP="006F5A86">
            <w:pPr>
              <w:tabs>
                <w:tab w:val="left" w:pos="0"/>
              </w:tabs>
              <w:jc w:val="center"/>
              <w:textAlignment w:val="baseline"/>
              <w:rPr>
                <w:rFonts w:eastAsia="Times New Roman"/>
                <w:szCs w:val="21"/>
              </w:rPr>
            </w:pPr>
            <w:r w:rsidRPr="0095097E">
              <w:rPr>
                <w:rFonts w:eastAsia="Times New Roman"/>
                <w:szCs w:val="21"/>
              </w:rPr>
              <w:t>2</w:t>
            </w:r>
          </w:p>
        </w:tc>
        <w:tc>
          <w:tcPr>
            <w:tcW w:w="1610" w:type="pct"/>
            <w:shd w:val="clear" w:color="auto" w:fill="auto"/>
            <w:vAlign w:val="center"/>
            <w:hideMark/>
          </w:tcPr>
          <w:p w:rsidR="006701C6" w:rsidRPr="0095097E" w:rsidRDefault="006701C6" w:rsidP="006F5A86">
            <w:pPr>
              <w:tabs>
                <w:tab w:val="left" w:pos="0"/>
              </w:tabs>
              <w:textAlignment w:val="baseline"/>
              <w:rPr>
                <w:rFonts w:eastAsia="Times New Roman"/>
                <w:szCs w:val="21"/>
              </w:rPr>
            </w:pPr>
            <w:r w:rsidRPr="0095097E">
              <w:rPr>
                <w:rFonts w:ascii="宋体" w:hAnsi="宋体" w:cs="宋体" w:hint="eastAsia"/>
                <w:szCs w:val="21"/>
              </w:rPr>
              <w:t>基金管理人为重庆宝润，最终穿透至</w:t>
            </w:r>
            <w:r w:rsidRPr="0095097E">
              <w:rPr>
                <w:rFonts w:eastAsia="Times New Roman"/>
                <w:szCs w:val="21"/>
              </w:rPr>
              <w:t>2</w:t>
            </w:r>
            <w:r w:rsidRPr="0095097E">
              <w:rPr>
                <w:rFonts w:ascii="宋体" w:hAnsi="宋体" w:cs="宋体" w:hint="eastAsia"/>
                <w:szCs w:val="21"/>
              </w:rPr>
              <w:t>名自然人</w:t>
            </w:r>
          </w:p>
        </w:tc>
      </w:tr>
      <w:tr w:rsidR="006701C6" w:rsidRPr="0095097E" w:rsidTr="006F5A86">
        <w:trPr>
          <w:trHeight w:val="441"/>
        </w:trPr>
        <w:tc>
          <w:tcPr>
            <w:tcW w:w="479" w:type="pct"/>
            <w:shd w:val="clear" w:color="auto" w:fill="auto"/>
            <w:vAlign w:val="center"/>
            <w:hideMark/>
          </w:tcPr>
          <w:p w:rsidR="006701C6" w:rsidRPr="0095097E" w:rsidRDefault="006701C6" w:rsidP="006F5A86">
            <w:pPr>
              <w:tabs>
                <w:tab w:val="left" w:pos="0"/>
              </w:tabs>
              <w:jc w:val="center"/>
              <w:textAlignment w:val="baseline"/>
              <w:rPr>
                <w:rFonts w:eastAsia="Times New Roman"/>
                <w:b/>
                <w:szCs w:val="21"/>
              </w:rPr>
            </w:pPr>
            <w:r w:rsidRPr="0095097E">
              <w:rPr>
                <w:rFonts w:ascii="宋体" w:hAnsi="宋体" w:cs="宋体" w:hint="eastAsia"/>
                <w:b/>
                <w:szCs w:val="21"/>
              </w:rPr>
              <w:t>合计</w:t>
            </w:r>
          </w:p>
        </w:tc>
        <w:tc>
          <w:tcPr>
            <w:tcW w:w="1831" w:type="pct"/>
            <w:shd w:val="clear" w:color="auto" w:fill="auto"/>
            <w:vAlign w:val="center"/>
            <w:hideMark/>
          </w:tcPr>
          <w:p w:rsidR="006701C6" w:rsidRPr="0095097E" w:rsidRDefault="006701C6" w:rsidP="006F5A86">
            <w:pPr>
              <w:tabs>
                <w:tab w:val="left" w:pos="0"/>
              </w:tabs>
              <w:jc w:val="center"/>
              <w:textAlignment w:val="baseline"/>
              <w:rPr>
                <w:rFonts w:eastAsia="Times New Roman"/>
                <w:b/>
                <w:szCs w:val="21"/>
              </w:rPr>
            </w:pPr>
            <w:r w:rsidRPr="0095097E">
              <w:rPr>
                <w:rFonts w:eastAsia="Times New Roman"/>
                <w:b/>
                <w:szCs w:val="21"/>
              </w:rPr>
              <w:t>4</w:t>
            </w:r>
          </w:p>
        </w:tc>
        <w:tc>
          <w:tcPr>
            <w:tcW w:w="1080" w:type="pct"/>
            <w:shd w:val="clear" w:color="auto" w:fill="auto"/>
            <w:vAlign w:val="center"/>
            <w:hideMark/>
          </w:tcPr>
          <w:p w:rsidR="006701C6" w:rsidRPr="0095097E" w:rsidRDefault="006701C6" w:rsidP="006F5A86">
            <w:pPr>
              <w:tabs>
                <w:tab w:val="left" w:pos="0"/>
              </w:tabs>
              <w:jc w:val="center"/>
              <w:textAlignment w:val="baseline"/>
              <w:rPr>
                <w:rFonts w:eastAsia="Times New Roman"/>
                <w:b/>
                <w:szCs w:val="21"/>
              </w:rPr>
            </w:pPr>
            <w:r w:rsidRPr="0095097E">
              <w:rPr>
                <w:rFonts w:eastAsia="Times New Roman"/>
                <w:b/>
                <w:szCs w:val="21"/>
              </w:rPr>
              <w:t>6</w:t>
            </w:r>
          </w:p>
        </w:tc>
        <w:tc>
          <w:tcPr>
            <w:tcW w:w="1610" w:type="pct"/>
            <w:shd w:val="clear" w:color="auto" w:fill="auto"/>
            <w:vAlign w:val="center"/>
            <w:hideMark/>
          </w:tcPr>
          <w:p w:rsidR="006701C6" w:rsidRPr="0095097E" w:rsidRDefault="006701C6" w:rsidP="006F5A86">
            <w:pPr>
              <w:tabs>
                <w:tab w:val="left" w:pos="0"/>
              </w:tabs>
              <w:jc w:val="center"/>
              <w:textAlignment w:val="baseline"/>
              <w:rPr>
                <w:rFonts w:eastAsia="Times New Roman"/>
                <w:b/>
                <w:szCs w:val="21"/>
              </w:rPr>
            </w:pPr>
            <w:r w:rsidRPr="0095097E">
              <w:rPr>
                <w:rFonts w:eastAsia="Times New Roman"/>
                <w:b/>
                <w:szCs w:val="21"/>
              </w:rPr>
              <w:t>-</w:t>
            </w:r>
          </w:p>
        </w:tc>
      </w:tr>
    </w:tbl>
    <w:p w:rsidR="006701C6" w:rsidRPr="00B42D93" w:rsidRDefault="006701C6" w:rsidP="006701C6">
      <w:pPr>
        <w:tabs>
          <w:tab w:val="left" w:pos="0"/>
        </w:tabs>
        <w:spacing w:line="360" w:lineRule="auto"/>
        <w:ind w:firstLineChars="200" w:firstLine="480"/>
        <w:textAlignment w:val="baseline"/>
        <w:rPr>
          <w:rFonts w:hAnsi="宋体"/>
          <w:sz w:val="24"/>
        </w:rPr>
      </w:pPr>
      <w:r w:rsidRPr="00B42D93">
        <w:rPr>
          <w:rFonts w:hAnsi="宋体" w:hint="eastAsia"/>
          <w:sz w:val="24"/>
        </w:rPr>
        <w:t>本次非公开发行认购对象穿透至自然人、国有资产管理机构和上市公司后共计</w:t>
      </w:r>
      <w:r w:rsidRPr="00B42D93">
        <w:rPr>
          <w:sz w:val="24"/>
        </w:rPr>
        <w:t>6</w:t>
      </w:r>
      <w:r w:rsidRPr="00B42D93">
        <w:rPr>
          <w:rFonts w:hAnsi="宋体" w:hint="eastAsia"/>
          <w:sz w:val="24"/>
        </w:rPr>
        <w:t>名认购主体，未超过</w:t>
      </w:r>
      <w:r w:rsidRPr="00B42D93">
        <w:rPr>
          <w:sz w:val="24"/>
        </w:rPr>
        <w:t>200</w:t>
      </w:r>
      <w:r w:rsidRPr="00B42D93">
        <w:rPr>
          <w:rFonts w:hAnsi="宋体" w:hint="eastAsia"/>
          <w:sz w:val="24"/>
        </w:rPr>
        <w:t>名。</w:t>
      </w:r>
    </w:p>
    <w:p w:rsidR="006701C6" w:rsidRPr="00B42D93" w:rsidRDefault="006701C6" w:rsidP="006701C6">
      <w:pPr>
        <w:tabs>
          <w:tab w:val="left" w:pos="0"/>
        </w:tabs>
        <w:spacing w:line="360" w:lineRule="auto"/>
        <w:ind w:firstLineChars="200" w:firstLine="480"/>
        <w:textAlignment w:val="baseline"/>
        <w:rPr>
          <w:sz w:val="24"/>
        </w:rPr>
      </w:pPr>
      <w:r w:rsidRPr="00B42D93">
        <w:rPr>
          <w:rFonts w:hAnsi="宋体"/>
          <w:sz w:val="24"/>
        </w:rPr>
        <w:t>2</w:t>
      </w:r>
      <w:r w:rsidRPr="00B42D93">
        <w:rPr>
          <w:rFonts w:hAnsi="宋体" w:hint="eastAsia"/>
          <w:sz w:val="24"/>
        </w:rPr>
        <w:t>、认购对象认购情况</w:t>
      </w:r>
    </w:p>
    <w:p w:rsidR="006701C6" w:rsidRPr="00B42D93" w:rsidRDefault="006701C6" w:rsidP="006701C6">
      <w:pPr>
        <w:spacing w:line="360" w:lineRule="auto"/>
        <w:ind w:firstLine="480"/>
        <w:rPr>
          <w:sz w:val="24"/>
          <w:szCs w:val="20"/>
        </w:rPr>
      </w:pPr>
      <w:r w:rsidRPr="00B42D93">
        <w:rPr>
          <w:rFonts w:hint="eastAsia"/>
          <w:sz w:val="24"/>
          <w:szCs w:val="20"/>
        </w:rPr>
        <w:t>各认购对象认购金额及股数如下：</w:t>
      </w:r>
    </w:p>
    <w:tbl>
      <w:tblPr>
        <w:tblW w:w="5000" w:type="pct"/>
        <w:jc w:val="center"/>
        <w:tblBorders>
          <w:top w:val="thinThickSmallGap" w:sz="12" w:space="0" w:color="auto"/>
          <w:bottom w:val="thickThinSmallGap" w:sz="12" w:space="0" w:color="auto"/>
          <w:insideH w:val="dotted" w:sz="4" w:space="0" w:color="auto"/>
          <w:insideV w:val="dotted" w:sz="4" w:space="0" w:color="auto"/>
        </w:tblBorders>
        <w:tblLook w:val="04A0"/>
      </w:tblPr>
      <w:tblGrid>
        <w:gridCol w:w="816"/>
        <w:gridCol w:w="3687"/>
        <w:gridCol w:w="1984"/>
        <w:gridCol w:w="2035"/>
      </w:tblGrid>
      <w:tr w:rsidR="006701C6" w:rsidRPr="00B42D93" w:rsidTr="006F5A86">
        <w:trPr>
          <w:jc w:val="center"/>
        </w:trPr>
        <w:tc>
          <w:tcPr>
            <w:tcW w:w="479" w:type="pct"/>
            <w:shd w:val="clear" w:color="auto" w:fill="FFFFFF"/>
            <w:vAlign w:val="center"/>
            <w:hideMark/>
          </w:tcPr>
          <w:p w:rsidR="006701C6" w:rsidRPr="00B42D93" w:rsidRDefault="006701C6" w:rsidP="006F5A86">
            <w:pPr>
              <w:spacing w:line="360" w:lineRule="auto"/>
              <w:jc w:val="center"/>
              <w:rPr>
                <w:b/>
                <w:szCs w:val="21"/>
              </w:rPr>
            </w:pPr>
            <w:r w:rsidRPr="00B42D93">
              <w:rPr>
                <w:rFonts w:hint="eastAsia"/>
                <w:b/>
                <w:szCs w:val="21"/>
              </w:rPr>
              <w:t>序号</w:t>
            </w:r>
          </w:p>
        </w:tc>
        <w:tc>
          <w:tcPr>
            <w:tcW w:w="2163" w:type="pct"/>
            <w:shd w:val="clear" w:color="auto" w:fill="FFFFFF"/>
            <w:vAlign w:val="center"/>
            <w:hideMark/>
          </w:tcPr>
          <w:p w:rsidR="006701C6" w:rsidRPr="00B42D93" w:rsidRDefault="006701C6" w:rsidP="006F5A86">
            <w:pPr>
              <w:spacing w:line="360" w:lineRule="auto"/>
              <w:jc w:val="center"/>
              <w:rPr>
                <w:b/>
                <w:szCs w:val="21"/>
              </w:rPr>
            </w:pPr>
            <w:r w:rsidRPr="00B42D93">
              <w:rPr>
                <w:rFonts w:hint="eastAsia"/>
                <w:b/>
                <w:szCs w:val="21"/>
              </w:rPr>
              <w:t>认购对象</w:t>
            </w:r>
          </w:p>
        </w:tc>
        <w:tc>
          <w:tcPr>
            <w:tcW w:w="1164" w:type="pct"/>
            <w:shd w:val="clear" w:color="auto" w:fill="FFFFFF"/>
            <w:vAlign w:val="center"/>
            <w:hideMark/>
          </w:tcPr>
          <w:p w:rsidR="006701C6" w:rsidRPr="00B42D93" w:rsidRDefault="006701C6" w:rsidP="006F5A86">
            <w:pPr>
              <w:spacing w:line="360" w:lineRule="auto"/>
              <w:jc w:val="center"/>
              <w:rPr>
                <w:b/>
                <w:szCs w:val="21"/>
              </w:rPr>
            </w:pPr>
            <w:r w:rsidRPr="00B42D93">
              <w:rPr>
                <w:rFonts w:hint="eastAsia"/>
                <w:b/>
                <w:szCs w:val="21"/>
              </w:rPr>
              <w:t>认购股数（股）</w:t>
            </w:r>
          </w:p>
        </w:tc>
        <w:tc>
          <w:tcPr>
            <w:tcW w:w="1194" w:type="pct"/>
            <w:shd w:val="clear" w:color="auto" w:fill="FFFFFF"/>
            <w:vAlign w:val="center"/>
            <w:hideMark/>
          </w:tcPr>
          <w:p w:rsidR="006701C6" w:rsidRPr="00B42D93" w:rsidRDefault="006701C6" w:rsidP="006F5A86">
            <w:pPr>
              <w:spacing w:line="360" w:lineRule="auto"/>
              <w:jc w:val="center"/>
              <w:rPr>
                <w:b/>
                <w:szCs w:val="21"/>
              </w:rPr>
            </w:pPr>
            <w:r w:rsidRPr="00B42D93">
              <w:rPr>
                <w:rFonts w:hint="eastAsia"/>
                <w:b/>
                <w:szCs w:val="21"/>
              </w:rPr>
              <w:t>认购金额（元）</w:t>
            </w:r>
          </w:p>
        </w:tc>
      </w:tr>
      <w:tr w:rsidR="006701C6" w:rsidRPr="00B42D93" w:rsidTr="006F5A86">
        <w:trPr>
          <w:jc w:val="center"/>
        </w:trPr>
        <w:tc>
          <w:tcPr>
            <w:tcW w:w="479" w:type="pct"/>
            <w:vAlign w:val="center"/>
            <w:hideMark/>
          </w:tcPr>
          <w:p w:rsidR="006701C6" w:rsidRPr="00B42D93" w:rsidRDefault="006701C6" w:rsidP="006F5A86">
            <w:pPr>
              <w:spacing w:line="360" w:lineRule="auto"/>
              <w:jc w:val="center"/>
              <w:rPr>
                <w:szCs w:val="21"/>
              </w:rPr>
            </w:pPr>
            <w:r w:rsidRPr="00B42D93">
              <w:rPr>
                <w:szCs w:val="21"/>
              </w:rPr>
              <w:t>1</w:t>
            </w:r>
          </w:p>
        </w:tc>
        <w:tc>
          <w:tcPr>
            <w:tcW w:w="2163" w:type="pct"/>
            <w:vAlign w:val="center"/>
            <w:hideMark/>
          </w:tcPr>
          <w:p w:rsidR="006701C6" w:rsidRPr="00B42D93" w:rsidRDefault="006701C6" w:rsidP="006F5A86">
            <w:pPr>
              <w:spacing w:line="360" w:lineRule="auto"/>
              <w:jc w:val="center"/>
              <w:rPr>
                <w:szCs w:val="21"/>
              </w:rPr>
            </w:pPr>
            <w:r w:rsidRPr="00B42D93">
              <w:rPr>
                <w:rFonts w:hint="eastAsia"/>
                <w:szCs w:val="21"/>
              </w:rPr>
              <w:t>新华制药第一期员工持股计划</w:t>
            </w:r>
            <w:r w:rsidRPr="00B42D93">
              <w:rPr>
                <w:rFonts w:hint="eastAsia"/>
                <w:b/>
                <w:szCs w:val="21"/>
              </w:rPr>
              <w:t>（注）</w:t>
            </w:r>
          </w:p>
        </w:tc>
        <w:tc>
          <w:tcPr>
            <w:tcW w:w="1164" w:type="pct"/>
            <w:vAlign w:val="center"/>
            <w:hideMark/>
          </w:tcPr>
          <w:p w:rsidR="006701C6" w:rsidRPr="00B42D93" w:rsidRDefault="006701C6" w:rsidP="006F5A86">
            <w:pPr>
              <w:spacing w:line="360" w:lineRule="auto"/>
              <w:jc w:val="right"/>
              <w:rPr>
                <w:szCs w:val="21"/>
              </w:rPr>
            </w:pPr>
            <w:r w:rsidRPr="00D855E3">
              <w:rPr>
                <w:szCs w:val="21"/>
              </w:rPr>
              <w:t>3,752,417</w:t>
            </w:r>
          </w:p>
        </w:tc>
        <w:tc>
          <w:tcPr>
            <w:tcW w:w="1194" w:type="pct"/>
            <w:vAlign w:val="center"/>
            <w:hideMark/>
          </w:tcPr>
          <w:p w:rsidR="006701C6" w:rsidRPr="00B42D93" w:rsidRDefault="006701C6" w:rsidP="006F5A86">
            <w:pPr>
              <w:spacing w:line="360" w:lineRule="auto"/>
              <w:jc w:val="right"/>
              <w:rPr>
                <w:szCs w:val="21"/>
              </w:rPr>
            </w:pPr>
            <w:r w:rsidRPr="00B42D93">
              <w:rPr>
                <w:szCs w:val="21"/>
              </w:rPr>
              <w:t>35,047,584.00</w:t>
            </w:r>
          </w:p>
        </w:tc>
      </w:tr>
      <w:tr w:rsidR="006701C6" w:rsidRPr="00B42D93" w:rsidTr="006F5A86">
        <w:trPr>
          <w:jc w:val="center"/>
        </w:trPr>
        <w:tc>
          <w:tcPr>
            <w:tcW w:w="479" w:type="pct"/>
            <w:vAlign w:val="center"/>
            <w:hideMark/>
          </w:tcPr>
          <w:p w:rsidR="006701C6" w:rsidRPr="00B42D93" w:rsidRDefault="006701C6" w:rsidP="006F5A86">
            <w:pPr>
              <w:spacing w:line="360" w:lineRule="auto"/>
              <w:jc w:val="center"/>
              <w:rPr>
                <w:szCs w:val="21"/>
              </w:rPr>
            </w:pPr>
            <w:r w:rsidRPr="00B42D93">
              <w:rPr>
                <w:szCs w:val="21"/>
              </w:rPr>
              <w:t>2</w:t>
            </w:r>
          </w:p>
        </w:tc>
        <w:tc>
          <w:tcPr>
            <w:tcW w:w="2163" w:type="pct"/>
            <w:vAlign w:val="center"/>
            <w:hideMark/>
          </w:tcPr>
          <w:p w:rsidR="006701C6" w:rsidRPr="00B42D93" w:rsidRDefault="006701C6" w:rsidP="006F5A86">
            <w:pPr>
              <w:spacing w:line="360" w:lineRule="auto"/>
              <w:jc w:val="center"/>
              <w:rPr>
                <w:szCs w:val="21"/>
              </w:rPr>
            </w:pPr>
            <w:proofErr w:type="gramStart"/>
            <w:r w:rsidRPr="00B42D93">
              <w:rPr>
                <w:rFonts w:hint="eastAsia"/>
                <w:szCs w:val="21"/>
              </w:rPr>
              <w:t>聚赢产业</w:t>
            </w:r>
            <w:proofErr w:type="gramEnd"/>
            <w:r w:rsidRPr="00B42D93">
              <w:rPr>
                <w:rFonts w:hint="eastAsia"/>
                <w:szCs w:val="21"/>
              </w:rPr>
              <w:t>基金</w:t>
            </w:r>
          </w:p>
        </w:tc>
        <w:tc>
          <w:tcPr>
            <w:tcW w:w="1164" w:type="pct"/>
            <w:vAlign w:val="center"/>
            <w:hideMark/>
          </w:tcPr>
          <w:p w:rsidR="006701C6" w:rsidRPr="00B42D93" w:rsidRDefault="006701C6" w:rsidP="006F5A86">
            <w:pPr>
              <w:spacing w:line="360" w:lineRule="auto"/>
              <w:jc w:val="right"/>
              <w:rPr>
                <w:szCs w:val="21"/>
              </w:rPr>
            </w:pPr>
            <w:r w:rsidRPr="00D855E3">
              <w:rPr>
                <w:szCs w:val="21"/>
              </w:rPr>
              <w:t>21,405,738</w:t>
            </w:r>
          </w:p>
        </w:tc>
        <w:tc>
          <w:tcPr>
            <w:tcW w:w="1194" w:type="pct"/>
            <w:vAlign w:val="center"/>
            <w:hideMark/>
          </w:tcPr>
          <w:p w:rsidR="006701C6" w:rsidRPr="00B42D93" w:rsidRDefault="006701C6" w:rsidP="006F5A86">
            <w:pPr>
              <w:spacing w:line="360" w:lineRule="auto"/>
              <w:jc w:val="right"/>
              <w:rPr>
                <w:szCs w:val="21"/>
              </w:rPr>
            </w:pPr>
            <w:r w:rsidRPr="00B42D93">
              <w:rPr>
                <w:szCs w:val="21"/>
              </w:rPr>
              <w:t>199,929,600.00</w:t>
            </w:r>
          </w:p>
        </w:tc>
      </w:tr>
      <w:tr w:rsidR="006701C6" w:rsidRPr="00B42D93" w:rsidTr="006F5A86">
        <w:trPr>
          <w:jc w:val="center"/>
        </w:trPr>
        <w:tc>
          <w:tcPr>
            <w:tcW w:w="479" w:type="pct"/>
            <w:vAlign w:val="center"/>
            <w:hideMark/>
          </w:tcPr>
          <w:p w:rsidR="006701C6" w:rsidRPr="00B42D93" w:rsidRDefault="006701C6" w:rsidP="006F5A86">
            <w:pPr>
              <w:spacing w:line="360" w:lineRule="auto"/>
              <w:jc w:val="center"/>
              <w:rPr>
                <w:szCs w:val="21"/>
              </w:rPr>
            </w:pPr>
            <w:r w:rsidRPr="00B42D93">
              <w:rPr>
                <w:szCs w:val="21"/>
              </w:rPr>
              <w:t>3</w:t>
            </w:r>
          </w:p>
        </w:tc>
        <w:tc>
          <w:tcPr>
            <w:tcW w:w="2163" w:type="pct"/>
            <w:vAlign w:val="center"/>
            <w:hideMark/>
          </w:tcPr>
          <w:p w:rsidR="006701C6" w:rsidRPr="00B42D93" w:rsidRDefault="006701C6" w:rsidP="006F5A86">
            <w:pPr>
              <w:spacing w:line="360" w:lineRule="auto"/>
              <w:jc w:val="center"/>
              <w:rPr>
                <w:szCs w:val="21"/>
              </w:rPr>
            </w:pPr>
            <w:r w:rsidRPr="00B42D93">
              <w:rPr>
                <w:rFonts w:hint="eastAsia"/>
                <w:szCs w:val="21"/>
              </w:rPr>
              <w:t>信</w:t>
            </w:r>
            <w:proofErr w:type="gramStart"/>
            <w:r w:rsidRPr="00B42D93">
              <w:rPr>
                <w:rFonts w:hint="eastAsia"/>
                <w:szCs w:val="21"/>
              </w:rPr>
              <w:t>诚达融</w:t>
            </w:r>
            <w:proofErr w:type="gramEnd"/>
            <w:r w:rsidRPr="00E13807">
              <w:rPr>
                <w:rFonts w:hint="eastAsia"/>
                <w:szCs w:val="21"/>
              </w:rPr>
              <w:t>私募投资</w:t>
            </w:r>
            <w:r w:rsidRPr="00E13807">
              <w:rPr>
                <w:rFonts w:hint="eastAsia"/>
                <w:szCs w:val="21"/>
              </w:rPr>
              <w:t>1</w:t>
            </w:r>
            <w:r w:rsidRPr="00E13807">
              <w:rPr>
                <w:rFonts w:hint="eastAsia"/>
                <w:szCs w:val="21"/>
              </w:rPr>
              <w:t>号</w:t>
            </w:r>
            <w:r w:rsidRPr="00B42D93">
              <w:rPr>
                <w:rFonts w:hint="eastAsia"/>
                <w:szCs w:val="21"/>
              </w:rPr>
              <w:t>基金</w:t>
            </w:r>
          </w:p>
        </w:tc>
        <w:tc>
          <w:tcPr>
            <w:tcW w:w="1164" w:type="pct"/>
            <w:vAlign w:val="center"/>
            <w:hideMark/>
          </w:tcPr>
          <w:p w:rsidR="006701C6" w:rsidRPr="00B42D93" w:rsidRDefault="006701C6" w:rsidP="006F5A86">
            <w:pPr>
              <w:spacing w:line="360" w:lineRule="auto"/>
              <w:jc w:val="right"/>
              <w:rPr>
                <w:szCs w:val="21"/>
              </w:rPr>
            </w:pPr>
            <w:r w:rsidRPr="00D855E3">
              <w:rPr>
                <w:szCs w:val="21"/>
              </w:rPr>
              <w:t>21,405,738</w:t>
            </w:r>
          </w:p>
        </w:tc>
        <w:tc>
          <w:tcPr>
            <w:tcW w:w="1194" w:type="pct"/>
            <w:vAlign w:val="center"/>
            <w:hideMark/>
          </w:tcPr>
          <w:p w:rsidR="006701C6" w:rsidRPr="00B42D93" w:rsidRDefault="006701C6" w:rsidP="006F5A86">
            <w:pPr>
              <w:spacing w:line="360" w:lineRule="auto"/>
              <w:jc w:val="right"/>
              <w:rPr>
                <w:szCs w:val="21"/>
              </w:rPr>
            </w:pPr>
            <w:r w:rsidRPr="00B42D93">
              <w:rPr>
                <w:szCs w:val="21"/>
              </w:rPr>
              <w:t>199,929,600.00</w:t>
            </w:r>
          </w:p>
        </w:tc>
      </w:tr>
      <w:tr w:rsidR="006701C6" w:rsidRPr="00B42D93" w:rsidTr="006F5A86">
        <w:trPr>
          <w:jc w:val="center"/>
        </w:trPr>
        <w:tc>
          <w:tcPr>
            <w:tcW w:w="479" w:type="pct"/>
            <w:vAlign w:val="center"/>
            <w:hideMark/>
          </w:tcPr>
          <w:p w:rsidR="006701C6" w:rsidRPr="00B42D93" w:rsidRDefault="006701C6" w:rsidP="006F5A86">
            <w:pPr>
              <w:spacing w:line="360" w:lineRule="auto"/>
              <w:jc w:val="center"/>
              <w:rPr>
                <w:szCs w:val="21"/>
              </w:rPr>
            </w:pPr>
            <w:r w:rsidRPr="00B42D93">
              <w:rPr>
                <w:szCs w:val="21"/>
              </w:rPr>
              <w:t>4</w:t>
            </w:r>
          </w:p>
        </w:tc>
        <w:tc>
          <w:tcPr>
            <w:tcW w:w="2163" w:type="pct"/>
            <w:vAlign w:val="center"/>
            <w:hideMark/>
          </w:tcPr>
          <w:p w:rsidR="006701C6" w:rsidRPr="00B42D93" w:rsidRDefault="006701C6" w:rsidP="006F5A86">
            <w:pPr>
              <w:spacing w:line="360" w:lineRule="auto"/>
              <w:jc w:val="center"/>
              <w:rPr>
                <w:szCs w:val="21"/>
              </w:rPr>
            </w:pPr>
            <w:proofErr w:type="gramStart"/>
            <w:r w:rsidRPr="00B42D93">
              <w:rPr>
                <w:rFonts w:hint="eastAsia"/>
                <w:szCs w:val="21"/>
              </w:rPr>
              <w:t>重庆宝润</w:t>
            </w:r>
            <w:r w:rsidRPr="00E13807">
              <w:rPr>
                <w:rFonts w:hint="eastAsia"/>
                <w:szCs w:val="21"/>
              </w:rPr>
              <w:t>私募</w:t>
            </w:r>
            <w:proofErr w:type="gramEnd"/>
            <w:r w:rsidRPr="00E13807">
              <w:rPr>
                <w:rFonts w:hint="eastAsia"/>
                <w:szCs w:val="21"/>
              </w:rPr>
              <w:t>投资</w:t>
            </w:r>
            <w:r w:rsidRPr="00E13807">
              <w:rPr>
                <w:rFonts w:hint="eastAsia"/>
                <w:szCs w:val="21"/>
              </w:rPr>
              <w:t>1</w:t>
            </w:r>
            <w:r w:rsidRPr="00E13807">
              <w:rPr>
                <w:rFonts w:hint="eastAsia"/>
                <w:szCs w:val="21"/>
              </w:rPr>
              <w:t>号</w:t>
            </w:r>
            <w:r w:rsidRPr="00B42D93">
              <w:rPr>
                <w:rFonts w:hint="eastAsia"/>
                <w:szCs w:val="21"/>
              </w:rPr>
              <w:t>基金</w:t>
            </w:r>
          </w:p>
        </w:tc>
        <w:tc>
          <w:tcPr>
            <w:tcW w:w="1164" w:type="pct"/>
            <w:vAlign w:val="center"/>
            <w:hideMark/>
          </w:tcPr>
          <w:p w:rsidR="006701C6" w:rsidRPr="00B42D93" w:rsidRDefault="006701C6" w:rsidP="006F5A86">
            <w:pPr>
              <w:spacing w:line="360" w:lineRule="auto"/>
              <w:jc w:val="right"/>
              <w:rPr>
                <w:szCs w:val="21"/>
              </w:rPr>
            </w:pPr>
            <w:r w:rsidRPr="00D855E3">
              <w:rPr>
                <w:szCs w:val="21"/>
              </w:rPr>
              <w:t>20,579,573</w:t>
            </w:r>
          </w:p>
        </w:tc>
        <w:tc>
          <w:tcPr>
            <w:tcW w:w="1194" w:type="pct"/>
            <w:vAlign w:val="center"/>
            <w:hideMark/>
          </w:tcPr>
          <w:p w:rsidR="006701C6" w:rsidRPr="00B42D93" w:rsidRDefault="006701C6" w:rsidP="006F5A86">
            <w:pPr>
              <w:spacing w:line="360" w:lineRule="auto"/>
              <w:jc w:val="right"/>
              <w:rPr>
                <w:szCs w:val="21"/>
              </w:rPr>
            </w:pPr>
            <w:r w:rsidRPr="00B42D93">
              <w:rPr>
                <w:szCs w:val="21"/>
              </w:rPr>
              <w:t>192,213,216.00</w:t>
            </w:r>
          </w:p>
        </w:tc>
      </w:tr>
      <w:tr w:rsidR="006701C6" w:rsidRPr="00B42D93" w:rsidTr="006F5A86">
        <w:trPr>
          <w:jc w:val="center"/>
        </w:trPr>
        <w:tc>
          <w:tcPr>
            <w:tcW w:w="2642" w:type="pct"/>
            <w:gridSpan w:val="2"/>
            <w:vAlign w:val="center"/>
            <w:hideMark/>
          </w:tcPr>
          <w:p w:rsidR="006701C6" w:rsidRPr="00B42D93" w:rsidRDefault="006701C6" w:rsidP="006F5A86">
            <w:pPr>
              <w:spacing w:line="360" w:lineRule="auto"/>
              <w:jc w:val="center"/>
              <w:rPr>
                <w:b/>
                <w:szCs w:val="21"/>
              </w:rPr>
            </w:pPr>
            <w:r w:rsidRPr="00B42D93">
              <w:rPr>
                <w:rFonts w:hint="eastAsia"/>
                <w:b/>
                <w:szCs w:val="21"/>
              </w:rPr>
              <w:t>合计</w:t>
            </w:r>
          </w:p>
        </w:tc>
        <w:tc>
          <w:tcPr>
            <w:tcW w:w="1164" w:type="pct"/>
            <w:vAlign w:val="center"/>
            <w:hideMark/>
          </w:tcPr>
          <w:p w:rsidR="006701C6" w:rsidRPr="00B42D93" w:rsidRDefault="006701C6" w:rsidP="006F5A86">
            <w:pPr>
              <w:spacing w:line="360" w:lineRule="auto"/>
              <w:jc w:val="right"/>
              <w:rPr>
                <w:b/>
                <w:szCs w:val="21"/>
              </w:rPr>
            </w:pPr>
            <w:r w:rsidRPr="00D855E3">
              <w:rPr>
                <w:b/>
                <w:szCs w:val="21"/>
              </w:rPr>
              <w:t>67,143,466</w:t>
            </w:r>
          </w:p>
        </w:tc>
        <w:tc>
          <w:tcPr>
            <w:tcW w:w="1194" w:type="pct"/>
            <w:vAlign w:val="center"/>
            <w:hideMark/>
          </w:tcPr>
          <w:p w:rsidR="006701C6" w:rsidRPr="00B42D93" w:rsidRDefault="006701C6" w:rsidP="006F5A86">
            <w:pPr>
              <w:spacing w:line="360" w:lineRule="auto"/>
              <w:jc w:val="right"/>
              <w:rPr>
                <w:b/>
                <w:szCs w:val="21"/>
              </w:rPr>
            </w:pPr>
            <w:r w:rsidRPr="00B42D93">
              <w:rPr>
                <w:b/>
                <w:szCs w:val="21"/>
              </w:rPr>
              <w:t>627,120,000.00</w:t>
            </w:r>
          </w:p>
        </w:tc>
      </w:tr>
    </w:tbl>
    <w:p w:rsidR="006701C6" w:rsidRPr="00B42D93" w:rsidRDefault="006701C6" w:rsidP="006701C6">
      <w:pPr>
        <w:rPr>
          <w:szCs w:val="21"/>
        </w:rPr>
      </w:pPr>
      <w:r w:rsidRPr="00B42D93">
        <w:rPr>
          <w:rFonts w:hint="eastAsia"/>
          <w:b/>
          <w:szCs w:val="21"/>
        </w:rPr>
        <w:t>注：</w:t>
      </w:r>
      <w:r w:rsidRPr="00B42D93">
        <w:rPr>
          <w:rFonts w:hint="eastAsia"/>
          <w:szCs w:val="21"/>
        </w:rPr>
        <w:t>最终参加员工持股计划的员工人数、认购股数及认购金额根据员工实际缴款情况确定。</w:t>
      </w:r>
    </w:p>
    <w:p w:rsidR="006701C6" w:rsidRPr="00B42D93" w:rsidRDefault="006701C6" w:rsidP="006701C6">
      <w:pPr>
        <w:tabs>
          <w:tab w:val="left" w:pos="0"/>
        </w:tabs>
        <w:spacing w:line="560" w:lineRule="exact"/>
        <w:ind w:firstLineChars="200" w:firstLine="480"/>
        <w:textAlignment w:val="baseline"/>
        <w:rPr>
          <w:rFonts w:hAnsi="宋体"/>
          <w:sz w:val="24"/>
        </w:rPr>
      </w:pPr>
      <w:r w:rsidRPr="00B42D93">
        <w:rPr>
          <w:rFonts w:hAnsi="宋体"/>
          <w:sz w:val="24"/>
        </w:rPr>
        <w:t>3</w:t>
      </w:r>
      <w:r w:rsidRPr="00B42D93">
        <w:rPr>
          <w:rFonts w:hAnsi="宋体" w:hint="eastAsia"/>
          <w:sz w:val="24"/>
        </w:rPr>
        <w:t>、最终持有人的认购份额</w:t>
      </w:r>
    </w:p>
    <w:p w:rsidR="006701C6" w:rsidRPr="00B42D93" w:rsidRDefault="006701C6" w:rsidP="006701C6">
      <w:pPr>
        <w:tabs>
          <w:tab w:val="left" w:pos="0"/>
        </w:tabs>
        <w:spacing w:line="560" w:lineRule="exact"/>
        <w:ind w:firstLineChars="200" w:firstLine="480"/>
        <w:textAlignment w:val="baseline"/>
        <w:rPr>
          <w:rFonts w:hAnsi="宋体"/>
          <w:sz w:val="24"/>
        </w:rPr>
      </w:pPr>
      <w:r w:rsidRPr="00B42D93">
        <w:rPr>
          <w:rFonts w:hAnsi="宋体" w:hint="eastAsia"/>
          <w:sz w:val="24"/>
        </w:rPr>
        <w:t>（</w:t>
      </w:r>
      <w:r w:rsidRPr="00B42D93">
        <w:rPr>
          <w:rFonts w:hAnsi="宋体"/>
          <w:sz w:val="24"/>
        </w:rPr>
        <w:t>1</w:t>
      </w:r>
      <w:r w:rsidRPr="00B42D93">
        <w:rPr>
          <w:rFonts w:hAnsi="宋体" w:hint="eastAsia"/>
          <w:sz w:val="24"/>
        </w:rPr>
        <w:t>）新华制药第一期员工持股计划</w:t>
      </w:r>
    </w:p>
    <w:p w:rsidR="006701C6" w:rsidRPr="00B42D93" w:rsidRDefault="006701C6" w:rsidP="006701C6">
      <w:pPr>
        <w:tabs>
          <w:tab w:val="left" w:pos="0"/>
        </w:tabs>
        <w:spacing w:line="560" w:lineRule="exact"/>
        <w:ind w:firstLineChars="200" w:firstLine="480"/>
        <w:textAlignment w:val="baseline"/>
        <w:rPr>
          <w:rFonts w:hAnsi="宋体"/>
          <w:sz w:val="24"/>
        </w:rPr>
      </w:pPr>
      <w:r w:rsidRPr="00B42D93">
        <w:rPr>
          <w:rFonts w:hAnsi="宋体" w:hint="eastAsia"/>
          <w:sz w:val="24"/>
        </w:rPr>
        <w:t>员工持股计划视为</w:t>
      </w:r>
      <w:r w:rsidRPr="00B42D93">
        <w:rPr>
          <w:rFonts w:hAnsi="宋体"/>
          <w:sz w:val="24"/>
        </w:rPr>
        <w:t>1</w:t>
      </w:r>
      <w:r w:rsidRPr="00B42D93">
        <w:rPr>
          <w:rFonts w:hAnsi="宋体" w:hint="eastAsia"/>
          <w:sz w:val="24"/>
        </w:rPr>
        <w:t>名最终持有人，认购</w:t>
      </w:r>
      <w:r w:rsidRPr="00B42D93">
        <w:rPr>
          <w:rFonts w:hAnsi="宋体"/>
          <w:sz w:val="24"/>
        </w:rPr>
        <w:t>100%</w:t>
      </w:r>
      <w:r w:rsidRPr="00B42D93">
        <w:rPr>
          <w:rFonts w:hAnsi="宋体" w:hint="eastAsia"/>
          <w:sz w:val="24"/>
        </w:rPr>
        <w:t>份额。</w:t>
      </w:r>
    </w:p>
    <w:p w:rsidR="006701C6" w:rsidRPr="00B42D93" w:rsidRDefault="006701C6" w:rsidP="006701C6">
      <w:pPr>
        <w:tabs>
          <w:tab w:val="left" w:pos="0"/>
        </w:tabs>
        <w:spacing w:line="560" w:lineRule="exact"/>
        <w:ind w:firstLineChars="200" w:firstLine="480"/>
        <w:textAlignment w:val="baseline"/>
        <w:rPr>
          <w:rFonts w:ascii="ˎ̥" w:hAnsi="ˎ̥"/>
          <w:color w:val="000000"/>
          <w:sz w:val="24"/>
          <w:szCs w:val="21"/>
        </w:rPr>
      </w:pPr>
      <w:r w:rsidRPr="00B42D93">
        <w:rPr>
          <w:rFonts w:hAnsi="宋体" w:hint="eastAsia"/>
          <w:sz w:val="24"/>
        </w:rPr>
        <w:t>（</w:t>
      </w:r>
      <w:r w:rsidRPr="00B42D93">
        <w:rPr>
          <w:rFonts w:hAnsi="宋体"/>
          <w:sz w:val="24"/>
        </w:rPr>
        <w:t>2</w:t>
      </w:r>
      <w:r w:rsidRPr="00B42D93">
        <w:rPr>
          <w:rFonts w:hAnsi="宋体" w:hint="eastAsia"/>
          <w:sz w:val="24"/>
        </w:rPr>
        <w:t>）</w:t>
      </w:r>
      <w:proofErr w:type="gramStart"/>
      <w:r w:rsidRPr="00B42D93">
        <w:rPr>
          <w:rFonts w:hAnsi="宋体" w:hint="eastAsia"/>
          <w:sz w:val="24"/>
        </w:rPr>
        <w:t>聚赢产业</w:t>
      </w:r>
      <w:proofErr w:type="gramEnd"/>
      <w:r w:rsidRPr="00B42D93">
        <w:rPr>
          <w:rFonts w:hAnsi="宋体" w:hint="eastAsia"/>
          <w:sz w:val="24"/>
        </w:rPr>
        <w:t>基金</w:t>
      </w:r>
    </w:p>
    <w:p w:rsidR="006701C6" w:rsidRPr="00B42D93" w:rsidRDefault="006701C6" w:rsidP="006701C6">
      <w:pPr>
        <w:tabs>
          <w:tab w:val="left" w:pos="0"/>
        </w:tabs>
        <w:spacing w:line="560" w:lineRule="exact"/>
        <w:ind w:firstLineChars="200" w:firstLine="480"/>
        <w:textAlignment w:val="baseline"/>
        <w:rPr>
          <w:rFonts w:ascii="ˎ̥" w:hAnsi="ˎ̥"/>
          <w:color w:val="000000"/>
          <w:sz w:val="24"/>
          <w:szCs w:val="21"/>
        </w:rPr>
      </w:pPr>
      <w:proofErr w:type="gramStart"/>
      <w:r w:rsidRPr="00B42D93">
        <w:rPr>
          <w:rFonts w:hAnsi="宋体" w:hint="eastAsia"/>
          <w:sz w:val="24"/>
        </w:rPr>
        <w:t>聚赢产业</w:t>
      </w:r>
      <w:proofErr w:type="gramEnd"/>
      <w:r w:rsidRPr="00B42D93">
        <w:rPr>
          <w:rFonts w:hAnsi="宋体" w:hint="eastAsia"/>
          <w:sz w:val="24"/>
        </w:rPr>
        <w:t>基金的</w:t>
      </w:r>
      <w:r w:rsidRPr="00B42D93">
        <w:rPr>
          <w:rFonts w:ascii="ˎ̥" w:hAnsi="ˎ̥"/>
          <w:color w:val="000000"/>
          <w:sz w:val="24"/>
          <w:szCs w:val="21"/>
        </w:rPr>
        <w:t>股权和控制关系结构图如下：</w:t>
      </w:r>
    </w:p>
    <w:p w:rsidR="006701C6" w:rsidRPr="00B42D93" w:rsidRDefault="006701C6" w:rsidP="006701C6">
      <w:pPr>
        <w:widowControl/>
        <w:jc w:val="left"/>
        <w:rPr>
          <w:rFonts w:ascii="宋体" w:hAnsi="宋体" w:cs="宋体"/>
          <w:kern w:val="0"/>
        </w:rPr>
      </w:pPr>
      <w:r>
        <w:rPr>
          <w:rFonts w:ascii="宋体" w:hAnsi="宋体" w:cs="宋体"/>
          <w:noProof/>
          <w:kern w:val="0"/>
          <w:sz w:val="24"/>
        </w:rPr>
        <w:drawing>
          <wp:inline distT="0" distB="0" distL="0" distR="0">
            <wp:extent cx="5295900" cy="4638675"/>
            <wp:effectExtent l="19050" t="0" r="0" b="0"/>
            <wp:docPr id="3" name="图片 8" descr="说明: 说明: C:\Users\think\AppData\Roaming\Tencent\Users\214275263\QQ\WinTemp\RichOle\)ZAV([$$8L8$~WQ~A[DE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说明: C:\Users\think\AppData\Roaming\Tencent\Users\214275263\QQ\WinTemp\RichOle\)ZAV([$$8L8$~WQ~A[DEG[R.png"/>
                    <pic:cNvPicPr>
                      <a:picLocks noChangeAspect="1" noChangeArrowheads="1"/>
                    </pic:cNvPicPr>
                  </pic:nvPicPr>
                  <pic:blipFill>
                    <a:blip r:embed="rId12" cstate="print"/>
                    <a:srcRect/>
                    <a:stretch>
                      <a:fillRect/>
                    </a:stretch>
                  </pic:blipFill>
                  <pic:spPr bwMode="auto">
                    <a:xfrm>
                      <a:off x="0" y="0"/>
                      <a:ext cx="5295900" cy="4638675"/>
                    </a:xfrm>
                    <a:prstGeom prst="rect">
                      <a:avLst/>
                    </a:prstGeom>
                    <a:noFill/>
                    <a:ln w="9525">
                      <a:noFill/>
                      <a:miter lim="800000"/>
                      <a:headEnd/>
                      <a:tailEnd/>
                    </a:ln>
                  </pic:spPr>
                </pic:pic>
              </a:graphicData>
            </a:graphic>
          </wp:inline>
        </w:drawing>
      </w:r>
    </w:p>
    <w:p w:rsidR="006701C6" w:rsidRPr="00B42D93" w:rsidRDefault="006701C6" w:rsidP="006701C6">
      <w:pPr>
        <w:tabs>
          <w:tab w:val="left" w:pos="0"/>
        </w:tabs>
        <w:spacing w:line="560" w:lineRule="exact"/>
        <w:textAlignment w:val="baseline"/>
        <w:rPr>
          <w:rFonts w:ascii="ˎ̥" w:hAnsi="ˎ̥" w:hint="eastAsia"/>
          <w:color w:val="000000"/>
          <w:sz w:val="24"/>
          <w:szCs w:val="21"/>
        </w:rPr>
      </w:pPr>
    </w:p>
    <w:p w:rsidR="006701C6" w:rsidRPr="00B42D93" w:rsidRDefault="006701C6" w:rsidP="006701C6">
      <w:pPr>
        <w:tabs>
          <w:tab w:val="left" w:pos="0"/>
        </w:tabs>
        <w:spacing w:line="560" w:lineRule="exact"/>
        <w:ind w:firstLineChars="200" w:firstLine="480"/>
        <w:textAlignment w:val="baseline"/>
        <w:rPr>
          <w:rFonts w:ascii="ˎ̥" w:hAnsi="ˎ̥"/>
          <w:color w:val="000000"/>
          <w:sz w:val="24"/>
          <w:szCs w:val="21"/>
        </w:rPr>
      </w:pPr>
      <w:r w:rsidRPr="00B42D93">
        <w:rPr>
          <w:rFonts w:ascii="ˎ̥" w:hAnsi="ˎ̥"/>
          <w:color w:val="000000"/>
          <w:sz w:val="24"/>
          <w:szCs w:val="21"/>
        </w:rPr>
        <w:t>（</w:t>
      </w:r>
      <w:r w:rsidRPr="00B42D93">
        <w:rPr>
          <w:rFonts w:ascii="ˎ̥" w:hAnsi="ˎ̥"/>
          <w:color w:val="000000"/>
          <w:sz w:val="24"/>
          <w:szCs w:val="21"/>
        </w:rPr>
        <w:t>3</w:t>
      </w:r>
      <w:r w:rsidRPr="00B42D93">
        <w:rPr>
          <w:rFonts w:ascii="ˎ̥" w:hAnsi="ˎ̥"/>
          <w:color w:val="000000"/>
          <w:sz w:val="24"/>
          <w:szCs w:val="21"/>
        </w:rPr>
        <w:t>）信</w:t>
      </w:r>
      <w:proofErr w:type="gramStart"/>
      <w:r w:rsidRPr="00B42D93">
        <w:rPr>
          <w:rFonts w:ascii="ˎ̥" w:hAnsi="ˎ̥"/>
          <w:color w:val="000000"/>
          <w:sz w:val="24"/>
          <w:szCs w:val="21"/>
        </w:rPr>
        <w:t>诚达融</w:t>
      </w:r>
      <w:proofErr w:type="gramEnd"/>
      <w:r>
        <w:rPr>
          <w:rFonts w:ascii="ˎ̥" w:hAnsi="ˎ̥" w:hint="eastAsia"/>
          <w:color w:val="000000"/>
          <w:sz w:val="24"/>
          <w:szCs w:val="21"/>
        </w:rPr>
        <w:t>私募投资</w:t>
      </w:r>
      <w:r>
        <w:rPr>
          <w:rFonts w:ascii="ˎ̥" w:hAnsi="ˎ̥" w:hint="eastAsia"/>
          <w:color w:val="000000"/>
          <w:sz w:val="24"/>
          <w:szCs w:val="21"/>
        </w:rPr>
        <w:t>1</w:t>
      </w:r>
      <w:r>
        <w:rPr>
          <w:rFonts w:ascii="ˎ̥" w:hAnsi="ˎ̥" w:hint="eastAsia"/>
          <w:color w:val="000000"/>
          <w:sz w:val="24"/>
          <w:szCs w:val="21"/>
        </w:rPr>
        <w:t>号</w:t>
      </w:r>
      <w:r w:rsidRPr="00B42D93">
        <w:rPr>
          <w:rFonts w:ascii="ˎ̥" w:hAnsi="ˎ̥"/>
          <w:color w:val="000000"/>
          <w:sz w:val="24"/>
          <w:szCs w:val="21"/>
        </w:rPr>
        <w:t>基金</w:t>
      </w:r>
    </w:p>
    <w:p w:rsidR="006701C6" w:rsidRPr="00B42D93" w:rsidRDefault="006701C6" w:rsidP="006701C6">
      <w:pPr>
        <w:tabs>
          <w:tab w:val="left" w:pos="0"/>
        </w:tabs>
        <w:spacing w:line="560" w:lineRule="exact"/>
        <w:ind w:firstLineChars="200" w:firstLine="480"/>
        <w:textAlignment w:val="baseline"/>
        <w:rPr>
          <w:rFonts w:ascii="ˎ̥" w:hAnsi="ˎ̥"/>
          <w:color w:val="000000"/>
          <w:sz w:val="24"/>
          <w:szCs w:val="21"/>
        </w:rPr>
      </w:pPr>
      <w:r w:rsidRPr="00B42D93">
        <w:rPr>
          <w:rFonts w:ascii="ˎ̥" w:hAnsi="ˎ̥"/>
          <w:color w:val="000000"/>
          <w:sz w:val="24"/>
          <w:szCs w:val="21"/>
        </w:rPr>
        <w:t>信</w:t>
      </w:r>
      <w:proofErr w:type="gramStart"/>
      <w:r w:rsidRPr="00B42D93">
        <w:rPr>
          <w:rFonts w:ascii="ˎ̥" w:hAnsi="ˎ̥"/>
          <w:color w:val="000000"/>
          <w:sz w:val="24"/>
          <w:szCs w:val="21"/>
        </w:rPr>
        <w:t>诚达融</w:t>
      </w:r>
      <w:proofErr w:type="gramEnd"/>
      <w:r>
        <w:rPr>
          <w:rFonts w:ascii="ˎ̥" w:hAnsi="ˎ̥" w:hint="eastAsia"/>
          <w:color w:val="000000"/>
          <w:sz w:val="24"/>
          <w:szCs w:val="21"/>
        </w:rPr>
        <w:t>私募投资</w:t>
      </w:r>
      <w:r>
        <w:rPr>
          <w:rFonts w:ascii="ˎ̥" w:hAnsi="ˎ̥" w:hint="eastAsia"/>
          <w:color w:val="000000"/>
          <w:sz w:val="24"/>
          <w:szCs w:val="21"/>
        </w:rPr>
        <w:t>1</w:t>
      </w:r>
      <w:r>
        <w:rPr>
          <w:rFonts w:ascii="ˎ̥" w:hAnsi="ˎ̥" w:hint="eastAsia"/>
          <w:color w:val="000000"/>
          <w:sz w:val="24"/>
          <w:szCs w:val="21"/>
        </w:rPr>
        <w:t>号</w:t>
      </w:r>
      <w:r w:rsidRPr="00B42D93">
        <w:rPr>
          <w:rFonts w:ascii="ˎ̥" w:hAnsi="ˎ̥"/>
          <w:color w:val="000000"/>
          <w:sz w:val="24"/>
          <w:szCs w:val="21"/>
        </w:rPr>
        <w:t>基金的股权和控制关系结构图如下：</w:t>
      </w:r>
    </w:p>
    <w:p w:rsidR="006701C6" w:rsidRPr="00B42D93" w:rsidRDefault="006701C6" w:rsidP="006701C6">
      <w:pPr>
        <w:tabs>
          <w:tab w:val="left" w:pos="0"/>
        </w:tabs>
        <w:spacing w:line="560" w:lineRule="exact"/>
        <w:textAlignment w:val="baseline"/>
        <w:rPr>
          <w:rFonts w:ascii="ˎ̥" w:hAnsi="ˎ̥"/>
          <w:color w:val="000000"/>
          <w:sz w:val="24"/>
          <w:szCs w:val="21"/>
        </w:rPr>
      </w:pPr>
    </w:p>
    <w:p w:rsidR="006701C6" w:rsidRPr="00B42D93" w:rsidRDefault="006701C6" w:rsidP="006701C6">
      <w:pPr>
        <w:widowControl/>
        <w:jc w:val="center"/>
        <w:rPr>
          <w:rFonts w:ascii="宋体" w:hAnsi="宋体" w:cs="宋体"/>
          <w:kern w:val="0"/>
        </w:rPr>
      </w:pPr>
      <w:r>
        <w:object w:dxaOrig="5162"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90.75pt" o:ole="">
            <v:imagedata r:id="rId13" o:title=""/>
          </v:shape>
          <o:OLEObject Type="Embed" ProgID="Visio.Drawing.11" ShapeID="_x0000_i1025" DrawAspect="Content" ObjectID="_1536587019" r:id="rId14"/>
        </w:object>
      </w:r>
    </w:p>
    <w:p w:rsidR="006701C6" w:rsidRPr="00B42D93" w:rsidRDefault="006701C6" w:rsidP="006701C6">
      <w:pPr>
        <w:tabs>
          <w:tab w:val="left" w:pos="0"/>
        </w:tabs>
        <w:spacing w:line="560" w:lineRule="exact"/>
        <w:ind w:firstLineChars="200" w:firstLine="480"/>
        <w:textAlignment w:val="baseline"/>
        <w:rPr>
          <w:rFonts w:ascii="ˎ̥" w:hAnsi="ˎ̥" w:hint="eastAsia"/>
          <w:color w:val="000000"/>
          <w:sz w:val="24"/>
          <w:szCs w:val="21"/>
        </w:rPr>
      </w:pPr>
      <w:r w:rsidRPr="00B42D93">
        <w:rPr>
          <w:rFonts w:ascii="ˎ̥" w:hAnsi="ˎ̥"/>
          <w:color w:val="000000"/>
          <w:sz w:val="24"/>
          <w:szCs w:val="21"/>
        </w:rPr>
        <w:t>（</w:t>
      </w:r>
      <w:r w:rsidRPr="00B42D93">
        <w:rPr>
          <w:rFonts w:ascii="ˎ̥" w:hAnsi="ˎ̥"/>
          <w:color w:val="000000"/>
          <w:sz w:val="24"/>
          <w:szCs w:val="21"/>
        </w:rPr>
        <w:t>4</w:t>
      </w:r>
      <w:r w:rsidRPr="00B42D93">
        <w:rPr>
          <w:rFonts w:ascii="ˎ̥" w:hAnsi="ˎ̥"/>
          <w:color w:val="000000"/>
          <w:sz w:val="24"/>
          <w:szCs w:val="21"/>
        </w:rPr>
        <w:t>）</w:t>
      </w:r>
      <w:proofErr w:type="gramStart"/>
      <w:r w:rsidRPr="00B42D93">
        <w:rPr>
          <w:rFonts w:ascii="ˎ̥" w:hAnsi="ˎ̥"/>
          <w:color w:val="000000"/>
          <w:sz w:val="24"/>
          <w:szCs w:val="21"/>
        </w:rPr>
        <w:t>重庆宝润</w:t>
      </w:r>
      <w:r>
        <w:rPr>
          <w:rFonts w:hAnsi="宋体" w:hint="eastAsia"/>
          <w:sz w:val="24"/>
        </w:rPr>
        <w:t>私募</w:t>
      </w:r>
      <w:proofErr w:type="gramEnd"/>
      <w:r>
        <w:rPr>
          <w:rFonts w:hAnsi="宋体" w:hint="eastAsia"/>
          <w:sz w:val="24"/>
        </w:rPr>
        <w:t>投资</w:t>
      </w:r>
      <w:r>
        <w:rPr>
          <w:rFonts w:hAnsi="宋体" w:hint="eastAsia"/>
          <w:sz w:val="24"/>
        </w:rPr>
        <w:t>1</w:t>
      </w:r>
      <w:r>
        <w:rPr>
          <w:rFonts w:hAnsi="宋体" w:hint="eastAsia"/>
          <w:sz w:val="24"/>
        </w:rPr>
        <w:t>号</w:t>
      </w:r>
      <w:r w:rsidRPr="00B42D93">
        <w:rPr>
          <w:rFonts w:ascii="ˎ̥" w:hAnsi="ˎ̥"/>
          <w:color w:val="000000"/>
          <w:sz w:val="24"/>
          <w:szCs w:val="21"/>
        </w:rPr>
        <w:t>基金</w:t>
      </w:r>
    </w:p>
    <w:p w:rsidR="006701C6" w:rsidRPr="00B42D93" w:rsidRDefault="006701C6" w:rsidP="006701C6">
      <w:pPr>
        <w:tabs>
          <w:tab w:val="left" w:pos="0"/>
        </w:tabs>
        <w:spacing w:line="560" w:lineRule="exact"/>
        <w:ind w:firstLineChars="200" w:firstLine="480"/>
        <w:textAlignment w:val="baseline"/>
        <w:rPr>
          <w:rFonts w:ascii="ˎ̥" w:hAnsi="ˎ̥"/>
          <w:color w:val="000000"/>
          <w:sz w:val="24"/>
          <w:szCs w:val="21"/>
        </w:rPr>
      </w:pPr>
      <w:proofErr w:type="gramStart"/>
      <w:r w:rsidRPr="00B42D93">
        <w:rPr>
          <w:rFonts w:ascii="ˎ̥" w:hAnsi="ˎ̥"/>
          <w:color w:val="000000"/>
          <w:sz w:val="24"/>
          <w:szCs w:val="21"/>
        </w:rPr>
        <w:t>重庆宝润</w:t>
      </w:r>
      <w:r>
        <w:rPr>
          <w:rFonts w:hAnsi="宋体" w:hint="eastAsia"/>
          <w:sz w:val="24"/>
        </w:rPr>
        <w:t>私募</w:t>
      </w:r>
      <w:proofErr w:type="gramEnd"/>
      <w:r>
        <w:rPr>
          <w:rFonts w:hAnsi="宋体" w:hint="eastAsia"/>
          <w:sz w:val="24"/>
        </w:rPr>
        <w:t>投资</w:t>
      </w:r>
      <w:r>
        <w:rPr>
          <w:rFonts w:hAnsi="宋体" w:hint="eastAsia"/>
          <w:sz w:val="24"/>
        </w:rPr>
        <w:t>1</w:t>
      </w:r>
      <w:r>
        <w:rPr>
          <w:rFonts w:hAnsi="宋体" w:hint="eastAsia"/>
          <w:sz w:val="24"/>
        </w:rPr>
        <w:t>号</w:t>
      </w:r>
      <w:r w:rsidRPr="00B42D93">
        <w:rPr>
          <w:rFonts w:ascii="ˎ̥" w:hAnsi="ˎ̥"/>
          <w:color w:val="000000"/>
          <w:sz w:val="24"/>
          <w:szCs w:val="21"/>
        </w:rPr>
        <w:t>基金的股权和控制关系结构图如下：</w:t>
      </w:r>
    </w:p>
    <w:p w:rsidR="006701C6" w:rsidRPr="00B42D93" w:rsidRDefault="006701C6" w:rsidP="006701C6">
      <w:pPr>
        <w:widowControl/>
        <w:jc w:val="center"/>
        <w:rPr>
          <w:rFonts w:ascii="宋体" w:hAnsi="宋体" w:cs="宋体"/>
          <w:kern w:val="0"/>
        </w:rPr>
      </w:pPr>
      <w:r>
        <w:object w:dxaOrig="5665" w:dyaOrig="4251">
          <v:shape id="_x0000_i1026" type="#_x0000_t75" style="width:208.5pt;height:156pt" o:ole="">
            <v:imagedata r:id="rId15" o:title=""/>
          </v:shape>
          <o:OLEObject Type="Embed" ProgID="Visio.Drawing.11" ShapeID="_x0000_i1026" DrawAspect="Content" ObjectID="_1536587020" r:id="rId16"/>
        </w:object>
      </w:r>
    </w:p>
    <w:p w:rsidR="006701C6" w:rsidRPr="00B42D93" w:rsidRDefault="006701C6" w:rsidP="006701C6">
      <w:pPr>
        <w:spacing w:beforeLines="50" w:afterLines="50" w:line="360" w:lineRule="auto"/>
        <w:ind w:firstLineChars="200" w:firstLine="482"/>
        <w:rPr>
          <w:rFonts w:ascii="楷体" w:eastAsia="楷体" w:hAnsi="楷体" w:hint="eastAsia"/>
          <w:b/>
          <w:sz w:val="24"/>
        </w:rPr>
      </w:pPr>
      <w:r w:rsidRPr="00B42D93">
        <w:rPr>
          <w:rFonts w:ascii="楷体" w:eastAsia="楷体" w:hAnsi="楷体" w:hint="eastAsia"/>
          <w:b/>
          <w:sz w:val="24"/>
        </w:rPr>
        <w:t>4、委托人或合伙人之间是否存在分级收益等结构化安排，如无，请补充承诺；</w:t>
      </w:r>
    </w:p>
    <w:p w:rsidR="006701C6" w:rsidRPr="00B42D93" w:rsidRDefault="006701C6" w:rsidP="006701C6">
      <w:pPr>
        <w:tabs>
          <w:tab w:val="left" w:pos="0"/>
        </w:tabs>
        <w:spacing w:line="560" w:lineRule="exact"/>
        <w:ind w:firstLineChars="200" w:firstLine="482"/>
        <w:textAlignment w:val="baseline"/>
        <w:rPr>
          <w:b/>
          <w:sz w:val="24"/>
        </w:rPr>
      </w:pPr>
      <w:r w:rsidRPr="00B42D93">
        <w:rPr>
          <w:rFonts w:hAnsi="宋体" w:hint="eastAsia"/>
          <w:b/>
          <w:sz w:val="24"/>
        </w:rPr>
        <w:t>【申请人说明】</w:t>
      </w:r>
    </w:p>
    <w:p w:rsidR="006701C6" w:rsidRPr="00B42D93" w:rsidRDefault="006701C6" w:rsidP="006701C6">
      <w:pPr>
        <w:tabs>
          <w:tab w:val="left" w:pos="0"/>
        </w:tabs>
        <w:spacing w:line="560" w:lineRule="exact"/>
        <w:ind w:firstLineChars="200" w:firstLine="480"/>
        <w:textAlignment w:val="baseline"/>
        <w:rPr>
          <w:rFonts w:hAnsi="宋体"/>
          <w:sz w:val="24"/>
        </w:rPr>
      </w:pPr>
      <w:r w:rsidRPr="00B42D93">
        <w:rPr>
          <w:rFonts w:hAnsi="宋体" w:hint="eastAsia"/>
          <w:sz w:val="24"/>
        </w:rPr>
        <w:t>认购对象的委托人或合伙人之间不存在分级收益等结构化安排。具体承诺如下：</w:t>
      </w:r>
    </w:p>
    <w:p w:rsidR="006701C6" w:rsidRPr="00B42D93" w:rsidRDefault="006701C6" w:rsidP="006701C6">
      <w:pPr>
        <w:tabs>
          <w:tab w:val="left" w:pos="0"/>
        </w:tabs>
        <w:spacing w:line="560" w:lineRule="exact"/>
        <w:ind w:firstLineChars="200" w:firstLine="480"/>
        <w:textAlignment w:val="baseline"/>
        <w:rPr>
          <w:rFonts w:hAnsi="宋体"/>
          <w:sz w:val="24"/>
        </w:rPr>
      </w:pPr>
      <w:r w:rsidRPr="00B42D93">
        <w:rPr>
          <w:rFonts w:hAnsi="宋体"/>
          <w:sz w:val="24"/>
        </w:rPr>
        <w:t>1</w:t>
      </w:r>
      <w:r w:rsidRPr="00B42D93">
        <w:rPr>
          <w:rFonts w:hAnsi="宋体" w:hint="eastAsia"/>
          <w:sz w:val="24"/>
        </w:rPr>
        <w:t>、</w:t>
      </w:r>
      <w:proofErr w:type="gramStart"/>
      <w:r w:rsidRPr="00B42D93">
        <w:rPr>
          <w:rFonts w:hAnsi="宋体" w:hint="eastAsia"/>
          <w:sz w:val="24"/>
        </w:rPr>
        <w:t>聚赢产业</w:t>
      </w:r>
      <w:proofErr w:type="gramEnd"/>
      <w:r w:rsidRPr="00B42D93">
        <w:rPr>
          <w:rFonts w:hAnsi="宋体" w:hint="eastAsia"/>
          <w:sz w:val="24"/>
        </w:rPr>
        <w:t>基金</w:t>
      </w:r>
    </w:p>
    <w:p w:rsidR="006701C6" w:rsidRPr="00B42D93" w:rsidRDefault="006701C6" w:rsidP="006701C6">
      <w:pPr>
        <w:tabs>
          <w:tab w:val="left" w:pos="0"/>
        </w:tabs>
        <w:spacing w:line="560" w:lineRule="exact"/>
        <w:ind w:firstLineChars="200" w:firstLine="480"/>
        <w:textAlignment w:val="baseline"/>
        <w:rPr>
          <w:rFonts w:hAnsi="宋体"/>
          <w:sz w:val="24"/>
        </w:rPr>
      </w:pPr>
      <w:proofErr w:type="gramStart"/>
      <w:r w:rsidRPr="00B42D93">
        <w:rPr>
          <w:rFonts w:hAnsi="宋体" w:hint="eastAsia"/>
          <w:sz w:val="24"/>
        </w:rPr>
        <w:t>聚赢产业</w:t>
      </w:r>
      <w:proofErr w:type="gramEnd"/>
      <w:r w:rsidRPr="00B42D93">
        <w:rPr>
          <w:rFonts w:hAnsi="宋体" w:hint="eastAsia"/>
          <w:sz w:val="24"/>
        </w:rPr>
        <w:t>基金出具了书面承诺：本合伙企业各合伙人之间不存在分级收益等结构化安排，未包含任何杠杆融资结构化设计产品；本合伙企业资产、资信状况良好，认购新华制药本次非公开发行股份的资金为本合伙企业全体合伙人自有资金或以合法方式自筹的资金，为本合伙企业合伙人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6701C6" w:rsidRPr="00B42D93" w:rsidRDefault="006701C6" w:rsidP="006701C6">
      <w:pPr>
        <w:tabs>
          <w:tab w:val="left" w:pos="0"/>
        </w:tabs>
        <w:spacing w:line="560" w:lineRule="exact"/>
        <w:ind w:firstLineChars="200" w:firstLine="480"/>
        <w:textAlignment w:val="baseline"/>
        <w:rPr>
          <w:rFonts w:hAnsi="宋体"/>
          <w:sz w:val="24"/>
        </w:rPr>
      </w:pPr>
      <w:proofErr w:type="gramStart"/>
      <w:r w:rsidRPr="00B42D93">
        <w:rPr>
          <w:rFonts w:hAnsi="宋体" w:hint="eastAsia"/>
          <w:sz w:val="24"/>
        </w:rPr>
        <w:t>聚赢产业</w:t>
      </w:r>
      <w:proofErr w:type="gramEnd"/>
      <w:r w:rsidRPr="00B42D93">
        <w:rPr>
          <w:rFonts w:hAnsi="宋体" w:hint="eastAsia"/>
          <w:sz w:val="24"/>
        </w:rPr>
        <w:t>基金管理人山东巨能投资有限公司出具了书面承诺：该基金投资者之间不存在分级收益等结构化安排，该基金未包含任何杠杆融资结构化设计产品；该基金资产、资信状况良好，认购新华制药本次非公开发行股份的资金为该基金出资人自有资金或以合法方式自筹的资金，为该基金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6701C6" w:rsidRPr="00B42D93" w:rsidRDefault="006701C6" w:rsidP="006701C6">
      <w:pPr>
        <w:tabs>
          <w:tab w:val="left" w:pos="0"/>
        </w:tabs>
        <w:spacing w:line="560" w:lineRule="exact"/>
        <w:ind w:firstLineChars="200" w:firstLine="480"/>
        <w:textAlignment w:val="baseline"/>
        <w:rPr>
          <w:sz w:val="24"/>
        </w:rPr>
      </w:pPr>
      <w:r w:rsidRPr="00B42D93">
        <w:rPr>
          <w:sz w:val="24"/>
        </w:rPr>
        <w:t>2</w:t>
      </w:r>
      <w:r w:rsidRPr="00B42D93">
        <w:rPr>
          <w:rFonts w:hint="eastAsia"/>
          <w:sz w:val="24"/>
        </w:rPr>
        <w:t>、</w:t>
      </w:r>
      <w:r w:rsidRPr="00B42D93">
        <w:rPr>
          <w:rFonts w:ascii="ˎ̥" w:hAnsi="ˎ̥"/>
          <w:color w:val="000000"/>
          <w:sz w:val="24"/>
          <w:szCs w:val="21"/>
        </w:rPr>
        <w:t>信</w:t>
      </w:r>
      <w:proofErr w:type="gramStart"/>
      <w:r w:rsidRPr="00B42D93">
        <w:rPr>
          <w:rFonts w:ascii="ˎ̥" w:hAnsi="ˎ̥"/>
          <w:color w:val="000000"/>
          <w:sz w:val="24"/>
          <w:szCs w:val="21"/>
        </w:rPr>
        <w:t>诚达融</w:t>
      </w:r>
      <w:proofErr w:type="gramEnd"/>
      <w:r>
        <w:rPr>
          <w:rFonts w:ascii="ˎ̥" w:hAnsi="ˎ̥" w:hint="eastAsia"/>
          <w:color w:val="000000"/>
          <w:sz w:val="24"/>
          <w:szCs w:val="21"/>
        </w:rPr>
        <w:t>私募投资</w:t>
      </w:r>
      <w:r>
        <w:rPr>
          <w:rFonts w:ascii="ˎ̥" w:hAnsi="ˎ̥" w:hint="eastAsia"/>
          <w:color w:val="000000"/>
          <w:sz w:val="24"/>
          <w:szCs w:val="21"/>
        </w:rPr>
        <w:t>1</w:t>
      </w:r>
      <w:r>
        <w:rPr>
          <w:rFonts w:ascii="ˎ̥" w:hAnsi="ˎ̥" w:hint="eastAsia"/>
          <w:color w:val="000000"/>
          <w:sz w:val="24"/>
          <w:szCs w:val="21"/>
        </w:rPr>
        <w:t>号</w:t>
      </w:r>
      <w:r w:rsidRPr="00B42D93">
        <w:rPr>
          <w:rFonts w:ascii="ˎ̥" w:hAnsi="ˎ̥"/>
          <w:color w:val="000000"/>
          <w:sz w:val="24"/>
          <w:szCs w:val="21"/>
        </w:rPr>
        <w:t>基金</w:t>
      </w:r>
    </w:p>
    <w:p w:rsidR="006701C6" w:rsidRPr="00B42D93" w:rsidRDefault="006701C6" w:rsidP="006701C6">
      <w:pPr>
        <w:tabs>
          <w:tab w:val="left" w:pos="0"/>
        </w:tabs>
        <w:spacing w:line="560" w:lineRule="exact"/>
        <w:ind w:firstLineChars="200" w:firstLine="480"/>
        <w:textAlignment w:val="baseline"/>
        <w:rPr>
          <w:sz w:val="24"/>
        </w:rPr>
      </w:pPr>
      <w:r w:rsidRPr="00B42D93">
        <w:rPr>
          <w:rFonts w:ascii="ˎ̥" w:hAnsi="ˎ̥"/>
          <w:color w:val="000000"/>
          <w:sz w:val="24"/>
          <w:szCs w:val="21"/>
        </w:rPr>
        <w:t>信</w:t>
      </w:r>
      <w:proofErr w:type="gramStart"/>
      <w:r w:rsidRPr="00B42D93">
        <w:rPr>
          <w:rFonts w:ascii="ˎ̥" w:hAnsi="ˎ̥"/>
          <w:color w:val="000000"/>
          <w:sz w:val="24"/>
          <w:szCs w:val="21"/>
        </w:rPr>
        <w:t>诚达融</w:t>
      </w:r>
      <w:proofErr w:type="gramEnd"/>
      <w:r>
        <w:rPr>
          <w:rFonts w:ascii="ˎ̥" w:hAnsi="ˎ̥" w:hint="eastAsia"/>
          <w:color w:val="000000"/>
          <w:sz w:val="24"/>
          <w:szCs w:val="21"/>
        </w:rPr>
        <w:t>私募投资</w:t>
      </w:r>
      <w:r>
        <w:rPr>
          <w:rFonts w:ascii="ˎ̥" w:hAnsi="ˎ̥" w:hint="eastAsia"/>
          <w:color w:val="000000"/>
          <w:sz w:val="24"/>
          <w:szCs w:val="21"/>
        </w:rPr>
        <w:t>1</w:t>
      </w:r>
      <w:r>
        <w:rPr>
          <w:rFonts w:ascii="ˎ̥" w:hAnsi="ˎ̥" w:hint="eastAsia"/>
          <w:color w:val="000000"/>
          <w:sz w:val="24"/>
          <w:szCs w:val="21"/>
        </w:rPr>
        <w:t>号</w:t>
      </w:r>
      <w:r w:rsidRPr="00B42D93">
        <w:rPr>
          <w:rFonts w:ascii="ˎ̥" w:hAnsi="ˎ̥"/>
          <w:color w:val="000000"/>
          <w:sz w:val="24"/>
          <w:szCs w:val="21"/>
        </w:rPr>
        <w:t>基金的认购人刘</w:t>
      </w:r>
      <w:r>
        <w:rPr>
          <w:rFonts w:ascii="ˎ̥" w:hAnsi="ˎ̥" w:hint="eastAsia"/>
          <w:color w:val="000000"/>
          <w:sz w:val="24"/>
          <w:szCs w:val="21"/>
        </w:rPr>
        <w:t>腾</w:t>
      </w:r>
      <w:r w:rsidRPr="00B42D93">
        <w:rPr>
          <w:rFonts w:ascii="ˎ̥" w:hAnsi="ˎ̥"/>
          <w:color w:val="000000"/>
          <w:sz w:val="24"/>
          <w:szCs w:val="21"/>
        </w:rPr>
        <w:t>出具了书面承诺：</w:t>
      </w:r>
      <w:r w:rsidRPr="00B42D93">
        <w:rPr>
          <w:rFonts w:hint="eastAsia"/>
          <w:sz w:val="24"/>
        </w:rPr>
        <w:t>本人与该基金其他出资人之间不存在分级收益等结构化安排，该基金未包含任何杠杆融资结构化设计产品；本人资产、资信状况良好，向该基金出资的资金为本人自有资金或以合法方式自筹的资金，为本人的直接出资，不存在向第三方募集的情况，未接受新华制药、中泰证券股份有限公司提供的任何财务资助，未直接或间接来源于新华制药和中泰证券股份有限公司的董事、监事、高级管理人员及其关联方。</w:t>
      </w:r>
    </w:p>
    <w:p w:rsidR="006701C6" w:rsidRPr="00B42D93" w:rsidRDefault="006701C6" w:rsidP="006701C6">
      <w:pPr>
        <w:tabs>
          <w:tab w:val="left" w:pos="0"/>
        </w:tabs>
        <w:spacing w:line="560" w:lineRule="exact"/>
        <w:ind w:firstLineChars="200" w:firstLine="480"/>
        <w:textAlignment w:val="baseline"/>
        <w:rPr>
          <w:sz w:val="24"/>
        </w:rPr>
      </w:pPr>
      <w:r>
        <w:rPr>
          <w:rFonts w:ascii="ˎ̥" w:hAnsi="ˎ̥" w:hint="eastAsia"/>
          <w:color w:val="000000"/>
          <w:sz w:val="24"/>
          <w:szCs w:val="21"/>
        </w:rPr>
        <w:t>管理人</w:t>
      </w:r>
      <w:r w:rsidRPr="00B42D93">
        <w:rPr>
          <w:rFonts w:ascii="ˎ̥" w:hAnsi="ˎ̥"/>
          <w:color w:val="000000"/>
          <w:sz w:val="24"/>
          <w:szCs w:val="21"/>
        </w:rPr>
        <w:t>信</w:t>
      </w:r>
      <w:proofErr w:type="gramStart"/>
      <w:r w:rsidRPr="00B42D93">
        <w:rPr>
          <w:rFonts w:ascii="ˎ̥" w:hAnsi="ˎ̥"/>
          <w:color w:val="000000"/>
          <w:sz w:val="24"/>
          <w:szCs w:val="21"/>
        </w:rPr>
        <w:t>诚达融</w:t>
      </w:r>
      <w:proofErr w:type="gramEnd"/>
      <w:r w:rsidRPr="00B42D93">
        <w:rPr>
          <w:rFonts w:ascii="ˎ̥" w:hAnsi="ˎ̥"/>
          <w:color w:val="000000"/>
          <w:sz w:val="24"/>
          <w:szCs w:val="21"/>
        </w:rPr>
        <w:t>出具了书面承诺：</w:t>
      </w:r>
      <w:r w:rsidRPr="00B42D93">
        <w:rPr>
          <w:rFonts w:hint="eastAsia"/>
          <w:sz w:val="24"/>
        </w:rPr>
        <w:t>该基金投资者之间不存在分级收益等结构化安排，该基金未包含任何杠杆融资结构化设计产品；该基金资产、资信状况良好，认购新华制药本次非公开发行股份的资金为该基金出资人自有资金或以合法方式自筹的资金，为该基金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6701C6" w:rsidRPr="00B42D93" w:rsidRDefault="006701C6" w:rsidP="006701C6">
      <w:pPr>
        <w:tabs>
          <w:tab w:val="left" w:pos="0"/>
        </w:tabs>
        <w:spacing w:line="560" w:lineRule="exact"/>
        <w:ind w:firstLineChars="200" w:firstLine="480"/>
        <w:textAlignment w:val="baseline"/>
        <w:rPr>
          <w:sz w:val="24"/>
        </w:rPr>
      </w:pPr>
      <w:r w:rsidRPr="00B42D93">
        <w:rPr>
          <w:sz w:val="24"/>
        </w:rPr>
        <w:t>3</w:t>
      </w:r>
      <w:r w:rsidRPr="00B42D93">
        <w:rPr>
          <w:rFonts w:hint="eastAsia"/>
          <w:sz w:val="24"/>
        </w:rPr>
        <w:t>、</w:t>
      </w:r>
      <w:proofErr w:type="gramStart"/>
      <w:r w:rsidRPr="00B42D93">
        <w:rPr>
          <w:rFonts w:ascii="ˎ̥" w:hAnsi="ˎ̥"/>
          <w:color w:val="000000"/>
          <w:sz w:val="24"/>
          <w:szCs w:val="21"/>
        </w:rPr>
        <w:t>重庆宝润</w:t>
      </w:r>
      <w:r>
        <w:rPr>
          <w:rFonts w:ascii="ˎ̥" w:hAnsi="ˎ̥" w:hint="eastAsia"/>
          <w:color w:val="000000"/>
          <w:sz w:val="24"/>
          <w:szCs w:val="21"/>
        </w:rPr>
        <w:t>私募</w:t>
      </w:r>
      <w:proofErr w:type="gramEnd"/>
      <w:r>
        <w:rPr>
          <w:rFonts w:ascii="ˎ̥" w:hAnsi="ˎ̥" w:hint="eastAsia"/>
          <w:color w:val="000000"/>
          <w:sz w:val="24"/>
          <w:szCs w:val="21"/>
        </w:rPr>
        <w:t>投资</w:t>
      </w:r>
      <w:r>
        <w:rPr>
          <w:rFonts w:ascii="ˎ̥" w:hAnsi="ˎ̥" w:hint="eastAsia"/>
          <w:color w:val="000000"/>
          <w:sz w:val="24"/>
          <w:szCs w:val="21"/>
        </w:rPr>
        <w:t>1</w:t>
      </w:r>
      <w:r>
        <w:rPr>
          <w:rFonts w:ascii="ˎ̥" w:hAnsi="ˎ̥" w:hint="eastAsia"/>
          <w:color w:val="000000"/>
          <w:sz w:val="24"/>
          <w:szCs w:val="21"/>
        </w:rPr>
        <w:t>号</w:t>
      </w:r>
      <w:r w:rsidRPr="00B42D93">
        <w:rPr>
          <w:rFonts w:ascii="ˎ̥" w:hAnsi="ˎ̥"/>
          <w:color w:val="000000"/>
          <w:sz w:val="24"/>
          <w:szCs w:val="21"/>
        </w:rPr>
        <w:t>基金</w:t>
      </w:r>
    </w:p>
    <w:p w:rsidR="006701C6" w:rsidRPr="00B42D93" w:rsidRDefault="006701C6" w:rsidP="006701C6">
      <w:pPr>
        <w:tabs>
          <w:tab w:val="left" w:pos="0"/>
        </w:tabs>
        <w:spacing w:line="560" w:lineRule="exact"/>
        <w:ind w:firstLineChars="200" w:firstLine="480"/>
        <w:textAlignment w:val="baseline"/>
        <w:rPr>
          <w:sz w:val="24"/>
        </w:rPr>
      </w:pPr>
      <w:proofErr w:type="gramStart"/>
      <w:r w:rsidRPr="00B42D93">
        <w:rPr>
          <w:rFonts w:ascii="ˎ̥" w:hAnsi="ˎ̥"/>
          <w:color w:val="000000"/>
          <w:sz w:val="24"/>
          <w:szCs w:val="21"/>
        </w:rPr>
        <w:t>重庆宝润</w:t>
      </w:r>
      <w:r>
        <w:rPr>
          <w:rFonts w:ascii="ˎ̥" w:hAnsi="ˎ̥" w:hint="eastAsia"/>
          <w:color w:val="000000"/>
          <w:sz w:val="24"/>
          <w:szCs w:val="21"/>
        </w:rPr>
        <w:t>私募</w:t>
      </w:r>
      <w:proofErr w:type="gramEnd"/>
      <w:r>
        <w:rPr>
          <w:rFonts w:ascii="ˎ̥" w:hAnsi="ˎ̥" w:hint="eastAsia"/>
          <w:color w:val="000000"/>
          <w:sz w:val="24"/>
          <w:szCs w:val="21"/>
        </w:rPr>
        <w:t>投资</w:t>
      </w:r>
      <w:r>
        <w:rPr>
          <w:rFonts w:ascii="ˎ̥" w:hAnsi="ˎ̥" w:hint="eastAsia"/>
          <w:color w:val="000000"/>
          <w:sz w:val="24"/>
          <w:szCs w:val="21"/>
        </w:rPr>
        <w:t>1</w:t>
      </w:r>
      <w:r>
        <w:rPr>
          <w:rFonts w:ascii="ˎ̥" w:hAnsi="ˎ̥" w:hint="eastAsia"/>
          <w:color w:val="000000"/>
          <w:sz w:val="24"/>
          <w:szCs w:val="21"/>
        </w:rPr>
        <w:t>号</w:t>
      </w:r>
      <w:r w:rsidRPr="00B42D93">
        <w:rPr>
          <w:rFonts w:ascii="ˎ̥" w:hAnsi="ˎ̥"/>
          <w:color w:val="000000"/>
          <w:sz w:val="24"/>
          <w:szCs w:val="21"/>
        </w:rPr>
        <w:t>基金的认购人</w:t>
      </w:r>
      <w:r>
        <w:rPr>
          <w:rFonts w:ascii="ˎ̥" w:hAnsi="ˎ̥" w:hint="eastAsia"/>
          <w:color w:val="000000"/>
          <w:sz w:val="24"/>
          <w:szCs w:val="21"/>
        </w:rPr>
        <w:t>百荣控股集团有限公司</w:t>
      </w:r>
      <w:r w:rsidRPr="00B42D93">
        <w:rPr>
          <w:rFonts w:ascii="ˎ̥" w:hAnsi="ˎ̥"/>
          <w:color w:val="000000"/>
          <w:sz w:val="24"/>
          <w:szCs w:val="21"/>
        </w:rPr>
        <w:t>出具了书面承诺：</w:t>
      </w:r>
      <w:r w:rsidRPr="00B42D93">
        <w:rPr>
          <w:rFonts w:hint="eastAsia"/>
          <w:sz w:val="24"/>
        </w:rPr>
        <w:t>本</w:t>
      </w:r>
      <w:r>
        <w:rPr>
          <w:rFonts w:hint="eastAsia"/>
          <w:sz w:val="24"/>
        </w:rPr>
        <w:t>公司</w:t>
      </w:r>
      <w:r w:rsidRPr="00B42D93">
        <w:rPr>
          <w:rFonts w:hint="eastAsia"/>
          <w:sz w:val="24"/>
        </w:rPr>
        <w:t>与该基金其他出资人之间不存在分级收益等结构化安排，该基金未包含任何杠杆融资结构化设计产品；本</w:t>
      </w:r>
      <w:r>
        <w:rPr>
          <w:rFonts w:hint="eastAsia"/>
          <w:sz w:val="24"/>
        </w:rPr>
        <w:t>公司</w:t>
      </w:r>
      <w:r w:rsidRPr="00B42D93">
        <w:rPr>
          <w:rFonts w:hint="eastAsia"/>
          <w:sz w:val="24"/>
        </w:rPr>
        <w:t>资产、资信状况良好，向该基金出资的资金为本</w:t>
      </w:r>
      <w:r>
        <w:rPr>
          <w:rFonts w:hint="eastAsia"/>
          <w:sz w:val="24"/>
        </w:rPr>
        <w:t>公司</w:t>
      </w:r>
      <w:r w:rsidRPr="00B42D93">
        <w:rPr>
          <w:rFonts w:hint="eastAsia"/>
          <w:sz w:val="24"/>
        </w:rPr>
        <w:t>自有资金或以合法方式自筹的资金，为本</w:t>
      </w:r>
      <w:r>
        <w:rPr>
          <w:rFonts w:hint="eastAsia"/>
          <w:sz w:val="24"/>
        </w:rPr>
        <w:t>公司</w:t>
      </w:r>
      <w:r w:rsidRPr="00B42D93">
        <w:rPr>
          <w:rFonts w:hint="eastAsia"/>
          <w:sz w:val="24"/>
        </w:rPr>
        <w:t>的直接出资，不存在向第三方募集的情况，未接受新华制药、中泰证券股份有限公司提供的任何财务资助，未直接或间接来源于新华制药和中泰证券股份有限公司的董事、监事、高级管理人员及其关联方。</w:t>
      </w:r>
    </w:p>
    <w:p w:rsidR="006701C6" w:rsidRPr="00B42D93" w:rsidRDefault="006701C6" w:rsidP="006701C6">
      <w:pPr>
        <w:tabs>
          <w:tab w:val="left" w:pos="0"/>
        </w:tabs>
        <w:spacing w:line="560" w:lineRule="exact"/>
        <w:ind w:firstLineChars="200" w:firstLine="480"/>
        <w:textAlignment w:val="baseline"/>
        <w:rPr>
          <w:sz w:val="24"/>
        </w:rPr>
      </w:pPr>
      <w:r>
        <w:rPr>
          <w:rFonts w:ascii="ˎ̥" w:hAnsi="ˎ̥" w:hint="eastAsia"/>
          <w:color w:val="000000"/>
          <w:sz w:val="24"/>
          <w:szCs w:val="21"/>
        </w:rPr>
        <w:t>管理人</w:t>
      </w:r>
      <w:proofErr w:type="gramStart"/>
      <w:r w:rsidRPr="00B42D93">
        <w:rPr>
          <w:rFonts w:ascii="ˎ̥" w:hAnsi="ˎ̥"/>
          <w:color w:val="000000"/>
          <w:sz w:val="24"/>
          <w:szCs w:val="21"/>
        </w:rPr>
        <w:t>重庆宝润出具</w:t>
      </w:r>
      <w:proofErr w:type="gramEnd"/>
      <w:r w:rsidRPr="00B42D93">
        <w:rPr>
          <w:rFonts w:ascii="ˎ̥" w:hAnsi="ˎ̥"/>
          <w:color w:val="000000"/>
          <w:sz w:val="24"/>
          <w:szCs w:val="21"/>
        </w:rPr>
        <w:t>了书面承诺：</w:t>
      </w:r>
      <w:r w:rsidRPr="00B42D93">
        <w:rPr>
          <w:rFonts w:hint="eastAsia"/>
          <w:sz w:val="24"/>
        </w:rPr>
        <w:t>该基金投资者之间不存在分级收益等结构化安排，该基金未包含任何杠杆融资结构化设计产品；该基金资产、资信状况良好，认购新华制药本次非公开发行股份的资金为该基金出资人自有资金或以合法方式自筹的资金，为该基金的直接出资，不存在向第三方募集的情况，未接受新华制药、中泰证券股份有限公司提供的任何财务资助或补偿，认购资金未直接或间接来源于新华制药和中泰证券股份有限公司的董事、监事、高级管理人员及其关联方。</w:t>
      </w:r>
    </w:p>
    <w:p w:rsidR="006701C6" w:rsidRPr="00B42D93" w:rsidRDefault="006701C6" w:rsidP="006701C6">
      <w:pPr>
        <w:spacing w:beforeLines="50" w:afterLines="50" w:line="360" w:lineRule="auto"/>
        <w:ind w:firstLineChars="200" w:firstLine="482"/>
        <w:rPr>
          <w:rFonts w:ascii="楷体" w:eastAsia="楷体" w:hAnsi="楷体" w:hint="eastAsia"/>
          <w:b/>
          <w:sz w:val="24"/>
        </w:rPr>
      </w:pPr>
      <w:r w:rsidRPr="00B42D93">
        <w:rPr>
          <w:rFonts w:ascii="楷体" w:eastAsia="楷体" w:hAnsi="楷体" w:hint="eastAsia"/>
          <w:b/>
          <w:sz w:val="24"/>
        </w:rPr>
        <w:t>5、申请人、控股股东、实际控制人及其关联方是否公开承诺，不会违反《证券发行与承销管理办法》第十六条等有关法规的规定，直接或间接对投资公司、</w:t>
      </w:r>
      <w:proofErr w:type="gramStart"/>
      <w:r w:rsidRPr="00B42D93">
        <w:rPr>
          <w:rFonts w:ascii="楷体" w:eastAsia="楷体" w:hAnsi="楷体" w:hint="eastAsia"/>
          <w:b/>
          <w:sz w:val="24"/>
        </w:rPr>
        <w:t>资管产品</w:t>
      </w:r>
      <w:proofErr w:type="gramEnd"/>
      <w:r w:rsidRPr="00B42D93">
        <w:rPr>
          <w:rFonts w:ascii="楷体" w:eastAsia="楷体" w:hAnsi="楷体" w:hint="eastAsia"/>
          <w:b/>
          <w:sz w:val="24"/>
        </w:rPr>
        <w:t>及其委托人或合伙企业及其合伙人，提供财务资助或者补偿。</w:t>
      </w:r>
    </w:p>
    <w:p w:rsidR="006701C6" w:rsidRPr="00B42D93" w:rsidRDefault="006701C6" w:rsidP="006701C6">
      <w:pPr>
        <w:tabs>
          <w:tab w:val="left" w:pos="0"/>
        </w:tabs>
        <w:spacing w:line="560" w:lineRule="exact"/>
        <w:ind w:firstLineChars="200" w:firstLine="482"/>
        <w:textAlignment w:val="baseline"/>
        <w:rPr>
          <w:b/>
          <w:sz w:val="24"/>
        </w:rPr>
      </w:pPr>
      <w:r w:rsidRPr="00B42D93">
        <w:rPr>
          <w:rFonts w:hAnsi="宋体" w:hint="eastAsia"/>
          <w:b/>
          <w:sz w:val="24"/>
        </w:rPr>
        <w:t>【申请人说明】</w:t>
      </w:r>
    </w:p>
    <w:p w:rsidR="006701C6" w:rsidRPr="008A48CF" w:rsidRDefault="006701C6" w:rsidP="006701C6">
      <w:pPr>
        <w:tabs>
          <w:tab w:val="left" w:pos="0"/>
        </w:tabs>
        <w:spacing w:line="560" w:lineRule="exact"/>
        <w:ind w:firstLineChars="200" w:firstLine="480"/>
        <w:textAlignment w:val="baseline"/>
        <w:rPr>
          <w:sz w:val="24"/>
        </w:rPr>
      </w:pPr>
      <w:r>
        <w:rPr>
          <w:rFonts w:hint="eastAsia"/>
          <w:sz w:val="24"/>
        </w:rPr>
        <w:t>公司</w:t>
      </w:r>
      <w:r w:rsidRPr="008A48CF">
        <w:rPr>
          <w:rFonts w:hint="eastAsia"/>
          <w:sz w:val="24"/>
        </w:rPr>
        <w:t>、控股股东新华集团、实际控制人华鲁控股</w:t>
      </w:r>
      <w:r>
        <w:rPr>
          <w:rFonts w:hint="eastAsia"/>
          <w:sz w:val="24"/>
        </w:rPr>
        <w:t>分别</w:t>
      </w:r>
      <w:r w:rsidRPr="008A48CF">
        <w:rPr>
          <w:rFonts w:hint="eastAsia"/>
          <w:sz w:val="24"/>
        </w:rPr>
        <w:t>出具《承诺函》：本公司及本公司关联方严格遵守《证券发行与承销管理办法》等法律、法规和规范性文件的规定，不会直接或间接对本次非公开发行的发行对象及各发行对象的合伙人、委托人、出资人或认购人提供任何财务资助或补偿；若本公司违反本承诺，自愿承担相关的法律责任，赔偿相关方遭受的损失，并接受有关监管部门的处罚。</w:t>
      </w:r>
    </w:p>
    <w:p w:rsidR="006701C6" w:rsidRPr="008A48CF" w:rsidRDefault="006701C6" w:rsidP="006701C6">
      <w:pPr>
        <w:tabs>
          <w:tab w:val="left" w:pos="0"/>
        </w:tabs>
        <w:spacing w:line="560" w:lineRule="exact"/>
        <w:ind w:firstLineChars="200" w:firstLine="480"/>
        <w:textAlignment w:val="baseline"/>
        <w:rPr>
          <w:sz w:val="24"/>
        </w:rPr>
      </w:pPr>
      <w:r>
        <w:rPr>
          <w:rFonts w:hint="eastAsia"/>
          <w:sz w:val="24"/>
        </w:rPr>
        <w:t>公司</w:t>
      </w:r>
      <w:r w:rsidRPr="008A48CF">
        <w:rPr>
          <w:rFonts w:hint="eastAsia"/>
          <w:sz w:val="24"/>
        </w:rPr>
        <w:t>全体</w:t>
      </w:r>
      <w:proofErr w:type="gramStart"/>
      <w:r w:rsidRPr="008A48CF">
        <w:rPr>
          <w:rFonts w:hint="eastAsia"/>
          <w:sz w:val="24"/>
        </w:rPr>
        <w:t>董监高出具</w:t>
      </w:r>
      <w:proofErr w:type="gramEnd"/>
      <w:r w:rsidRPr="008A48CF">
        <w:rPr>
          <w:rFonts w:hint="eastAsia"/>
          <w:sz w:val="24"/>
        </w:rPr>
        <w:t>《承诺函》：本人以及本人直接或间接控制的，或本人担任董事、高级管理人员的法人或者其他组织，严格遵守《证券发行与承销管理办法》等法律、法规和规范性文件的规定，不会直接或间接对新华制药本次非公开发行的发行对象及各发行对象的合伙人、委托人、出资人或认购人提供任何财务资助或补偿；若本公司违反本承诺，自愿承担相关的法律责任，赔偿相关方遭受的损失，并接受有关监管部门的处罚。</w:t>
      </w:r>
    </w:p>
    <w:p w:rsidR="006701C6" w:rsidRDefault="006701C6" w:rsidP="006701C6">
      <w:pPr>
        <w:spacing w:beforeLines="50" w:afterLines="50" w:line="360" w:lineRule="auto"/>
        <w:ind w:firstLineChars="200" w:firstLine="480"/>
        <w:rPr>
          <w:rFonts w:hint="eastAsia"/>
          <w:kern w:val="0"/>
          <w:sz w:val="24"/>
        </w:rPr>
      </w:pPr>
      <w:r>
        <w:rPr>
          <w:rFonts w:hint="eastAsia"/>
          <w:kern w:val="0"/>
          <w:sz w:val="24"/>
        </w:rPr>
        <w:t>公司已在中国证监会</w:t>
      </w:r>
      <w:r w:rsidRPr="00AC089B">
        <w:rPr>
          <w:rFonts w:hint="eastAsia"/>
          <w:kern w:val="0"/>
          <w:sz w:val="24"/>
        </w:rPr>
        <w:t>指定信息披露网站</w:t>
      </w:r>
      <w:r w:rsidRPr="008A48CF">
        <w:rPr>
          <w:rFonts w:hint="eastAsia"/>
          <w:kern w:val="0"/>
          <w:sz w:val="24"/>
        </w:rPr>
        <w:t>披露了上述《承诺函》。</w:t>
      </w:r>
    </w:p>
    <w:p w:rsidR="006701C6" w:rsidRPr="008A48CF" w:rsidRDefault="006701C6" w:rsidP="006701C6">
      <w:pPr>
        <w:spacing w:beforeLines="50" w:afterLines="50" w:line="360" w:lineRule="auto"/>
        <w:ind w:firstLineChars="200" w:firstLine="482"/>
        <w:rPr>
          <w:rFonts w:ascii="楷体" w:eastAsia="楷体" w:hAnsi="楷体" w:hint="eastAsia"/>
          <w:b/>
          <w:sz w:val="24"/>
        </w:rPr>
      </w:pPr>
      <w:r w:rsidRPr="008A48CF">
        <w:rPr>
          <w:rFonts w:ascii="楷体" w:eastAsia="楷体" w:hAnsi="楷体" w:hint="eastAsia"/>
          <w:b/>
          <w:sz w:val="24"/>
        </w:rPr>
        <w:t>6、请申请人补充说明，</w:t>
      </w:r>
      <w:proofErr w:type="gramStart"/>
      <w:r w:rsidRPr="008A48CF">
        <w:rPr>
          <w:rFonts w:ascii="楷体" w:eastAsia="楷体" w:hAnsi="楷体" w:hint="eastAsia"/>
          <w:b/>
          <w:sz w:val="24"/>
        </w:rPr>
        <w:t>资管合同</w:t>
      </w:r>
      <w:proofErr w:type="gramEnd"/>
      <w:r w:rsidRPr="008A48CF">
        <w:rPr>
          <w:rFonts w:ascii="楷体" w:eastAsia="楷体" w:hAnsi="楷体" w:hint="eastAsia"/>
          <w:b/>
          <w:sz w:val="24"/>
        </w:rPr>
        <w:t>或合伙协议、附条件生效的股份认购合同是否明确约定：（1）委托人或合伙人的具体身份、人数、资产状况、认购资金来源、与申请人的关联关系等情况；（2）在非公开发行获得我会核准后、发行方案于我会备案前，</w:t>
      </w:r>
      <w:proofErr w:type="gramStart"/>
      <w:r w:rsidRPr="008A48CF">
        <w:rPr>
          <w:rFonts w:ascii="楷体" w:eastAsia="楷体" w:hAnsi="楷体" w:hint="eastAsia"/>
          <w:b/>
          <w:sz w:val="24"/>
        </w:rPr>
        <w:t>资管产品</w:t>
      </w:r>
      <w:proofErr w:type="gramEnd"/>
      <w:r w:rsidRPr="008A48CF">
        <w:rPr>
          <w:rFonts w:ascii="楷体" w:eastAsia="楷体" w:hAnsi="楷体" w:hint="eastAsia"/>
          <w:b/>
          <w:sz w:val="24"/>
        </w:rPr>
        <w:t>或有限合伙资金募集到位；（3）</w:t>
      </w:r>
      <w:proofErr w:type="gramStart"/>
      <w:r w:rsidRPr="008A48CF">
        <w:rPr>
          <w:rFonts w:ascii="楷体" w:eastAsia="楷体" w:hAnsi="楷体" w:hint="eastAsia"/>
          <w:b/>
          <w:sz w:val="24"/>
        </w:rPr>
        <w:t>资管产品</w:t>
      </w:r>
      <w:proofErr w:type="gramEnd"/>
      <w:r w:rsidRPr="008A48CF">
        <w:rPr>
          <w:rFonts w:ascii="楷体" w:eastAsia="楷体" w:hAnsi="楷体" w:hint="eastAsia"/>
          <w:b/>
          <w:sz w:val="24"/>
        </w:rPr>
        <w:t>或有限合伙无法有效募集成立时的保证措施或者违约责任；（4）在锁定期内，委托人或合伙人不得转让其持有的产品份额或退出合伙。</w:t>
      </w:r>
    </w:p>
    <w:p w:rsidR="006701C6" w:rsidRPr="00AC089B" w:rsidRDefault="006701C6" w:rsidP="006701C6">
      <w:pPr>
        <w:spacing w:beforeLines="50" w:afterLines="50" w:line="360" w:lineRule="auto"/>
        <w:ind w:firstLineChars="200" w:firstLine="482"/>
        <w:rPr>
          <w:rFonts w:hint="eastAsia"/>
          <w:b/>
          <w:sz w:val="24"/>
        </w:rPr>
      </w:pPr>
      <w:r w:rsidRPr="00AC089B">
        <w:rPr>
          <w:rFonts w:hint="eastAsia"/>
          <w:b/>
          <w:sz w:val="24"/>
        </w:rPr>
        <w:t>【申请人说明】</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1</w:t>
      </w:r>
      <w:r w:rsidRPr="008A48CF">
        <w:rPr>
          <w:rFonts w:hint="eastAsia"/>
          <w:sz w:val="24"/>
        </w:rPr>
        <w:t>、</w:t>
      </w:r>
      <w:proofErr w:type="gramStart"/>
      <w:r w:rsidRPr="008A48CF">
        <w:rPr>
          <w:rFonts w:hint="eastAsia"/>
          <w:sz w:val="24"/>
        </w:rPr>
        <w:t>聚赢产业</w:t>
      </w:r>
      <w:proofErr w:type="gramEnd"/>
      <w:r w:rsidRPr="008A48CF">
        <w:rPr>
          <w:rFonts w:hint="eastAsia"/>
          <w:sz w:val="24"/>
        </w:rPr>
        <w:t>基金</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w:t>
      </w:r>
      <w:r w:rsidRPr="008A48CF">
        <w:rPr>
          <w:rFonts w:hint="eastAsia"/>
          <w:sz w:val="24"/>
        </w:rPr>
        <w:t>1</w:t>
      </w:r>
      <w:r w:rsidRPr="008A48CF">
        <w:rPr>
          <w:rFonts w:hint="eastAsia"/>
          <w:sz w:val="24"/>
        </w:rPr>
        <w:t>）合伙协议的有关约定</w:t>
      </w:r>
    </w:p>
    <w:p w:rsidR="006701C6" w:rsidRPr="008A48CF" w:rsidRDefault="006701C6" w:rsidP="006701C6">
      <w:pPr>
        <w:spacing w:beforeLines="50" w:afterLines="50" w:line="360" w:lineRule="auto"/>
        <w:ind w:firstLineChars="200" w:firstLine="480"/>
        <w:rPr>
          <w:rFonts w:hint="eastAsia"/>
          <w:sz w:val="24"/>
        </w:rPr>
      </w:pPr>
      <w:proofErr w:type="gramStart"/>
      <w:r w:rsidRPr="008A48CF">
        <w:rPr>
          <w:rFonts w:hint="eastAsia"/>
          <w:sz w:val="24"/>
        </w:rPr>
        <w:t>聚赢产业</w:t>
      </w:r>
      <w:proofErr w:type="gramEnd"/>
      <w:r w:rsidRPr="008A48CF">
        <w:rPr>
          <w:rFonts w:hint="eastAsia"/>
          <w:sz w:val="24"/>
        </w:rPr>
        <w:t>基金的《合伙协议》约定，基金的合伙人为山东省国有资产投资控股有限公司、中国信达资产管理股份有限公司、山东省巨能投资有限公司及信</w:t>
      </w:r>
      <w:proofErr w:type="gramStart"/>
      <w:r w:rsidRPr="008A48CF">
        <w:rPr>
          <w:rFonts w:hint="eastAsia"/>
          <w:sz w:val="24"/>
        </w:rPr>
        <w:t>达资本</w:t>
      </w:r>
      <w:proofErr w:type="gramEnd"/>
      <w:r w:rsidRPr="008A48CF">
        <w:rPr>
          <w:rFonts w:hint="eastAsia"/>
          <w:sz w:val="24"/>
        </w:rPr>
        <w:t>管理有限公司等四家公司。</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w:t>
      </w:r>
      <w:r w:rsidRPr="008A48CF">
        <w:rPr>
          <w:rFonts w:hint="eastAsia"/>
          <w:sz w:val="24"/>
        </w:rPr>
        <w:t>2</w:t>
      </w:r>
      <w:r w:rsidRPr="008A48CF">
        <w:rPr>
          <w:rFonts w:hint="eastAsia"/>
          <w:sz w:val="24"/>
        </w:rPr>
        <w:t>）股份认购合同的有关约定</w:t>
      </w:r>
    </w:p>
    <w:p w:rsidR="006701C6" w:rsidRDefault="006701C6" w:rsidP="006701C6">
      <w:pPr>
        <w:spacing w:beforeLines="50" w:afterLines="50" w:line="360" w:lineRule="auto"/>
        <w:ind w:firstLineChars="200" w:firstLine="480"/>
        <w:rPr>
          <w:rFonts w:hint="eastAsia"/>
          <w:sz w:val="24"/>
        </w:rPr>
      </w:pPr>
      <w:r w:rsidRPr="008A48CF">
        <w:rPr>
          <w:rFonts w:hint="eastAsia"/>
          <w:sz w:val="24"/>
        </w:rPr>
        <w:t>2016</w:t>
      </w:r>
      <w:r w:rsidRPr="008A48CF">
        <w:rPr>
          <w:rFonts w:hint="eastAsia"/>
          <w:sz w:val="24"/>
        </w:rPr>
        <w:t>年</w:t>
      </w:r>
      <w:r>
        <w:rPr>
          <w:rFonts w:hint="eastAsia"/>
          <w:sz w:val="24"/>
        </w:rPr>
        <w:t>9</w:t>
      </w:r>
      <w:r w:rsidRPr="008A48CF">
        <w:rPr>
          <w:rFonts w:hint="eastAsia"/>
          <w:sz w:val="24"/>
        </w:rPr>
        <w:t>月</w:t>
      </w:r>
      <w:r>
        <w:rPr>
          <w:rFonts w:hint="eastAsia"/>
          <w:sz w:val="24"/>
        </w:rPr>
        <w:t>14</w:t>
      </w:r>
      <w:r w:rsidRPr="008A48CF">
        <w:rPr>
          <w:rFonts w:hint="eastAsia"/>
          <w:sz w:val="24"/>
        </w:rPr>
        <w:t>日，申请人与</w:t>
      </w:r>
      <w:proofErr w:type="gramStart"/>
      <w:r w:rsidRPr="008A48CF">
        <w:rPr>
          <w:rFonts w:hint="eastAsia"/>
          <w:sz w:val="24"/>
        </w:rPr>
        <w:t>聚赢产业</w:t>
      </w:r>
      <w:proofErr w:type="gramEnd"/>
      <w:r w:rsidRPr="008A48CF">
        <w:rPr>
          <w:rFonts w:hint="eastAsia"/>
          <w:sz w:val="24"/>
        </w:rPr>
        <w:t>基金签署了《附条件生效的非公开发行股份认购合同之补充合同》，补充合同约定：信</w:t>
      </w:r>
      <w:proofErr w:type="gramStart"/>
      <w:r w:rsidRPr="008A48CF">
        <w:rPr>
          <w:rFonts w:hint="eastAsia"/>
          <w:sz w:val="24"/>
        </w:rPr>
        <w:t>达资本</w:t>
      </w:r>
      <w:proofErr w:type="gramEnd"/>
      <w:r w:rsidRPr="008A48CF">
        <w:rPr>
          <w:rFonts w:hint="eastAsia"/>
          <w:sz w:val="24"/>
        </w:rPr>
        <w:t>管理有限公司、中国信达资产管理股份有限公司及山东省国有资产投资控股有限公司为有限合伙人，山东省巨能投资有限公司为普通合伙人；四名合伙人资产情况良好；认购资金来源均为自有资金；四名合伙人均与申请人不存在关联关系；</w:t>
      </w:r>
      <w:proofErr w:type="gramStart"/>
      <w:r w:rsidRPr="008A48CF">
        <w:rPr>
          <w:rFonts w:hint="eastAsia"/>
          <w:sz w:val="24"/>
        </w:rPr>
        <w:t>聚赢产业</w:t>
      </w:r>
      <w:proofErr w:type="gramEnd"/>
      <w:r w:rsidRPr="008A48CF">
        <w:rPr>
          <w:rFonts w:hint="eastAsia"/>
          <w:sz w:val="24"/>
        </w:rPr>
        <w:t>基金认购本次非公开发行的股份在过户</w:t>
      </w:r>
      <w:proofErr w:type="gramStart"/>
      <w:r w:rsidRPr="008A48CF">
        <w:rPr>
          <w:rFonts w:hint="eastAsia"/>
          <w:sz w:val="24"/>
        </w:rPr>
        <w:t>至聚赢产业</w:t>
      </w:r>
      <w:proofErr w:type="gramEnd"/>
      <w:r w:rsidRPr="008A48CF">
        <w:rPr>
          <w:rFonts w:hint="eastAsia"/>
          <w:sz w:val="24"/>
        </w:rPr>
        <w:t>基金名下起三十六个月内，各合伙人不得转让、出售或以其他任何形式处置其在乙方中的财产份额或退出合伙；</w:t>
      </w:r>
      <w:proofErr w:type="gramStart"/>
      <w:r w:rsidRPr="008A48CF">
        <w:rPr>
          <w:rFonts w:hint="eastAsia"/>
          <w:sz w:val="24"/>
        </w:rPr>
        <w:t>聚赢产业</w:t>
      </w:r>
      <w:proofErr w:type="gramEnd"/>
      <w:r>
        <w:rPr>
          <w:rFonts w:hint="eastAsia"/>
          <w:sz w:val="24"/>
        </w:rPr>
        <w:t>基金</w:t>
      </w:r>
      <w:r w:rsidRPr="008A48CF">
        <w:rPr>
          <w:rFonts w:hint="eastAsia"/>
          <w:sz w:val="24"/>
        </w:rPr>
        <w:t>不得配合、允许或同意其合伙人转让、出售或以其他任何形式处置其合伙人在</w:t>
      </w:r>
      <w:proofErr w:type="gramStart"/>
      <w:r w:rsidRPr="008A48CF">
        <w:rPr>
          <w:rFonts w:hint="eastAsia"/>
          <w:sz w:val="24"/>
        </w:rPr>
        <w:t>聚赢产业</w:t>
      </w:r>
      <w:proofErr w:type="gramEnd"/>
      <w:r>
        <w:rPr>
          <w:rFonts w:hint="eastAsia"/>
          <w:sz w:val="24"/>
        </w:rPr>
        <w:t>基金</w:t>
      </w:r>
      <w:r w:rsidRPr="008A48CF">
        <w:rPr>
          <w:rFonts w:hint="eastAsia"/>
          <w:sz w:val="24"/>
        </w:rPr>
        <w:t>中的财产份额或退出合伙</w:t>
      </w:r>
      <w:r>
        <w:rPr>
          <w:rFonts w:hint="eastAsia"/>
          <w:sz w:val="24"/>
        </w:rPr>
        <w:t>；</w:t>
      </w:r>
      <w:proofErr w:type="gramStart"/>
      <w:r w:rsidRPr="008A48CF">
        <w:rPr>
          <w:rFonts w:hint="eastAsia"/>
          <w:sz w:val="24"/>
        </w:rPr>
        <w:t>聚赢产业</w:t>
      </w:r>
      <w:proofErr w:type="gramEnd"/>
      <w:r w:rsidRPr="008A48CF">
        <w:rPr>
          <w:rFonts w:hint="eastAsia"/>
          <w:sz w:val="24"/>
        </w:rPr>
        <w:t>基金</w:t>
      </w:r>
      <w:r w:rsidRPr="004B42A2">
        <w:rPr>
          <w:rFonts w:hint="eastAsia"/>
          <w:sz w:val="24"/>
        </w:rPr>
        <w:t>是依法设立并有效存续的有限合伙企业，</w:t>
      </w:r>
      <w:proofErr w:type="gramStart"/>
      <w:r w:rsidRPr="008A48CF">
        <w:rPr>
          <w:rFonts w:hint="eastAsia"/>
          <w:sz w:val="24"/>
        </w:rPr>
        <w:t>聚赢产业</w:t>
      </w:r>
      <w:proofErr w:type="gramEnd"/>
      <w:r w:rsidRPr="008A48CF">
        <w:rPr>
          <w:rFonts w:hint="eastAsia"/>
          <w:sz w:val="24"/>
        </w:rPr>
        <w:t>基金</w:t>
      </w:r>
      <w:r w:rsidRPr="004B42A2">
        <w:rPr>
          <w:rFonts w:hint="eastAsia"/>
          <w:sz w:val="24"/>
        </w:rPr>
        <w:t>各合伙人应根据</w:t>
      </w:r>
      <w:proofErr w:type="gramStart"/>
      <w:r w:rsidRPr="008A48CF">
        <w:rPr>
          <w:rFonts w:hint="eastAsia"/>
          <w:sz w:val="24"/>
        </w:rPr>
        <w:t>聚赢产业</w:t>
      </w:r>
      <w:proofErr w:type="gramEnd"/>
      <w:r w:rsidRPr="008A48CF">
        <w:rPr>
          <w:rFonts w:hint="eastAsia"/>
          <w:sz w:val="24"/>
        </w:rPr>
        <w:t>基金</w:t>
      </w:r>
      <w:r w:rsidRPr="004B42A2">
        <w:rPr>
          <w:rFonts w:hint="eastAsia"/>
          <w:sz w:val="24"/>
        </w:rPr>
        <w:t>合伙协议的约定履行其各自对</w:t>
      </w:r>
      <w:proofErr w:type="gramStart"/>
      <w:r w:rsidRPr="008A48CF">
        <w:rPr>
          <w:rFonts w:hint="eastAsia"/>
          <w:sz w:val="24"/>
        </w:rPr>
        <w:t>聚赢产业</w:t>
      </w:r>
      <w:proofErr w:type="gramEnd"/>
      <w:r w:rsidRPr="008A48CF">
        <w:rPr>
          <w:rFonts w:hint="eastAsia"/>
          <w:sz w:val="24"/>
        </w:rPr>
        <w:t>基金</w:t>
      </w:r>
      <w:r w:rsidRPr="004B42A2">
        <w:rPr>
          <w:rFonts w:hint="eastAsia"/>
          <w:sz w:val="24"/>
        </w:rPr>
        <w:t>的出资义务，</w:t>
      </w:r>
      <w:proofErr w:type="gramStart"/>
      <w:r w:rsidRPr="008A48CF">
        <w:rPr>
          <w:rFonts w:hint="eastAsia"/>
          <w:sz w:val="24"/>
        </w:rPr>
        <w:t>聚赢产业</w:t>
      </w:r>
      <w:proofErr w:type="gramEnd"/>
      <w:r w:rsidRPr="008A48CF">
        <w:rPr>
          <w:rFonts w:hint="eastAsia"/>
          <w:sz w:val="24"/>
        </w:rPr>
        <w:t>基金</w:t>
      </w:r>
      <w:r w:rsidRPr="004B42A2">
        <w:rPr>
          <w:rFonts w:hint="eastAsia"/>
          <w:sz w:val="24"/>
        </w:rPr>
        <w:t>确保认购</w:t>
      </w:r>
      <w:r>
        <w:rPr>
          <w:rFonts w:hint="eastAsia"/>
          <w:sz w:val="24"/>
        </w:rPr>
        <w:t>公司</w:t>
      </w:r>
      <w:r w:rsidRPr="004B42A2">
        <w:rPr>
          <w:rFonts w:hint="eastAsia"/>
          <w:sz w:val="24"/>
        </w:rPr>
        <w:t>本次非公开发行股份的资金在本次非公开发行获得中国证监会核准后、发行方案于中国证监会备案前全部募集到位</w:t>
      </w:r>
      <w:r>
        <w:rPr>
          <w:rFonts w:hint="eastAsia"/>
          <w:sz w:val="24"/>
        </w:rPr>
        <w:t>，</w:t>
      </w:r>
      <w:r w:rsidRPr="004B42A2">
        <w:rPr>
          <w:rFonts w:hint="eastAsia"/>
          <w:sz w:val="24"/>
        </w:rPr>
        <w:t>如因</w:t>
      </w:r>
      <w:proofErr w:type="gramStart"/>
      <w:r w:rsidRPr="008A48CF">
        <w:rPr>
          <w:rFonts w:hint="eastAsia"/>
          <w:sz w:val="24"/>
        </w:rPr>
        <w:t>聚赢产业</w:t>
      </w:r>
      <w:proofErr w:type="gramEnd"/>
      <w:r w:rsidRPr="008A48CF">
        <w:rPr>
          <w:rFonts w:hint="eastAsia"/>
          <w:sz w:val="24"/>
        </w:rPr>
        <w:t>基金</w:t>
      </w:r>
      <w:r w:rsidRPr="004B42A2">
        <w:rPr>
          <w:rFonts w:hint="eastAsia"/>
          <w:sz w:val="24"/>
        </w:rPr>
        <w:t>各合伙人未履行其各自对</w:t>
      </w:r>
      <w:proofErr w:type="gramStart"/>
      <w:r w:rsidRPr="008A48CF">
        <w:rPr>
          <w:rFonts w:hint="eastAsia"/>
          <w:sz w:val="24"/>
        </w:rPr>
        <w:t>聚赢产业</w:t>
      </w:r>
      <w:proofErr w:type="gramEnd"/>
      <w:r w:rsidRPr="008A48CF">
        <w:rPr>
          <w:rFonts w:hint="eastAsia"/>
          <w:sz w:val="24"/>
        </w:rPr>
        <w:t>基金</w:t>
      </w:r>
      <w:r w:rsidRPr="004B42A2">
        <w:rPr>
          <w:rFonts w:hint="eastAsia"/>
          <w:sz w:val="24"/>
        </w:rPr>
        <w:t>的出资义务，导致</w:t>
      </w:r>
      <w:proofErr w:type="gramStart"/>
      <w:r w:rsidRPr="008A48CF">
        <w:rPr>
          <w:rFonts w:hint="eastAsia"/>
          <w:sz w:val="24"/>
        </w:rPr>
        <w:t>聚赢产业</w:t>
      </w:r>
      <w:proofErr w:type="gramEnd"/>
      <w:r w:rsidRPr="008A48CF">
        <w:rPr>
          <w:rFonts w:hint="eastAsia"/>
          <w:sz w:val="24"/>
        </w:rPr>
        <w:t>基金</w:t>
      </w:r>
      <w:r w:rsidRPr="004B42A2">
        <w:rPr>
          <w:rFonts w:hint="eastAsia"/>
          <w:sz w:val="24"/>
        </w:rPr>
        <w:t>未能根据股份认购合同的约定足额支付股份认购资金，</w:t>
      </w:r>
      <w:proofErr w:type="gramStart"/>
      <w:r w:rsidRPr="008A48CF">
        <w:rPr>
          <w:rFonts w:hint="eastAsia"/>
          <w:sz w:val="24"/>
        </w:rPr>
        <w:t>聚赢产业</w:t>
      </w:r>
      <w:proofErr w:type="gramEnd"/>
      <w:r w:rsidRPr="008A48CF">
        <w:rPr>
          <w:rFonts w:hint="eastAsia"/>
          <w:sz w:val="24"/>
        </w:rPr>
        <w:t>基金</w:t>
      </w:r>
      <w:r w:rsidRPr="004B42A2">
        <w:rPr>
          <w:rFonts w:hint="eastAsia"/>
          <w:sz w:val="24"/>
        </w:rPr>
        <w:t>应承担相应的违约责任</w:t>
      </w:r>
      <w:r>
        <w:rPr>
          <w:rFonts w:hint="eastAsia"/>
          <w:sz w:val="24"/>
        </w:rPr>
        <w:t>。</w:t>
      </w:r>
    </w:p>
    <w:p w:rsidR="006701C6" w:rsidRDefault="006701C6" w:rsidP="006701C6">
      <w:pPr>
        <w:spacing w:beforeLines="50" w:afterLines="50" w:line="360" w:lineRule="auto"/>
        <w:ind w:firstLineChars="200" w:firstLine="480"/>
        <w:rPr>
          <w:sz w:val="24"/>
        </w:rPr>
      </w:pPr>
      <w:r>
        <w:rPr>
          <w:rFonts w:hint="eastAsia"/>
          <w:sz w:val="24"/>
        </w:rPr>
        <w:t>（</w:t>
      </w:r>
      <w:r>
        <w:rPr>
          <w:rFonts w:hint="eastAsia"/>
          <w:sz w:val="24"/>
        </w:rPr>
        <w:t>3</w:t>
      </w:r>
      <w:r>
        <w:rPr>
          <w:rFonts w:hint="eastAsia"/>
          <w:sz w:val="24"/>
        </w:rPr>
        <w:t>）出资人的承诺</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山东省国有资产投资控股有限公司、中国信达资产管理股份有限公司、山东省巨能投资有限公司及信</w:t>
      </w:r>
      <w:proofErr w:type="gramStart"/>
      <w:r w:rsidRPr="008A48CF">
        <w:rPr>
          <w:rFonts w:hint="eastAsia"/>
          <w:sz w:val="24"/>
        </w:rPr>
        <w:t>达资本</w:t>
      </w:r>
      <w:proofErr w:type="gramEnd"/>
      <w:r w:rsidRPr="008A48CF">
        <w:rPr>
          <w:rFonts w:hint="eastAsia"/>
          <w:sz w:val="24"/>
        </w:rPr>
        <w:t>管理有限公司等四家公司</w:t>
      </w:r>
      <w:r>
        <w:rPr>
          <w:rFonts w:hint="eastAsia"/>
          <w:sz w:val="24"/>
        </w:rPr>
        <w:t>均已经出具承诺，将按照山东</w:t>
      </w:r>
      <w:proofErr w:type="gramStart"/>
      <w:r w:rsidRPr="008A48CF">
        <w:rPr>
          <w:rFonts w:hint="eastAsia"/>
          <w:sz w:val="24"/>
        </w:rPr>
        <w:t>聚赢产业</w:t>
      </w:r>
      <w:proofErr w:type="gramEnd"/>
      <w:r w:rsidRPr="008A48CF">
        <w:rPr>
          <w:rFonts w:hint="eastAsia"/>
          <w:sz w:val="24"/>
        </w:rPr>
        <w:t>基金</w:t>
      </w:r>
      <w:r>
        <w:rPr>
          <w:rFonts w:hint="eastAsia"/>
          <w:sz w:val="24"/>
        </w:rPr>
        <w:t>合伙企业（有限合伙）合伙协议约定的出资期限足额缴纳出资；若违反承诺，将承担相应的法律责任，赔偿新华制药因此遭受的任何损失，并接受监管部门的处罚。</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2</w:t>
      </w:r>
      <w:r w:rsidRPr="008A48CF">
        <w:rPr>
          <w:rFonts w:hint="eastAsia"/>
          <w:sz w:val="24"/>
        </w:rPr>
        <w:t>、信</w:t>
      </w:r>
      <w:proofErr w:type="gramStart"/>
      <w:r w:rsidRPr="008A48CF">
        <w:rPr>
          <w:rFonts w:hint="eastAsia"/>
          <w:sz w:val="24"/>
        </w:rPr>
        <w:t>诚达融</w:t>
      </w:r>
      <w:proofErr w:type="gramEnd"/>
      <w:r>
        <w:rPr>
          <w:rFonts w:hint="eastAsia"/>
          <w:sz w:val="24"/>
        </w:rPr>
        <w:t>私募投资</w:t>
      </w:r>
      <w:r>
        <w:rPr>
          <w:rFonts w:hint="eastAsia"/>
          <w:sz w:val="24"/>
        </w:rPr>
        <w:t>1</w:t>
      </w:r>
      <w:r>
        <w:rPr>
          <w:rFonts w:hint="eastAsia"/>
          <w:sz w:val="24"/>
        </w:rPr>
        <w:t>号</w:t>
      </w:r>
      <w:r w:rsidRPr="008A48CF">
        <w:rPr>
          <w:rFonts w:hint="eastAsia"/>
          <w:sz w:val="24"/>
        </w:rPr>
        <w:t>基金</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w:t>
      </w:r>
      <w:r w:rsidRPr="008A48CF">
        <w:rPr>
          <w:rFonts w:hint="eastAsia"/>
          <w:sz w:val="24"/>
        </w:rPr>
        <w:t>1</w:t>
      </w:r>
      <w:r w:rsidRPr="008A48CF">
        <w:rPr>
          <w:rFonts w:hint="eastAsia"/>
          <w:sz w:val="24"/>
        </w:rPr>
        <w:t>）基金合同的有关约定</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信</w:t>
      </w:r>
      <w:proofErr w:type="gramStart"/>
      <w:r w:rsidRPr="008A48CF">
        <w:rPr>
          <w:rFonts w:hint="eastAsia"/>
          <w:sz w:val="24"/>
        </w:rPr>
        <w:t>诚达融</w:t>
      </w:r>
      <w:proofErr w:type="gramEnd"/>
      <w:r>
        <w:rPr>
          <w:rFonts w:hint="eastAsia"/>
          <w:sz w:val="24"/>
        </w:rPr>
        <w:t>私募投资</w:t>
      </w:r>
      <w:r>
        <w:rPr>
          <w:rFonts w:hint="eastAsia"/>
          <w:sz w:val="24"/>
        </w:rPr>
        <w:t>1</w:t>
      </w:r>
      <w:r>
        <w:rPr>
          <w:rFonts w:hint="eastAsia"/>
          <w:sz w:val="24"/>
        </w:rPr>
        <w:t>号</w:t>
      </w:r>
      <w:r w:rsidRPr="008A48CF">
        <w:rPr>
          <w:rFonts w:hint="eastAsia"/>
          <w:sz w:val="24"/>
        </w:rPr>
        <w:t>基金的基金合同约定：</w:t>
      </w:r>
      <w:r w:rsidRPr="007C22E4">
        <w:rPr>
          <w:rFonts w:hint="eastAsia"/>
          <w:sz w:val="24"/>
        </w:rPr>
        <w:t>基金投资者声明自身资产状况良好，非新华制药关联方，在新华制药定向增发股票锁定期内，不转让或赎回持有的基金份额；在取得中国证监会核准新华制药定向增发的发行批文之后、保荐机构（主承销商）向中国证监会上报发行方案前，向本基金足额缴纳认购基金份额的资金。</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w:t>
      </w:r>
      <w:r w:rsidRPr="008A48CF">
        <w:rPr>
          <w:rFonts w:hint="eastAsia"/>
          <w:sz w:val="24"/>
        </w:rPr>
        <w:t>2</w:t>
      </w:r>
      <w:r w:rsidRPr="008A48CF">
        <w:rPr>
          <w:rFonts w:hint="eastAsia"/>
          <w:sz w:val="24"/>
        </w:rPr>
        <w:t>）股份认购合同的有关约定</w:t>
      </w:r>
    </w:p>
    <w:p w:rsidR="006701C6" w:rsidRDefault="006701C6" w:rsidP="006701C6">
      <w:pPr>
        <w:spacing w:beforeLines="50" w:afterLines="50" w:line="360" w:lineRule="auto"/>
        <w:ind w:firstLineChars="200" w:firstLine="480"/>
        <w:rPr>
          <w:sz w:val="24"/>
        </w:rPr>
      </w:pPr>
      <w:r w:rsidRPr="008A48CF">
        <w:rPr>
          <w:rFonts w:hint="eastAsia"/>
          <w:sz w:val="24"/>
        </w:rPr>
        <w:t>2016</w:t>
      </w:r>
      <w:r w:rsidRPr="008A48CF">
        <w:rPr>
          <w:rFonts w:hint="eastAsia"/>
          <w:sz w:val="24"/>
        </w:rPr>
        <w:t>年</w:t>
      </w:r>
      <w:r>
        <w:rPr>
          <w:rFonts w:hint="eastAsia"/>
          <w:sz w:val="24"/>
        </w:rPr>
        <w:t>9</w:t>
      </w:r>
      <w:r w:rsidRPr="008A48CF">
        <w:rPr>
          <w:rFonts w:hint="eastAsia"/>
          <w:sz w:val="24"/>
        </w:rPr>
        <w:t>月</w:t>
      </w:r>
      <w:r>
        <w:rPr>
          <w:rFonts w:hint="eastAsia"/>
          <w:sz w:val="24"/>
        </w:rPr>
        <w:t>1</w:t>
      </w:r>
      <w:r>
        <w:rPr>
          <w:sz w:val="24"/>
        </w:rPr>
        <w:t>4</w:t>
      </w:r>
      <w:r w:rsidRPr="008A48CF">
        <w:rPr>
          <w:rFonts w:hint="eastAsia"/>
          <w:sz w:val="24"/>
        </w:rPr>
        <w:t>日，申请人与信</w:t>
      </w:r>
      <w:proofErr w:type="gramStart"/>
      <w:r w:rsidRPr="008A48CF">
        <w:rPr>
          <w:rFonts w:hint="eastAsia"/>
          <w:sz w:val="24"/>
        </w:rPr>
        <w:t>诚达融</w:t>
      </w:r>
      <w:proofErr w:type="gramEnd"/>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w:t>
      </w:r>
      <w:r w:rsidRPr="008A48CF">
        <w:rPr>
          <w:rFonts w:hint="eastAsia"/>
          <w:sz w:val="24"/>
        </w:rPr>
        <w:t>签署了《附条件生效的非公开发行股份认购合同之补充合同》，补充合同约定：</w:t>
      </w:r>
      <w:r>
        <w:rPr>
          <w:rFonts w:hint="eastAsia"/>
          <w:sz w:val="24"/>
        </w:rPr>
        <w:t>信</w:t>
      </w:r>
      <w:proofErr w:type="gramStart"/>
      <w:r>
        <w:rPr>
          <w:rFonts w:hint="eastAsia"/>
          <w:sz w:val="24"/>
        </w:rPr>
        <w:t>诚达融</w:t>
      </w:r>
      <w:r w:rsidRPr="008A48CF">
        <w:rPr>
          <w:rFonts w:hint="eastAsia"/>
          <w:sz w:val="24"/>
        </w:rPr>
        <w:t>股东</w:t>
      </w:r>
      <w:proofErr w:type="gramEnd"/>
      <w:r w:rsidRPr="008A48CF">
        <w:rPr>
          <w:rFonts w:hint="eastAsia"/>
          <w:sz w:val="24"/>
        </w:rPr>
        <w:t>为胡宏国、刘芳珺；资产情况良好；认购资金来源均为自有资金；两名股东与申请人不存在关联关系；信</w:t>
      </w:r>
      <w:proofErr w:type="gramStart"/>
      <w:r w:rsidRPr="008A48CF">
        <w:rPr>
          <w:rFonts w:hint="eastAsia"/>
          <w:sz w:val="24"/>
        </w:rPr>
        <w:t>诚达融</w:t>
      </w:r>
      <w:proofErr w:type="gramEnd"/>
      <w:r>
        <w:rPr>
          <w:rFonts w:hint="eastAsia"/>
          <w:sz w:val="24"/>
        </w:rPr>
        <w:t>私募投资</w:t>
      </w:r>
      <w:r>
        <w:rPr>
          <w:rFonts w:hint="eastAsia"/>
          <w:sz w:val="24"/>
        </w:rPr>
        <w:t>1</w:t>
      </w:r>
      <w:r>
        <w:rPr>
          <w:rFonts w:hint="eastAsia"/>
          <w:sz w:val="24"/>
        </w:rPr>
        <w:t>号</w:t>
      </w:r>
      <w:r w:rsidRPr="008A48CF">
        <w:rPr>
          <w:rFonts w:hint="eastAsia"/>
          <w:sz w:val="24"/>
        </w:rPr>
        <w:t>基金认购申请人本次非公开发行的股份，该基金的出资人为刘</w:t>
      </w:r>
      <w:r>
        <w:rPr>
          <w:rFonts w:hint="eastAsia"/>
          <w:sz w:val="24"/>
        </w:rPr>
        <w:t>腾</w:t>
      </w:r>
      <w:r w:rsidRPr="008A48CF">
        <w:rPr>
          <w:rFonts w:hint="eastAsia"/>
          <w:sz w:val="24"/>
        </w:rPr>
        <w:t>；该出资人资产情况良好；该出资人认购资金来源为自有资金及合法自筹资金；该出资人与申请人不存在关联关系；</w:t>
      </w:r>
      <w:r w:rsidRPr="007007D0">
        <w:rPr>
          <w:rFonts w:hint="eastAsia"/>
          <w:sz w:val="24"/>
        </w:rPr>
        <w:t>信</w:t>
      </w:r>
      <w:proofErr w:type="gramStart"/>
      <w:r w:rsidRPr="007007D0">
        <w:rPr>
          <w:rFonts w:hint="eastAsia"/>
          <w:sz w:val="24"/>
        </w:rPr>
        <w:t>诚达融</w:t>
      </w:r>
      <w:proofErr w:type="gramEnd"/>
      <w:r w:rsidRPr="007007D0">
        <w:rPr>
          <w:rFonts w:hint="eastAsia"/>
          <w:sz w:val="24"/>
        </w:rPr>
        <w:t>私募投资</w:t>
      </w:r>
      <w:r w:rsidRPr="007007D0">
        <w:rPr>
          <w:rFonts w:hint="eastAsia"/>
          <w:sz w:val="24"/>
        </w:rPr>
        <w:t>1</w:t>
      </w:r>
      <w:r w:rsidRPr="007007D0">
        <w:rPr>
          <w:rFonts w:hint="eastAsia"/>
          <w:sz w:val="24"/>
        </w:rPr>
        <w:t>号</w:t>
      </w:r>
      <w:r w:rsidRPr="008A48CF">
        <w:rPr>
          <w:rFonts w:hint="eastAsia"/>
          <w:sz w:val="24"/>
        </w:rPr>
        <w:t>基金认购本次非公开发行的股份在申请人公告该等股票过户至该基金名下起三十六个月内，该基金各出资人不得转让、出售或以其他任何形式处置其在该基金中的财产份额或退出该基金；</w:t>
      </w:r>
      <w:r w:rsidRPr="007007D0">
        <w:rPr>
          <w:rFonts w:hint="eastAsia"/>
          <w:sz w:val="24"/>
        </w:rPr>
        <w:t>信</w:t>
      </w:r>
      <w:proofErr w:type="gramStart"/>
      <w:r w:rsidRPr="007007D0">
        <w:rPr>
          <w:rFonts w:hint="eastAsia"/>
          <w:sz w:val="24"/>
        </w:rPr>
        <w:t>诚达融</w:t>
      </w:r>
      <w:proofErr w:type="gramEnd"/>
      <w:r w:rsidRPr="007007D0">
        <w:rPr>
          <w:rFonts w:hint="eastAsia"/>
          <w:sz w:val="24"/>
        </w:rPr>
        <w:t>私募投资</w:t>
      </w:r>
      <w:r w:rsidRPr="007007D0">
        <w:rPr>
          <w:rFonts w:hint="eastAsia"/>
          <w:sz w:val="24"/>
        </w:rPr>
        <w:t>1</w:t>
      </w:r>
      <w:r w:rsidRPr="007007D0">
        <w:rPr>
          <w:rFonts w:hint="eastAsia"/>
          <w:sz w:val="24"/>
        </w:rPr>
        <w:t>号</w:t>
      </w:r>
      <w:r w:rsidRPr="008A48CF">
        <w:rPr>
          <w:rFonts w:hint="eastAsia"/>
          <w:sz w:val="24"/>
        </w:rPr>
        <w:t>基金不得配合、允许或同意其出资人转让、出售或以其他任何形式处置其出资人在该基金中的财产份额或退出该基金</w:t>
      </w:r>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的出资人应根据</w:t>
      </w:r>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的基金合同的约定履行其对</w:t>
      </w:r>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的出资义务，并</w:t>
      </w:r>
      <w:proofErr w:type="gramStart"/>
      <w:r w:rsidRPr="004B42A2">
        <w:rPr>
          <w:rFonts w:hint="eastAsia"/>
          <w:sz w:val="24"/>
        </w:rPr>
        <w:t>确保</w:t>
      </w:r>
      <w:r>
        <w:rPr>
          <w:rFonts w:hint="eastAsia"/>
          <w:sz w:val="24"/>
        </w:rPr>
        <w:t>信诚达融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认购</w:t>
      </w:r>
      <w:r>
        <w:rPr>
          <w:rFonts w:hint="eastAsia"/>
          <w:sz w:val="24"/>
        </w:rPr>
        <w:t>公司</w:t>
      </w:r>
      <w:r w:rsidRPr="004B42A2">
        <w:rPr>
          <w:rFonts w:hint="eastAsia"/>
          <w:sz w:val="24"/>
        </w:rPr>
        <w:t>本次非公开发行股份的资金在本次非公开发行获得中国证监会核准后、发行方案于中国证监会备案前全部募集到位</w:t>
      </w:r>
      <w:r>
        <w:rPr>
          <w:rFonts w:hint="eastAsia"/>
          <w:sz w:val="24"/>
        </w:rPr>
        <w:t>，</w:t>
      </w:r>
      <w:r w:rsidRPr="004B42A2">
        <w:rPr>
          <w:rFonts w:hint="eastAsia"/>
          <w:sz w:val="24"/>
        </w:rPr>
        <w:t>如因</w:t>
      </w:r>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的出资人未履行其对</w:t>
      </w:r>
      <w:r>
        <w:rPr>
          <w:rFonts w:hint="eastAsia"/>
          <w:sz w:val="24"/>
        </w:rPr>
        <w:t>信</w:t>
      </w:r>
      <w:proofErr w:type="gramStart"/>
      <w:r>
        <w:rPr>
          <w:rFonts w:hint="eastAsia"/>
          <w:sz w:val="24"/>
        </w:rPr>
        <w:t>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的出资义务，</w:t>
      </w:r>
      <w:proofErr w:type="gramStart"/>
      <w:r w:rsidRPr="004B42A2">
        <w:rPr>
          <w:rFonts w:hint="eastAsia"/>
          <w:sz w:val="24"/>
        </w:rPr>
        <w:t>导致</w:t>
      </w:r>
      <w:r>
        <w:rPr>
          <w:rFonts w:hint="eastAsia"/>
          <w:sz w:val="24"/>
        </w:rPr>
        <w:t>信诚达融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未能根据股份认购合同的约定足额支付股份认购资金，</w:t>
      </w:r>
      <w:r>
        <w:rPr>
          <w:rFonts w:hint="eastAsia"/>
          <w:sz w:val="24"/>
        </w:rPr>
        <w:t>信</w:t>
      </w:r>
      <w:proofErr w:type="gramStart"/>
      <w:r>
        <w:rPr>
          <w:rFonts w:hint="eastAsia"/>
          <w:sz w:val="24"/>
        </w:rPr>
        <w:t>诚达融</w:t>
      </w:r>
      <w:r w:rsidRPr="004B42A2">
        <w:rPr>
          <w:rFonts w:hint="eastAsia"/>
          <w:sz w:val="24"/>
        </w:rPr>
        <w:t>及</w:t>
      </w:r>
      <w:r>
        <w:rPr>
          <w:rFonts w:hint="eastAsia"/>
          <w:sz w:val="24"/>
        </w:rPr>
        <w:t>信诚达融</w:t>
      </w:r>
      <w:proofErr w:type="gramEnd"/>
      <w:r>
        <w:rPr>
          <w:rFonts w:hint="eastAsia"/>
          <w:sz w:val="24"/>
        </w:rPr>
        <w:t>私募投资</w:t>
      </w:r>
      <w:r>
        <w:rPr>
          <w:rFonts w:hint="eastAsia"/>
          <w:sz w:val="24"/>
        </w:rPr>
        <w:t>1</w:t>
      </w:r>
      <w:r>
        <w:rPr>
          <w:rFonts w:hint="eastAsia"/>
          <w:sz w:val="24"/>
        </w:rPr>
        <w:t>号基金</w:t>
      </w:r>
      <w:r w:rsidRPr="004B42A2">
        <w:rPr>
          <w:rFonts w:hint="eastAsia"/>
          <w:sz w:val="24"/>
        </w:rPr>
        <w:t>应承担相应的违约责任</w:t>
      </w:r>
      <w:r w:rsidRPr="008A48CF">
        <w:rPr>
          <w:rFonts w:hint="eastAsia"/>
          <w:sz w:val="24"/>
        </w:rPr>
        <w:t>。</w:t>
      </w:r>
    </w:p>
    <w:p w:rsidR="006701C6" w:rsidRDefault="006701C6" w:rsidP="006701C6">
      <w:pPr>
        <w:spacing w:beforeLines="50" w:afterLines="50" w:line="360" w:lineRule="auto"/>
        <w:ind w:firstLineChars="200" w:firstLine="480"/>
        <w:rPr>
          <w:sz w:val="24"/>
        </w:rPr>
      </w:pPr>
      <w:r>
        <w:rPr>
          <w:rFonts w:hint="eastAsia"/>
          <w:sz w:val="24"/>
        </w:rPr>
        <w:t>（</w:t>
      </w:r>
      <w:r>
        <w:rPr>
          <w:rFonts w:hint="eastAsia"/>
          <w:sz w:val="24"/>
        </w:rPr>
        <w:t>3</w:t>
      </w:r>
      <w:r>
        <w:rPr>
          <w:rFonts w:hint="eastAsia"/>
          <w:sz w:val="24"/>
        </w:rPr>
        <w:t>）出资人的承诺</w:t>
      </w:r>
    </w:p>
    <w:p w:rsidR="006701C6" w:rsidRPr="00F463B9" w:rsidRDefault="006701C6" w:rsidP="006701C6">
      <w:pPr>
        <w:spacing w:beforeLines="50" w:afterLines="50" w:line="360" w:lineRule="auto"/>
        <w:ind w:firstLineChars="200" w:firstLine="480"/>
        <w:rPr>
          <w:rFonts w:hint="eastAsia"/>
          <w:sz w:val="24"/>
        </w:rPr>
      </w:pPr>
      <w:r>
        <w:rPr>
          <w:rFonts w:hint="eastAsia"/>
          <w:sz w:val="24"/>
        </w:rPr>
        <w:t>刘腾先生已经出具承诺，将按照基金合同约定的出资期限足额缴纳出资；若违反承诺，将承担相应的法律责任，赔偿新华制药因此遭受的任何损失，并接受监管部门的处罚。</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3</w:t>
      </w:r>
      <w:r w:rsidRPr="008A48CF">
        <w:rPr>
          <w:rFonts w:hint="eastAsia"/>
          <w:sz w:val="24"/>
        </w:rPr>
        <w:t>、</w:t>
      </w:r>
      <w:proofErr w:type="gramStart"/>
      <w:r w:rsidRPr="008A48CF">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A48CF">
        <w:rPr>
          <w:rFonts w:hint="eastAsia"/>
          <w:sz w:val="24"/>
        </w:rPr>
        <w:t>基金</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w:t>
      </w:r>
      <w:r w:rsidRPr="008A48CF">
        <w:rPr>
          <w:rFonts w:hint="eastAsia"/>
          <w:sz w:val="24"/>
        </w:rPr>
        <w:t>1</w:t>
      </w:r>
      <w:r w:rsidRPr="008A48CF">
        <w:rPr>
          <w:rFonts w:hint="eastAsia"/>
          <w:sz w:val="24"/>
        </w:rPr>
        <w:t>）基金合同的有关约定</w:t>
      </w:r>
    </w:p>
    <w:p w:rsidR="006701C6" w:rsidRPr="008A48CF" w:rsidRDefault="006701C6" w:rsidP="006701C6">
      <w:pPr>
        <w:spacing w:beforeLines="50" w:afterLines="50" w:line="360" w:lineRule="auto"/>
        <w:ind w:firstLineChars="200" w:firstLine="480"/>
        <w:rPr>
          <w:rFonts w:hint="eastAsia"/>
          <w:sz w:val="24"/>
        </w:rPr>
      </w:pPr>
      <w:proofErr w:type="gramStart"/>
      <w:r w:rsidRPr="008A48CF">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A48CF">
        <w:rPr>
          <w:rFonts w:hint="eastAsia"/>
          <w:sz w:val="24"/>
        </w:rPr>
        <w:t>基金的基金合同约定：</w:t>
      </w:r>
      <w:r w:rsidRPr="002E73A4">
        <w:rPr>
          <w:rFonts w:hint="eastAsia"/>
          <w:sz w:val="24"/>
        </w:rPr>
        <w:t>基金投资者声明自身资产状况良好，非新华制药关联方，在新华制药定向增发股票锁定期内，不转让或赎回持有的基金份额</w:t>
      </w:r>
      <w:r>
        <w:rPr>
          <w:rFonts w:hint="eastAsia"/>
          <w:sz w:val="24"/>
        </w:rPr>
        <w:t>；</w:t>
      </w:r>
      <w:r w:rsidRPr="007C22E4">
        <w:rPr>
          <w:rFonts w:hint="eastAsia"/>
          <w:sz w:val="24"/>
        </w:rPr>
        <w:t>在取得中国证监会核准新华制药定向增发的发行批文之后、保荐机构（主承销商）向中国证监会上报发行方案前，向本基金足额缴纳认购基金份额的资金。</w:t>
      </w:r>
    </w:p>
    <w:p w:rsidR="006701C6" w:rsidRPr="008A48CF" w:rsidRDefault="006701C6" w:rsidP="006701C6">
      <w:pPr>
        <w:spacing w:beforeLines="50" w:afterLines="50" w:line="360" w:lineRule="auto"/>
        <w:ind w:firstLineChars="200" w:firstLine="480"/>
        <w:rPr>
          <w:rFonts w:hint="eastAsia"/>
          <w:sz w:val="24"/>
        </w:rPr>
      </w:pPr>
      <w:r w:rsidRPr="008A48CF">
        <w:rPr>
          <w:rFonts w:hint="eastAsia"/>
          <w:sz w:val="24"/>
        </w:rPr>
        <w:t>（</w:t>
      </w:r>
      <w:r w:rsidRPr="008A48CF">
        <w:rPr>
          <w:rFonts w:hint="eastAsia"/>
          <w:sz w:val="24"/>
        </w:rPr>
        <w:t>2</w:t>
      </w:r>
      <w:r w:rsidRPr="008A48CF">
        <w:rPr>
          <w:rFonts w:hint="eastAsia"/>
          <w:sz w:val="24"/>
        </w:rPr>
        <w:t>）股份认购合同的有关约定</w:t>
      </w:r>
    </w:p>
    <w:p w:rsidR="006701C6" w:rsidRDefault="006701C6" w:rsidP="006701C6">
      <w:pPr>
        <w:spacing w:beforeLines="50" w:afterLines="50" w:line="360" w:lineRule="auto"/>
        <w:ind w:firstLineChars="200" w:firstLine="480"/>
        <w:rPr>
          <w:sz w:val="24"/>
        </w:rPr>
      </w:pPr>
      <w:r w:rsidRPr="008A48CF">
        <w:rPr>
          <w:rFonts w:hint="eastAsia"/>
          <w:sz w:val="24"/>
        </w:rPr>
        <w:t>2016</w:t>
      </w:r>
      <w:r w:rsidRPr="008A48CF">
        <w:rPr>
          <w:rFonts w:hint="eastAsia"/>
          <w:sz w:val="24"/>
        </w:rPr>
        <w:t>年</w:t>
      </w:r>
      <w:r>
        <w:rPr>
          <w:rFonts w:hint="eastAsia"/>
          <w:sz w:val="24"/>
        </w:rPr>
        <w:t>9</w:t>
      </w:r>
      <w:r w:rsidRPr="008A48CF">
        <w:rPr>
          <w:rFonts w:hint="eastAsia"/>
          <w:sz w:val="24"/>
        </w:rPr>
        <w:t>月</w:t>
      </w:r>
      <w:r>
        <w:rPr>
          <w:rFonts w:hint="eastAsia"/>
          <w:sz w:val="24"/>
        </w:rPr>
        <w:t>1</w:t>
      </w:r>
      <w:r>
        <w:rPr>
          <w:sz w:val="24"/>
        </w:rPr>
        <w:t>4</w:t>
      </w:r>
      <w:r w:rsidRPr="008A48CF">
        <w:rPr>
          <w:rFonts w:hint="eastAsia"/>
          <w:sz w:val="24"/>
        </w:rPr>
        <w:t>日，申请人与</w:t>
      </w:r>
      <w:r>
        <w:rPr>
          <w:rFonts w:hint="eastAsia"/>
          <w:sz w:val="24"/>
        </w:rPr>
        <w:t>重庆宝润、</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w:t>
      </w:r>
      <w:r w:rsidRPr="008A48CF">
        <w:rPr>
          <w:rFonts w:hint="eastAsia"/>
          <w:sz w:val="24"/>
        </w:rPr>
        <w:t>签署了《附条件生效的非公开发行股份认购合同之补充合同》，补充合同约定：</w:t>
      </w:r>
      <w:proofErr w:type="gramStart"/>
      <w:r>
        <w:rPr>
          <w:rFonts w:hint="eastAsia"/>
          <w:sz w:val="24"/>
        </w:rPr>
        <w:t>重庆宝润的</w:t>
      </w:r>
      <w:proofErr w:type="gramEnd"/>
      <w:r w:rsidRPr="008A48CF">
        <w:rPr>
          <w:rFonts w:hint="eastAsia"/>
          <w:sz w:val="24"/>
        </w:rPr>
        <w:t>股东为廖厚友、王金兰、李远及靳民等四名自然人；四名股东资产情况良好；认购资金来源均为自有资金；四名股东与申请人不存在关联关系；</w:t>
      </w:r>
      <w:proofErr w:type="gramStart"/>
      <w:r w:rsidRPr="008A48CF">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A48CF">
        <w:rPr>
          <w:rFonts w:hint="eastAsia"/>
          <w:sz w:val="24"/>
        </w:rPr>
        <w:t>基金认购申请人本次非公开发行的股份，该基金的出资人为百荣投资控股集团有限公司；该出资人资产情况良好；该出资人认购资金来源为自有资金；该出资人与申请人不存在关联关系；</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w:t>
      </w:r>
      <w:r w:rsidRPr="008A48CF">
        <w:rPr>
          <w:rFonts w:hint="eastAsia"/>
          <w:sz w:val="24"/>
        </w:rPr>
        <w:t>基金认购本次非公开发行的股份在申请人公告该等股票过户至该基金名下起三十六个月内，该基金各出资人不得转让、出售或以其他任何形式处置其在该基金中的财产份额或退出该基金；</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w:t>
      </w:r>
      <w:r w:rsidRPr="008A48CF">
        <w:rPr>
          <w:rFonts w:hint="eastAsia"/>
          <w:sz w:val="24"/>
        </w:rPr>
        <w:t>基金不得配合、允许或同意其出资人转让、出售或以其他任何形式处置其出资人在该基金中的财产份额或退出该基金</w:t>
      </w:r>
      <w:r>
        <w:rPr>
          <w:rFonts w:hint="eastAsia"/>
          <w:sz w:val="24"/>
        </w:rPr>
        <w:t>；</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w:t>
      </w:r>
      <w:r w:rsidRPr="00747451">
        <w:rPr>
          <w:rFonts w:hint="eastAsia"/>
          <w:sz w:val="24"/>
        </w:rPr>
        <w:t>的出资人应根据</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号基金的</w:t>
      </w:r>
      <w:r w:rsidRPr="00747451">
        <w:rPr>
          <w:rFonts w:hint="eastAsia"/>
          <w:sz w:val="24"/>
        </w:rPr>
        <w:t>基金合同的约定履行其出资义务，并确保</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w:t>
      </w:r>
      <w:r w:rsidRPr="00747451">
        <w:rPr>
          <w:rFonts w:hint="eastAsia"/>
          <w:sz w:val="24"/>
        </w:rPr>
        <w:t>认购</w:t>
      </w:r>
      <w:r>
        <w:rPr>
          <w:rFonts w:hint="eastAsia"/>
          <w:sz w:val="24"/>
        </w:rPr>
        <w:t>公司</w:t>
      </w:r>
      <w:r w:rsidRPr="00747451">
        <w:rPr>
          <w:rFonts w:hint="eastAsia"/>
          <w:sz w:val="24"/>
        </w:rPr>
        <w:t>本次非公开发行股份的资金在本次非公开发行获得中国证监会核准后、发行方案于中国证监会备案前全部募集到位</w:t>
      </w:r>
      <w:r>
        <w:rPr>
          <w:rFonts w:hint="eastAsia"/>
          <w:sz w:val="24"/>
        </w:rPr>
        <w:t>，</w:t>
      </w:r>
      <w:r w:rsidRPr="00747451">
        <w:rPr>
          <w:rFonts w:hint="eastAsia"/>
          <w:sz w:val="24"/>
        </w:rPr>
        <w:t>如因</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w:t>
      </w:r>
      <w:r w:rsidRPr="00747451">
        <w:rPr>
          <w:rFonts w:hint="eastAsia"/>
          <w:sz w:val="24"/>
        </w:rPr>
        <w:t>的出资人未履行其对</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w:t>
      </w:r>
      <w:r w:rsidRPr="00747451">
        <w:rPr>
          <w:rFonts w:hint="eastAsia"/>
          <w:sz w:val="24"/>
        </w:rPr>
        <w:t>的出资义务，导致</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号基金未能根据</w:t>
      </w:r>
      <w:r w:rsidRPr="00747451">
        <w:rPr>
          <w:rFonts w:hint="eastAsia"/>
          <w:sz w:val="24"/>
        </w:rPr>
        <w:t>股份认购合同的约定足额支付股份认购资金，</w:t>
      </w:r>
      <w:proofErr w:type="gramStart"/>
      <w:r>
        <w:rPr>
          <w:rFonts w:hint="eastAsia"/>
          <w:sz w:val="24"/>
        </w:rPr>
        <w:t>重庆宝润及重庆宝润私募</w:t>
      </w:r>
      <w:proofErr w:type="gramEnd"/>
      <w:r>
        <w:rPr>
          <w:rFonts w:hint="eastAsia"/>
          <w:sz w:val="24"/>
        </w:rPr>
        <w:t>投资</w:t>
      </w:r>
      <w:r>
        <w:rPr>
          <w:rFonts w:hint="eastAsia"/>
          <w:sz w:val="24"/>
        </w:rPr>
        <w:t>1</w:t>
      </w:r>
      <w:r>
        <w:rPr>
          <w:rFonts w:hint="eastAsia"/>
          <w:sz w:val="24"/>
        </w:rPr>
        <w:t>号基金</w:t>
      </w:r>
      <w:r w:rsidRPr="00747451">
        <w:rPr>
          <w:rFonts w:hint="eastAsia"/>
          <w:sz w:val="24"/>
        </w:rPr>
        <w:t>应承担相应的违约责任</w:t>
      </w:r>
      <w:r w:rsidRPr="008A48CF">
        <w:rPr>
          <w:rFonts w:hint="eastAsia"/>
          <w:sz w:val="24"/>
        </w:rPr>
        <w:t>。</w:t>
      </w:r>
    </w:p>
    <w:p w:rsidR="006701C6" w:rsidRDefault="006701C6" w:rsidP="006701C6">
      <w:pPr>
        <w:spacing w:beforeLines="50" w:afterLines="50" w:line="360" w:lineRule="auto"/>
        <w:ind w:firstLineChars="200" w:firstLine="480"/>
        <w:rPr>
          <w:sz w:val="24"/>
        </w:rPr>
      </w:pPr>
      <w:r>
        <w:rPr>
          <w:rFonts w:hint="eastAsia"/>
          <w:sz w:val="24"/>
        </w:rPr>
        <w:t>（</w:t>
      </w:r>
      <w:r>
        <w:rPr>
          <w:rFonts w:hint="eastAsia"/>
          <w:sz w:val="24"/>
        </w:rPr>
        <w:t>3</w:t>
      </w:r>
      <w:r>
        <w:rPr>
          <w:rFonts w:hint="eastAsia"/>
          <w:sz w:val="24"/>
        </w:rPr>
        <w:t>）出资人的承诺</w:t>
      </w:r>
    </w:p>
    <w:p w:rsidR="006701C6" w:rsidRPr="007B3B57" w:rsidRDefault="006701C6" w:rsidP="006701C6">
      <w:pPr>
        <w:spacing w:beforeLines="50" w:afterLines="50" w:line="360" w:lineRule="auto"/>
        <w:ind w:firstLineChars="200" w:firstLine="480"/>
        <w:rPr>
          <w:rFonts w:hint="eastAsia"/>
          <w:sz w:val="24"/>
        </w:rPr>
      </w:pPr>
      <w:r>
        <w:rPr>
          <w:rFonts w:hint="eastAsia"/>
          <w:sz w:val="24"/>
        </w:rPr>
        <w:t>百荣投资控股集团有限公司已经出具承诺，将按照基金合同约定的出资期限足额缴纳出资；若违反承诺，将承担相应的法律责任，赔偿新华制药因此遭受的任何损失，并接受监管部门的处罚。</w:t>
      </w:r>
    </w:p>
    <w:p w:rsidR="006701C6" w:rsidRPr="008A48CF" w:rsidRDefault="006701C6" w:rsidP="006701C6">
      <w:pPr>
        <w:spacing w:beforeLines="50" w:afterLines="50" w:line="360" w:lineRule="auto"/>
        <w:ind w:firstLineChars="200" w:firstLine="482"/>
        <w:rPr>
          <w:rFonts w:ascii="楷体" w:eastAsia="楷体" w:hAnsi="楷体" w:hint="eastAsia"/>
          <w:b/>
          <w:sz w:val="24"/>
        </w:rPr>
      </w:pPr>
      <w:r w:rsidRPr="008A48CF">
        <w:rPr>
          <w:rFonts w:ascii="楷体" w:eastAsia="楷体" w:hAnsi="楷体" w:hint="eastAsia"/>
          <w:b/>
          <w:sz w:val="24"/>
        </w:rPr>
        <w:t>7、针对委托人或合伙人与申请人存在关联关系的，除前述条款外，另请申请人补充说明：</w:t>
      </w:r>
      <w:proofErr w:type="gramStart"/>
      <w:r w:rsidRPr="008A48CF">
        <w:rPr>
          <w:rFonts w:ascii="楷体" w:eastAsia="楷体" w:hAnsi="楷体" w:hint="eastAsia"/>
          <w:b/>
          <w:sz w:val="24"/>
        </w:rPr>
        <w:t>资管合同</w:t>
      </w:r>
      <w:proofErr w:type="gramEnd"/>
      <w:r w:rsidRPr="008A48CF">
        <w:rPr>
          <w:rFonts w:ascii="楷体" w:eastAsia="楷体" w:hAnsi="楷体" w:hint="eastAsia"/>
          <w:b/>
          <w:sz w:val="24"/>
        </w:rPr>
        <w:t>或合伙协议，是否明确约定委托人或合伙人遵守短线交易、内幕交易和高管持股变动管理规则等相关规定的义务；依照《上市公司收购管理办法》第八十三条等有关法规和公司章程的规定，在关联方履行重大权益变动信息披露、要约收购等法定义务时，将委托人或合伙人与产品或合伙企业认定</w:t>
      </w:r>
      <w:proofErr w:type="gramStart"/>
      <w:r w:rsidRPr="008A48CF">
        <w:rPr>
          <w:rFonts w:ascii="楷体" w:eastAsia="楷体" w:hAnsi="楷体" w:hint="eastAsia"/>
          <w:b/>
          <w:sz w:val="24"/>
        </w:rPr>
        <w:t>为一致</w:t>
      </w:r>
      <w:proofErr w:type="gramEnd"/>
      <w:r w:rsidRPr="008A48CF">
        <w:rPr>
          <w:rFonts w:ascii="楷体" w:eastAsia="楷体" w:hAnsi="楷体" w:hint="eastAsia"/>
          <w:b/>
          <w:sz w:val="24"/>
        </w:rPr>
        <w:t>行动人，将委托人或合伙人直接持有的公司股票数量与产品或合伙企业持有的公司股票数量合并计算。</w:t>
      </w:r>
      <w:proofErr w:type="gramStart"/>
      <w:r w:rsidRPr="008A48CF">
        <w:rPr>
          <w:rFonts w:ascii="楷体" w:eastAsia="楷体" w:hAnsi="楷体" w:hint="eastAsia"/>
          <w:b/>
          <w:sz w:val="24"/>
        </w:rPr>
        <w:t>资管合同</w:t>
      </w:r>
      <w:proofErr w:type="gramEnd"/>
      <w:r w:rsidRPr="008A48CF">
        <w:rPr>
          <w:rFonts w:ascii="楷体" w:eastAsia="楷体" w:hAnsi="楷体" w:hint="eastAsia"/>
          <w:b/>
          <w:sz w:val="24"/>
        </w:rPr>
        <w:t>或合伙协议是否明确约定，管理人或普通合伙人应当提醒、督促与公司存在关联关系的委托人或有限合伙人，履行上述义务并明确具体措施及相应责任。</w:t>
      </w:r>
    </w:p>
    <w:p w:rsidR="006701C6" w:rsidRPr="00AC089B" w:rsidRDefault="006701C6" w:rsidP="006701C6">
      <w:pPr>
        <w:spacing w:beforeLines="50" w:afterLines="50" w:line="360" w:lineRule="auto"/>
        <w:ind w:firstLineChars="200" w:firstLine="482"/>
        <w:rPr>
          <w:rFonts w:hint="eastAsia"/>
          <w:b/>
          <w:sz w:val="24"/>
        </w:rPr>
      </w:pPr>
      <w:r w:rsidRPr="00AC089B">
        <w:rPr>
          <w:rFonts w:hint="eastAsia"/>
          <w:b/>
          <w:sz w:val="24"/>
        </w:rPr>
        <w:t>【申请人说明】</w:t>
      </w:r>
    </w:p>
    <w:p w:rsidR="006701C6" w:rsidRDefault="006701C6" w:rsidP="006701C6">
      <w:pPr>
        <w:spacing w:beforeLines="50" w:afterLines="50" w:line="360" w:lineRule="auto"/>
        <w:ind w:firstLineChars="200" w:firstLine="480"/>
        <w:rPr>
          <w:rFonts w:hint="eastAsia"/>
          <w:sz w:val="24"/>
        </w:rPr>
      </w:pPr>
      <w:proofErr w:type="gramStart"/>
      <w:r w:rsidRPr="008A48CF">
        <w:rPr>
          <w:rFonts w:hint="eastAsia"/>
          <w:sz w:val="24"/>
        </w:rPr>
        <w:t>聚赢产业</w:t>
      </w:r>
      <w:proofErr w:type="gramEnd"/>
      <w:r w:rsidRPr="008A48CF">
        <w:rPr>
          <w:rFonts w:hint="eastAsia"/>
          <w:sz w:val="24"/>
        </w:rPr>
        <w:t>基金的合伙人、信</w:t>
      </w:r>
      <w:proofErr w:type="gramStart"/>
      <w:r w:rsidRPr="008A48CF">
        <w:rPr>
          <w:rFonts w:hint="eastAsia"/>
          <w:sz w:val="24"/>
        </w:rPr>
        <w:t>诚达融</w:t>
      </w:r>
      <w:proofErr w:type="gramEnd"/>
      <w:r>
        <w:rPr>
          <w:rFonts w:hint="eastAsia"/>
          <w:sz w:val="24"/>
        </w:rPr>
        <w:t>私募投资</w:t>
      </w:r>
      <w:r>
        <w:rPr>
          <w:rFonts w:hint="eastAsia"/>
          <w:sz w:val="24"/>
        </w:rPr>
        <w:t>1</w:t>
      </w:r>
      <w:r>
        <w:rPr>
          <w:rFonts w:hint="eastAsia"/>
          <w:sz w:val="24"/>
        </w:rPr>
        <w:t>号</w:t>
      </w:r>
      <w:r w:rsidRPr="008A48CF">
        <w:rPr>
          <w:rFonts w:hint="eastAsia"/>
          <w:sz w:val="24"/>
        </w:rPr>
        <w:t>基金</w:t>
      </w:r>
      <w:r>
        <w:rPr>
          <w:rFonts w:hint="eastAsia"/>
          <w:sz w:val="24"/>
        </w:rPr>
        <w:t>以</w:t>
      </w:r>
      <w:r w:rsidRPr="008A48CF">
        <w:rPr>
          <w:rFonts w:hint="eastAsia"/>
          <w:sz w:val="24"/>
        </w:rPr>
        <w:t>及</w:t>
      </w:r>
      <w:proofErr w:type="gramStart"/>
      <w:r w:rsidRPr="008A48CF">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A48CF">
        <w:rPr>
          <w:rFonts w:hint="eastAsia"/>
          <w:sz w:val="24"/>
        </w:rPr>
        <w:t>基金的认购人与</w:t>
      </w:r>
      <w:r>
        <w:rPr>
          <w:rFonts w:hint="eastAsia"/>
          <w:sz w:val="24"/>
        </w:rPr>
        <w:t>公司</w:t>
      </w:r>
      <w:r w:rsidRPr="008A48CF">
        <w:rPr>
          <w:rFonts w:hint="eastAsia"/>
          <w:sz w:val="24"/>
        </w:rPr>
        <w:t>均不存在关联关系。</w:t>
      </w:r>
    </w:p>
    <w:p w:rsidR="006701C6" w:rsidRDefault="006701C6" w:rsidP="006701C6">
      <w:pPr>
        <w:spacing w:beforeLines="50" w:afterLines="50" w:line="360" w:lineRule="auto"/>
        <w:ind w:firstLineChars="200" w:firstLine="482"/>
        <w:rPr>
          <w:rFonts w:ascii="楷体" w:eastAsia="楷体" w:hAnsi="楷体" w:hint="eastAsia"/>
          <w:b/>
          <w:sz w:val="24"/>
        </w:rPr>
      </w:pPr>
      <w:r w:rsidRPr="008A48CF">
        <w:rPr>
          <w:rFonts w:ascii="楷体" w:eastAsia="楷体" w:hAnsi="楷体" w:hint="eastAsia"/>
          <w:b/>
          <w:sz w:val="24"/>
        </w:rPr>
        <w:t>8、针对委托人或合伙人与申请人存在关联关系的，请申请人补充说明：a.公司本次非公开发行预案、产品合伙或合伙协议、附条件生效的股份认购合同，是否依照有关法规和公司章程的规定，履行关联交易审批程序和信息披露义务，以有效保障公司中小股东的知情权和决策权；b.国有控股上市公司</w:t>
      </w:r>
      <w:proofErr w:type="gramStart"/>
      <w:r w:rsidRPr="008A48CF">
        <w:rPr>
          <w:rFonts w:ascii="楷体" w:eastAsia="楷体" w:hAnsi="楷体" w:hint="eastAsia"/>
          <w:b/>
          <w:sz w:val="24"/>
        </w:rPr>
        <w:t>董监高或</w:t>
      </w:r>
      <w:proofErr w:type="gramEnd"/>
      <w:r w:rsidRPr="008A48CF">
        <w:rPr>
          <w:rFonts w:ascii="楷体" w:eastAsia="楷体" w:hAnsi="楷体" w:hint="eastAsia"/>
          <w:b/>
          <w:sz w:val="24"/>
        </w:rPr>
        <w:t>其他员工作为委托人或合伙人</w:t>
      </w:r>
      <w:proofErr w:type="gramStart"/>
      <w:r w:rsidRPr="008A48CF">
        <w:rPr>
          <w:rFonts w:ascii="楷体" w:eastAsia="楷体" w:hAnsi="楷体" w:hint="eastAsia"/>
          <w:b/>
          <w:sz w:val="24"/>
        </w:rPr>
        <w:t>参与资管产品</w:t>
      </w:r>
      <w:proofErr w:type="gramEnd"/>
      <w:r w:rsidRPr="008A48CF">
        <w:rPr>
          <w:rFonts w:ascii="楷体" w:eastAsia="楷体" w:hAnsi="楷体" w:hint="eastAsia"/>
          <w:b/>
          <w:sz w:val="24"/>
        </w:rPr>
        <w:t>或有效合伙，认购公司非公开发行股票的，是否需要取得主管部门的批准，是否符合相关法规对国有控股企业高管或员工持有公司股份的规定</w:t>
      </w:r>
      <w:r>
        <w:rPr>
          <w:rFonts w:ascii="楷体" w:eastAsia="楷体" w:hAnsi="楷体" w:hint="eastAsia"/>
          <w:b/>
          <w:sz w:val="24"/>
        </w:rPr>
        <w:t>。</w:t>
      </w:r>
    </w:p>
    <w:p w:rsidR="006701C6" w:rsidRPr="00AC089B" w:rsidRDefault="006701C6" w:rsidP="006701C6">
      <w:pPr>
        <w:spacing w:beforeLines="50" w:afterLines="50" w:line="360" w:lineRule="auto"/>
        <w:ind w:firstLineChars="200" w:firstLine="482"/>
        <w:rPr>
          <w:rFonts w:hint="eastAsia"/>
          <w:b/>
          <w:sz w:val="24"/>
        </w:rPr>
      </w:pPr>
      <w:r w:rsidRPr="00AC089B">
        <w:rPr>
          <w:rFonts w:hint="eastAsia"/>
          <w:b/>
          <w:sz w:val="24"/>
        </w:rPr>
        <w:t>【申请人说明】</w:t>
      </w:r>
    </w:p>
    <w:p w:rsidR="006701C6" w:rsidRDefault="006701C6" w:rsidP="006701C6">
      <w:pPr>
        <w:spacing w:beforeLines="50" w:afterLines="50" w:line="360" w:lineRule="auto"/>
        <w:ind w:firstLineChars="200" w:firstLine="480"/>
        <w:rPr>
          <w:rFonts w:hint="eastAsia"/>
          <w:sz w:val="24"/>
        </w:rPr>
      </w:pPr>
      <w:proofErr w:type="gramStart"/>
      <w:r w:rsidRPr="008A48CF">
        <w:rPr>
          <w:rFonts w:hint="eastAsia"/>
          <w:sz w:val="24"/>
        </w:rPr>
        <w:t>聚赢产业</w:t>
      </w:r>
      <w:proofErr w:type="gramEnd"/>
      <w:r w:rsidRPr="008A48CF">
        <w:rPr>
          <w:rFonts w:hint="eastAsia"/>
          <w:sz w:val="24"/>
        </w:rPr>
        <w:t>基金的合伙人、信</w:t>
      </w:r>
      <w:proofErr w:type="gramStart"/>
      <w:r w:rsidRPr="008A48CF">
        <w:rPr>
          <w:rFonts w:hint="eastAsia"/>
          <w:sz w:val="24"/>
        </w:rPr>
        <w:t>诚达融</w:t>
      </w:r>
      <w:proofErr w:type="gramEnd"/>
      <w:r>
        <w:rPr>
          <w:rFonts w:hint="eastAsia"/>
          <w:sz w:val="24"/>
        </w:rPr>
        <w:t>私募投资</w:t>
      </w:r>
      <w:r>
        <w:rPr>
          <w:rFonts w:hint="eastAsia"/>
          <w:sz w:val="24"/>
        </w:rPr>
        <w:t>1</w:t>
      </w:r>
      <w:r>
        <w:rPr>
          <w:rFonts w:hint="eastAsia"/>
          <w:sz w:val="24"/>
        </w:rPr>
        <w:t>号</w:t>
      </w:r>
      <w:r w:rsidRPr="008A48CF">
        <w:rPr>
          <w:rFonts w:hint="eastAsia"/>
          <w:sz w:val="24"/>
        </w:rPr>
        <w:t>基金</w:t>
      </w:r>
      <w:r>
        <w:rPr>
          <w:rFonts w:hint="eastAsia"/>
          <w:sz w:val="24"/>
        </w:rPr>
        <w:t>以</w:t>
      </w:r>
      <w:r w:rsidRPr="008A48CF">
        <w:rPr>
          <w:rFonts w:hint="eastAsia"/>
          <w:sz w:val="24"/>
        </w:rPr>
        <w:t>及</w:t>
      </w:r>
      <w:proofErr w:type="gramStart"/>
      <w:r w:rsidRPr="008A48CF">
        <w:rPr>
          <w:rFonts w:hint="eastAsia"/>
          <w:sz w:val="24"/>
        </w:rPr>
        <w:t>重庆宝润</w:t>
      </w:r>
      <w:r>
        <w:rPr>
          <w:rFonts w:hint="eastAsia"/>
          <w:sz w:val="24"/>
        </w:rPr>
        <w:t>私募</w:t>
      </w:r>
      <w:proofErr w:type="gramEnd"/>
      <w:r>
        <w:rPr>
          <w:rFonts w:hint="eastAsia"/>
          <w:sz w:val="24"/>
        </w:rPr>
        <w:t>投资</w:t>
      </w:r>
      <w:r>
        <w:rPr>
          <w:rFonts w:hint="eastAsia"/>
          <w:sz w:val="24"/>
        </w:rPr>
        <w:t>1</w:t>
      </w:r>
      <w:r>
        <w:rPr>
          <w:rFonts w:hint="eastAsia"/>
          <w:sz w:val="24"/>
        </w:rPr>
        <w:t>号</w:t>
      </w:r>
      <w:r w:rsidRPr="008A48CF">
        <w:rPr>
          <w:rFonts w:hint="eastAsia"/>
          <w:sz w:val="24"/>
        </w:rPr>
        <w:t>基金的认购人与</w:t>
      </w:r>
      <w:r>
        <w:rPr>
          <w:rFonts w:hint="eastAsia"/>
          <w:sz w:val="24"/>
        </w:rPr>
        <w:t>公司</w:t>
      </w:r>
      <w:r w:rsidRPr="008A48CF">
        <w:rPr>
          <w:rFonts w:hint="eastAsia"/>
          <w:sz w:val="24"/>
        </w:rPr>
        <w:t>均不存在关联关系</w:t>
      </w:r>
      <w:r>
        <w:rPr>
          <w:rFonts w:hint="eastAsia"/>
          <w:sz w:val="24"/>
        </w:rPr>
        <w:t>。</w:t>
      </w:r>
    </w:p>
    <w:p w:rsidR="006701C6" w:rsidRPr="008A48CF" w:rsidRDefault="006701C6" w:rsidP="006701C6">
      <w:pPr>
        <w:spacing w:beforeLines="50" w:afterLines="50" w:line="360" w:lineRule="auto"/>
        <w:ind w:firstLineChars="200" w:firstLine="482"/>
        <w:rPr>
          <w:rFonts w:ascii="楷体" w:eastAsia="楷体" w:hAnsi="楷体" w:hint="eastAsia"/>
          <w:b/>
          <w:sz w:val="24"/>
        </w:rPr>
      </w:pPr>
      <w:r w:rsidRPr="008A48CF">
        <w:rPr>
          <w:rFonts w:ascii="楷体" w:eastAsia="楷体" w:hAnsi="楷体" w:hint="eastAsia"/>
          <w:b/>
          <w:sz w:val="24"/>
        </w:rPr>
        <w:t>9、请申请人公开披露前述合伙协议及相关承诺；请保荐机构和申请人律师就上述事项补充核查，并就相关情况是否合法合</w:t>
      </w:r>
      <w:proofErr w:type="gramStart"/>
      <w:r w:rsidRPr="008A48CF">
        <w:rPr>
          <w:rFonts w:ascii="楷体" w:eastAsia="楷体" w:hAnsi="楷体" w:hint="eastAsia"/>
          <w:b/>
          <w:sz w:val="24"/>
        </w:rPr>
        <w:t>规</w:t>
      </w:r>
      <w:proofErr w:type="gramEnd"/>
      <w:r w:rsidRPr="008A48CF">
        <w:rPr>
          <w:rFonts w:ascii="楷体" w:eastAsia="楷体" w:hAnsi="楷体" w:hint="eastAsia"/>
          <w:b/>
          <w:sz w:val="24"/>
        </w:rPr>
        <w:t>，是否有效维护公司及其中小股东权益发表明确意见。</w:t>
      </w:r>
    </w:p>
    <w:p w:rsidR="006701C6" w:rsidRPr="008A48CF" w:rsidRDefault="006701C6" w:rsidP="006701C6">
      <w:pPr>
        <w:tabs>
          <w:tab w:val="left" w:pos="0"/>
        </w:tabs>
        <w:spacing w:line="560" w:lineRule="exact"/>
        <w:ind w:firstLineChars="200" w:firstLine="482"/>
        <w:textAlignment w:val="baseline"/>
        <w:rPr>
          <w:b/>
          <w:sz w:val="24"/>
        </w:rPr>
      </w:pPr>
      <w:r w:rsidRPr="008A48CF">
        <w:rPr>
          <w:rFonts w:hint="eastAsia"/>
          <w:b/>
          <w:sz w:val="24"/>
        </w:rPr>
        <w:t>【申请人说明】</w:t>
      </w:r>
    </w:p>
    <w:p w:rsidR="006701C6" w:rsidRPr="00F62D01" w:rsidRDefault="006701C6" w:rsidP="006701C6">
      <w:pPr>
        <w:tabs>
          <w:tab w:val="left" w:pos="0"/>
        </w:tabs>
        <w:spacing w:line="560" w:lineRule="exact"/>
        <w:ind w:firstLineChars="200" w:firstLine="480"/>
        <w:textAlignment w:val="baseline"/>
        <w:rPr>
          <w:sz w:val="24"/>
        </w:rPr>
      </w:pPr>
      <w:r w:rsidRPr="00F62D01">
        <w:rPr>
          <w:sz w:val="24"/>
        </w:rPr>
        <w:t>2016</w:t>
      </w:r>
      <w:r w:rsidRPr="00F62D01">
        <w:rPr>
          <w:rFonts w:hint="eastAsia"/>
          <w:sz w:val="24"/>
        </w:rPr>
        <w:t>年</w:t>
      </w:r>
      <w:r w:rsidRPr="00F62D01">
        <w:rPr>
          <w:rFonts w:hint="eastAsia"/>
          <w:sz w:val="24"/>
        </w:rPr>
        <w:t>9</w:t>
      </w:r>
      <w:r w:rsidRPr="00F62D01">
        <w:rPr>
          <w:rFonts w:hint="eastAsia"/>
          <w:sz w:val="24"/>
        </w:rPr>
        <w:t>月</w:t>
      </w:r>
      <w:r w:rsidRPr="00F62D01">
        <w:rPr>
          <w:rFonts w:hint="eastAsia"/>
          <w:sz w:val="24"/>
        </w:rPr>
        <w:t>2</w:t>
      </w:r>
      <w:r w:rsidRPr="00F62D01">
        <w:rPr>
          <w:sz w:val="24"/>
        </w:rPr>
        <w:t>9</w:t>
      </w:r>
      <w:r w:rsidRPr="00F62D01">
        <w:rPr>
          <w:rFonts w:hint="eastAsia"/>
          <w:sz w:val="24"/>
        </w:rPr>
        <w:t>日，公司公开披露了</w:t>
      </w:r>
      <w:proofErr w:type="gramStart"/>
      <w:r w:rsidRPr="00F62D01">
        <w:rPr>
          <w:rFonts w:hint="eastAsia"/>
          <w:sz w:val="24"/>
        </w:rPr>
        <w:t>聚赢产业</w:t>
      </w:r>
      <w:proofErr w:type="gramEnd"/>
      <w:r w:rsidRPr="00F62D01">
        <w:rPr>
          <w:rFonts w:hint="eastAsia"/>
          <w:sz w:val="24"/>
        </w:rPr>
        <w:t>基金的合伙协议及其承诺函。</w:t>
      </w:r>
    </w:p>
    <w:p w:rsidR="006701C6" w:rsidRPr="008A48CF" w:rsidRDefault="006701C6" w:rsidP="006701C6">
      <w:pPr>
        <w:tabs>
          <w:tab w:val="left" w:pos="0"/>
        </w:tabs>
        <w:spacing w:line="560" w:lineRule="exact"/>
        <w:ind w:firstLineChars="200" w:firstLine="480"/>
        <w:textAlignment w:val="baseline"/>
        <w:rPr>
          <w:sz w:val="24"/>
        </w:rPr>
      </w:pPr>
      <w:r w:rsidRPr="00F62D01">
        <w:rPr>
          <w:sz w:val="24"/>
        </w:rPr>
        <w:t>2016</w:t>
      </w:r>
      <w:r w:rsidRPr="00F62D01">
        <w:rPr>
          <w:rFonts w:hint="eastAsia"/>
          <w:sz w:val="24"/>
        </w:rPr>
        <w:t>年</w:t>
      </w:r>
      <w:r w:rsidRPr="00F62D01">
        <w:rPr>
          <w:rFonts w:hint="eastAsia"/>
          <w:sz w:val="24"/>
        </w:rPr>
        <w:t>9</w:t>
      </w:r>
      <w:r w:rsidRPr="00F62D01">
        <w:rPr>
          <w:rFonts w:hint="eastAsia"/>
          <w:sz w:val="24"/>
        </w:rPr>
        <w:t>月</w:t>
      </w:r>
      <w:r w:rsidRPr="00F62D01">
        <w:rPr>
          <w:rFonts w:hint="eastAsia"/>
          <w:sz w:val="24"/>
        </w:rPr>
        <w:t>2</w:t>
      </w:r>
      <w:r w:rsidRPr="00F62D01">
        <w:rPr>
          <w:sz w:val="24"/>
        </w:rPr>
        <w:t>9</w:t>
      </w:r>
      <w:r w:rsidRPr="00F62D01">
        <w:rPr>
          <w:rFonts w:hint="eastAsia"/>
          <w:sz w:val="24"/>
        </w:rPr>
        <w:t>日，公司公开披露了信</w:t>
      </w:r>
      <w:proofErr w:type="gramStart"/>
      <w:r w:rsidRPr="00F62D01">
        <w:rPr>
          <w:rFonts w:hint="eastAsia"/>
          <w:sz w:val="24"/>
        </w:rPr>
        <w:t>诚达融</w:t>
      </w:r>
      <w:proofErr w:type="gramEnd"/>
      <w:r w:rsidRPr="00F62D01">
        <w:rPr>
          <w:rFonts w:hint="eastAsia"/>
          <w:sz w:val="24"/>
        </w:rPr>
        <w:t>私募投资</w:t>
      </w:r>
      <w:r w:rsidRPr="00F62D01">
        <w:rPr>
          <w:rFonts w:hint="eastAsia"/>
          <w:sz w:val="24"/>
        </w:rPr>
        <w:t>1</w:t>
      </w:r>
      <w:r w:rsidRPr="00F62D01">
        <w:rPr>
          <w:rFonts w:hint="eastAsia"/>
          <w:sz w:val="24"/>
        </w:rPr>
        <w:t>号基金的基金合同及</w:t>
      </w:r>
      <w:proofErr w:type="gramStart"/>
      <w:r w:rsidRPr="00F62D01">
        <w:rPr>
          <w:rFonts w:hint="eastAsia"/>
          <w:sz w:val="24"/>
        </w:rPr>
        <w:t>重庆宝润私募</w:t>
      </w:r>
      <w:proofErr w:type="gramEnd"/>
      <w:r w:rsidRPr="00F62D01">
        <w:rPr>
          <w:rFonts w:hint="eastAsia"/>
          <w:sz w:val="24"/>
        </w:rPr>
        <w:t>投资</w:t>
      </w:r>
      <w:r w:rsidRPr="00F62D01">
        <w:rPr>
          <w:rFonts w:hint="eastAsia"/>
          <w:sz w:val="24"/>
        </w:rPr>
        <w:t>1</w:t>
      </w:r>
      <w:r w:rsidRPr="00F62D01">
        <w:rPr>
          <w:rFonts w:hint="eastAsia"/>
          <w:sz w:val="24"/>
        </w:rPr>
        <w:t>号基金的基金合同。</w:t>
      </w:r>
    </w:p>
    <w:p w:rsidR="006701C6" w:rsidRPr="008A48CF" w:rsidRDefault="006701C6" w:rsidP="006701C6">
      <w:pPr>
        <w:tabs>
          <w:tab w:val="left" w:pos="0"/>
        </w:tabs>
        <w:spacing w:line="560" w:lineRule="exact"/>
        <w:ind w:firstLineChars="200" w:firstLine="480"/>
        <w:textAlignment w:val="baseline"/>
        <w:rPr>
          <w:sz w:val="24"/>
        </w:rPr>
      </w:pPr>
      <w:r w:rsidRPr="008A48CF">
        <w:rPr>
          <w:sz w:val="24"/>
        </w:rPr>
        <w:t>2016</w:t>
      </w:r>
      <w:r w:rsidRPr="008A48CF">
        <w:rPr>
          <w:rFonts w:hint="eastAsia"/>
          <w:sz w:val="24"/>
        </w:rPr>
        <w:t>年</w:t>
      </w:r>
      <w:r>
        <w:rPr>
          <w:rFonts w:hint="eastAsia"/>
          <w:sz w:val="24"/>
        </w:rPr>
        <w:t>9</w:t>
      </w:r>
      <w:r w:rsidRPr="008A48CF">
        <w:rPr>
          <w:rFonts w:hint="eastAsia"/>
          <w:sz w:val="24"/>
        </w:rPr>
        <w:t>月</w:t>
      </w:r>
      <w:r>
        <w:rPr>
          <w:rFonts w:hint="eastAsia"/>
          <w:sz w:val="24"/>
        </w:rPr>
        <w:t>1</w:t>
      </w:r>
      <w:r>
        <w:rPr>
          <w:sz w:val="24"/>
        </w:rPr>
        <w:t>9</w:t>
      </w:r>
      <w:r w:rsidRPr="008A48CF">
        <w:rPr>
          <w:rFonts w:hint="eastAsia"/>
          <w:sz w:val="24"/>
        </w:rPr>
        <w:t>日，</w:t>
      </w:r>
      <w:r>
        <w:rPr>
          <w:rFonts w:hint="eastAsia"/>
          <w:sz w:val="24"/>
        </w:rPr>
        <w:t>公司</w:t>
      </w:r>
      <w:r w:rsidRPr="008A48CF">
        <w:rPr>
          <w:rFonts w:hint="eastAsia"/>
          <w:sz w:val="24"/>
        </w:rPr>
        <w:t>公开披露了《附条件生效的非公开发行股份认购合同之补充合同》。</w:t>
      </w:r>
    </w:p>
    <w:p w:rsidR="006701C6" w:rsidRPr="00612B31" w:rsidRDefault="006701C6" w:rsidP="006701C6">
      <w:pPr>
        <w:tabs>
          <w:tab w:val="left" w:pos="0"/>
        </w:tabs>
        <w:spacing w:line="560" w:lineRule="exact"/>
        <w:ind w:firstLineChars="200" w:firstLine="482"/>
        <w:textAlignment w:val="baseline"/>
        <w:rPr>
          <w:rFonts w:hint="eastAsia"/>
          <w:b/>
          <w:sz w:val="24"/>
        </w:rPr>
      </w:pPr>
      <w:r w:rsidRPr="00612B31">
        <w:rPr>
          <w:rFonts w:hint="eastAsia"/>
          <w:b/>
          <w:sz w:val="24"/>
        </w:rPr>
        <w:t>【保荐机构、申请人律师核查</w:t>
      </w:r>
      <w:r>
        <w:rPr>
          <w:rFonts w:hint="eastAsia"/>
          <w:b/>
          <w:sz w:val="24"/>
        </w:rPr>
        <w:t>情况</w:t>
      </w:r>
      <w:r w:rsidRPr="00612B31">
        <w:rPr>
          <w:rFonts w:hint="eastAsia"/>
          <w:b/>
          <w:sz w:val="24"/>
        </w:rPr>
        <w:t>】</w:t>
      </w:r>
    </w:p>
    <w:p w:rsidR="006701C6" w:rsidRDefault="006701C6" w:rsidP="006701C6">
      <w:pPr>
        <w:tabs>
          <w:tab w:val="left" w:pos="0"/>
        </w:tabs>
        <w:spacing w:line="560" w:lineRule="exact"/>
        <w:ind w:firstLineChars="200" w:firstLine="480"/>
        <w:textAlignment w:val="baseline"/>
        <w:rPr>
          <w:rFonts w:hint="eastAsia"/>
          <w:sz w:val="24"/>
        </w:rPr>
      </w:pPr>
      <w:r>
        <w:rPr>
          <w:rFonts w:hint="eastAsia"/>
          <w:sz w:val="24"/>
        </w:rPr>
        <w:t>保荐机构、申请人律师查阅了</w:t>
      </w:r>
      <w:proofErr w:type="gramStart"/>
      <w:r w:rsidRPr="00612B31">
        <w:rPr>
          <w:rFonts w:hint="eastAsia"/>
          <w:sz w:val="24"/>
        </w:rPr>
        <w:t>聚赢产业</w:t>
      </w:r>
      <w:proofErr w:type="gramEnd"/>
      <w:r w:rsidRPr="00612B31">
        <w:rPr>
          <w:rFonts w:hint="eastAsia"/>
          <w:sz w:val="24"/>
        </w:rPr>
        <w:t>基金的合伙协议</w:t>
      </w:r>
      <w:r>
        <w:rPr>
          <w:rFonts w:hint="eastAsia"/>
          <w:sz w:val="24"/>
        </w:rPr>
        <w:t>、</w:t>
      </w:r>
      <w:r w:rsidRPr="008A48CF">
        <w:rPr>
          <w:rFonts w:hint="eastAsia"/>
          <w:sz w:val="24"/>
        </w:rPr>
        <w:t>信</w:t>
      </w:r>
      <w:proofErr w:type="gramStart"/>
      <w:r w:rsidRPr="008A48CF">
        <w:rPr>
          <w:rFonts w:hint="eastAsia"/>
          <w:sz w:val="24"/>
        </w:rPr>
        <w:t>诚达融</w:t>
      </w:r>
      <w:proofErr w:type="gramEnd"/>
      <w:r>
        <w:rPr>
          <w:rFonts w:hint="eastAsia"/>
          <w:sz w:val="24"/>
        </w:rPr>
        <w:t>私募投资</w:t>
      </w:r>
      <w:r>
        <w:rPr>
          <w:rFonts w:hint="eastAsia"/>
          <w:sz w:val="24"/>
        </w:rPr>
        <w:t>1</w:t>
      </w:r>
      <w:r>
        <w:rPr>
          <w:rFonts w:hint="eastAsia"/>
          <w:sz w:val="24"/>
        </w:rPr>
        <w:t>号</w:t>
      </w:r>
      <w:r w:rsidRPr="008A48CF">
        <w:rPr>
          <w:rFonts w:hint="eastAsia"/>
          <w:sz w:val="24"/>
        </w:rPr>
        <w:t>基金</w:t>
      </w:r>
      <w:r>
        <w:rPr>
          <w:rFonts w:hint="eastAsia"/>
          <w:sz w:val="24"/>
        </w:rPr>
        <w:t>以及</w:t>
      </w:r>
      <w:proofErr w:type="gramStart"/>
      <w:r>
        <w:rPr>
          <w:rFonts w:hint="eastAsia"/>
          <w:sz w:val="24"/>
        </w:rPr>
        <w:t>重庆宝润私募</w:t>
      </w:r>
      <w:proofErr w:type="gramEnd"/>
      <w:r>
        <w:rPr>
          <w:rFonts w:hint="eastAsia"/>
          <w:sz w:val="24"/>
        </w:rPr>
        <w:t>投资</w:t>
      </w:r>
      <w:r>
        <w:rPr>
          <w:rFonts w:hint="eastAsia"/>
          <w:sz w:val="24"/>
        </w:rPr>
        <w:t>1</w:t>
      </w:r>
      <w:r>
        <w:rPr>
          <w:rFonts w:hint="eastAsia"/>
          <w:sz w:val="24"/>
        </w:rPr>
        <w:t>号</w:t>
      </w:r>
      <w:r w:rsidRPr="008A48CF">
        <w:rPr>
          <w:rFonts w:hint="eastAsia"/>
          <w:sz w:val="24"/>
        </w:rPr>
        <w:t>基金</w:t>
      </w:r>
      <w:r>
        <w:rPr>
          <w:rFonts w:hint="eastAsia"/>
          <w:sz w:val="24"/>
        </w:rPr>
        <w:t>的</w:t>
      </w:r>
      <w:r w:rsidRPr="00612B31">
        <w:rPr>
          <w:rFonts w:hint="eastAsia"/>
          <w:sz w:val="24"/>
        </w:rPr>
        <w:t>基金合同</w:t>
      </w:r>
      <w:r>
        <w:rPr>
          <w:rFonts w:hint="eastAsia"/>
          <w:sz w:val="24"/>
        </w:rPr>
        <w:t>、与各发行对象签署的</w:t>
      </w:r>
      <w:r w:rsidRPr="00612B31">
        <w:rPr>
          <w:rFonts w:hint="eastAsia"/>
          <w:sz w:val="24"/>
        </w:rPr>
        <w:t>《附条件生效的非公开发行股份认购合同之补充合同》</w:t>
      </w:r>
      <w:r>
        <w:rPr>
          <w:rFonts w:hint="eastAsia"/>
          <w:sz w:val="24"/>
        </w:rPr>
        <w:t>、</w:t>
      </w:r>
      <w:r w:rsidRPr="00612B31">
        <w:rPr>
          <w:rFonts w:hint="eastAsia"/>
          <w:sz w:val="24"/>
        </w:rPr>
        <w:t>承诺函</w:t>
      </w:r>
      <w:r>
        <w:rPr>
          <w:rFonts w:hint="eastAsia"/>
          <w:sz w:val="24"/>
        </w:rPr>
        <w:t>等文件。</w:t>
      </w:r>
    </w:p>
    <w:p w:rsidR="006701C6" w:rsidRPr="008A48CF" w:rsidRDefault="006701C6" w:rsidP="006701C6">
      <w:pPr>
        <w:tabs>
          <w:tab w:val="left" w:pos="0"/>
        </w:tabs>
        <w:spacing w:line="560" w:lineRule="exact"/>
        <w:ind w:firstLineChars="200" w:firstLine="480"/>
        <w:textAlignment w:val="baseline"/>
        <w:rPr>
          <w:sz w:val="24"/>
        </w:rPr>
      </w:pPr>
      <w:r w:rsidRPr="008A48CF">
        <w:rPr>
          <w:rFonts w:hint="eastAsia"/>
          <w:sz w:val="24"/>
        </w:rPr>
        <w:t>各认购对象参与本次发行涉及的相关事项符合相关法律、法规、规范性文件的规定，相关各方已按照中国证监会等监管机构的要求签署相关合同、协议并出具了公开承诺。</w:t>
      </w:r>
      <w:r>
        <w:rPr>
          <w:rFonts w:hint="eastAsia"/>
          <w:sz w:val="24"/>
        </w:rPr>
        <w:t>《股份认购之补充合同》</w:t>
      </w:r>
      <w:proofErr w:type="gramStart"/>
      <w:r w:rsidRPr="00C24B2E">
        <w:rPr>
          <w:rFonts w:hint="eastAsia"/>
          <w:sz w:val="24"/>
        </w:rPr>
        <w:t>系合同相关方真实</w:t>
      </w:r>
      <w:proofErr w:type="gramEnd"/>
      <w:r w:rsidRPr="00C24B2E">
        <w:rPr>
          <w:rFonts w:hint="eastAsia"/>
          <w:sz w:val="24"/>
        </w:rPr>
        <w:t>意思表示，在该等合同约定的全部先决条件达成后，将构成对合同相关方合法、有效并可强制执行的合同义务；各发行对象及其各自的出资人、合伙人分别出具的承诺</w:t>
      </w:r>
      <w:proofErr w:type="gramStart"/>
      <w:r w:rsidRPr="00C24B2E">
        <w:rPr>
          <w:rFonts w:hint="eastAsia"/>
          <w:sz w:val="24"/>
        </w:rPr>
        <w:t>函系相</w:t>
      </w:r>
      <w:r>
        <w:rPr>
          <w:rFonts w:hint="eastAsia"/>
          <w:sz w:val="24"/>
        </w:rPr>
        <w:t>关方真实</w:t>
      </w:r>
      <w:proofErr w:type="gramEnd"/>
      <w:r>
        <w:rPr>
          <w:rFonts w:hint="eastAsia"/>
          <w:sz w:val="24"/>
        </w:rPr>
        <w:t>意思表示，其内容不违反法律、行政法规的规定，合法有效。</w:t>
      </w:r>
    </w:p>
    <w:p w:rsidR="006701C6" w:rsidRPr="008A48CF" w:rsidRDefault="006701C6" w:rsidP="006701C6">
      <w:pPr>
        <w:tabs>
          <w:tab w:val="left" w:pos="0"/>
        </w:tabs>
        <w:spacing w:line="560" w:lineRule="exact"/>
        <w:ind w:firstLineChars="200" w:firstLine="480"/>
        <w:textAlignment w:val="baseline"/>
        <w:rPr>
          <w:sz w:val="24"/>
        </w:rPr>
      </w:pPr>
      <w:r w:rsidRPr="008A48CF">
        <w:rPr>
          <w:rFonts w:hint="eastAsia"/>
          <w:sz w:val="24"/>
        </w:rPr>
        <w:t>本次非公开发行股票相关事宜已经</w:t>
      </w:r>
      <w:r>
        <w:rPr>
          <w:rFonts w:hint="eastAsia"/>
          <w:sz w:val="24"/>
        </w:rPr>
        <w:t>申请</w:t>
      </w:r>
      <w:r w:rsidRPr="008A48CF">
        <w:rPr>
          <w:rFonts w:hint="eastAsia"/>
          <w:sz w:val="24"/>
        </w:rPr>
        <w:t>人董事会及股东大会审议通过，根据</w:t>
      </w:r>
      <w:r>
        <w:rPr>
          <w:rFonts w:hint="eastAsia"/>
          <w:sz w:val="24"/>
        </w:rPr>
        <w:t>申请</w:t>
      </w:r>
      <w:r w:rsidRPr="008A48CF">
        <w:rPr>
          <w:rFonts w:hint="eastAsia"/>
          <w:sz w:val="24"/>
        </w:rPr>
        <w:t>人董事会、股东大会决议等文件，</w:t>
      </w:r>
      <w:r>
        <w:rPr>
          <w:rFonts w:hint="eastAsia"/>
          <w:sz w:val="24"/>
        </w:rPr>
        <w:t>申请</w:t>
      </w:r>
      <w:r w:rsidRPr="008A48CF">
        <w:rPr>
          <w:rFonts w:hint="eastAsia"/>
          <w:sz w:val="24"/>
        </w:rPr>
        <w:t>人审议本次非公开发行股票相关事宜的董事会、股东大会召集、召开及表决程序符合法律、法规、规范性文件、《公司章程》的规定，决议内容合法有效。</w:t>
      </w:r>
    </w:p>
    <w:p w:rsidR="006701C6" w:rsidRPr="008A48CF" w:rsidRDefault="006701C6" w:rsidP="006701C6">
      <w:pPr>
        <w:tabs>
          <w:tab w:val="left" w:pos="0"/>
        </w:tabs>
        <w:spacing w:line="560" w:lineRule="exact"/>
        <w:ind w:firstLineChars="200" w:firstLine="480"/>
        <w:textAlignment w:val="baseline"/>
        <w:rPr>
          <w:sz w:val="24"/>
        </w:rPr>
      </w:pPr>
      <w:r w:rsidRPr="008A48CF">
        <w:rPr>
          <w:rFonts w:hint="eastAsia"/>
          <w:sz w:val="24"/>
        </w:rPr>
        <w:t>申请人独立董事对本次发行涉及关联交易的议案进行了事前认可，并发表独立意见认为，</w:t>
      </w:r>
      <w:r>
        <w:rPr>
          <w:rFonts w:hint="eastAsia"/>
          <w:sz w:val="24"/>
        </w:rPr>
        <w:t>申请人</w:t>
      </w:r>
      <w:r w:rsidRPr="008A48CF">
        <w:rPr>
          <w:rFonts w:hint="eastAsia"/>
          <w:sz w:val="24"/>
        </w:rPr>
        <w:t>本次非公开发行及涉及的关联交易事项均符合《中华人民共和国公司法》、《中华人民共和国证券法》、《上市公司证券发行管理办法》、《上市公司非公开发行股票实施细则》等有关法律法规、规章及其他规范性文件以及《公司章程》的规定，符合公司与全体股东的利益，不存在损害公司及其他非关联股东特别是中小股东利益的情形。</w:t>
      </w:r>
    </w:p>
    <w:p w:rsidR="006701C6" w:rsidRPr="008A48CF" w:rsidRDefault="006701C6" w:rsidP="006701C6">
      <w:pPr>
        <w:tabs>
          <w:tab w:val="left" w:pos="0"/>
        </w:tabs>
        <w:spacing w:line="560" w:lineRule="exact"/>
        <w:ind w:firstLineChars="200" w:firstLine="482"/>
        <w:textAlignment w:val="baseline"/>
        <w:rPr>
          <w:b/>
          <w:sz w:val="24"/>
        </w:rPr>
      </w:pPr>
      <w:r w:rsidRPr="008A48CF">
        <w:rPr>
          <w:rFonts w:hint="eastAsia"/>
          <w:b/>
          <w:sz w:val="24"/>
        </w:rPr>
        <w:t>【保荐机构</w:t>
      </w:r>
      <w:r>
        <w:rPr>
          <w:rFonts w:hint="eastAsia"/>
          <w:b/>
          <w:sz w:val="24"/>
        </w:rPr>
        <w:t>、申请人律师</w:t>
      </w:r>
      <w:r w:rsidRPr="008A48CF">
        <w:rPr>
          <w:rFonts w:hint="eastAsia"/>
          <w:b/>
          <w:sz w:val="24"/>
        </w:rPr>
        <w:t>核查意见】</w:t>
      </w:r>
    </w:p>
    <w:p w:rsidR="006701C6" w:rsidRDefault="006701C6" w:rsidP="006701C6">
      <w:pPr>
        <w:spacing w:beforeLines="50" w:afterLines="50" w:line="360" w:lineRule="auto"/>
        <w:ind w:firstLineChars="200" w:firstLine="480"/>
        <w:rPr>
          <w:kern w:val="0"/>
          <w:sz w:val="24"/>
        </w:rPr>
      </w:pPr>
      <w:r w:rsidRPr="008A48CF">
        <w:rPr>
          <w:rFonts w:hint="eastAsia"/>
          <w:kern w:val="0"/>
          <w:sz w:val="24"/>
        </w:rPr>
        <w:t>经核查，保荐机构认为</w:t>
      </w:r>
      <w:r>
        <w:rPr>
          <w:rFonts w:hint="eastAsia"/>
          <w:kern w:val="0"/>
          <w:sz w:val="24"/>
        </w:rPr>
        <w:t>：</w:t>
      </w:r>
      <w:r w:rsidRPr="008A48CF">
        <w:rPr>
          <w:rFonts w:hint="eastAsia"/>
          <w:kern w:val="0"/>
          <w:sz w:val="24"/>
        </w:rPr>
        <w:t>申请人本次非公开发行股票的有关方案及各认购对象认购本次非公开发行股票的相关情况均合法、合</w:t>
      </w:r>
      <w:proofErr w:type="gramStart"/>
      <w:r w:rsidRPr="008A48CF">
        <w:rPr>
          <w:rFonts w:hint="eastAsia"/>
          <w:kern w:val="0"/>
          <w:sz w:val="24"/>
        </w:rPr>
        <w:t>规</w:t>
      </w:r>
      <w:proofErr w:type="gramEnd"/>
      <w:r w:rsidRPr="008A48CF">
        <w:rPr>
          <w:rFonts w:hint="eastAsia"/>
          <w:kern w:val="0"/>
          <w:sz w:val="24"/>
        </w:rPr>
        <w:t>，申请人已采取有效措施，能够有效维护公司及其中小股东权益发表明确意见。</w:t>
      </w:r>
    </w:p>
    <w:p w:rsidR="006701C6" w:rsidRDefault="006701C6" w:rsidP="006701C6">
      <w:pPr>
        <w:spacing w:beforeLines="50" w:afterLines="50" w:line="360" w:lineRule="auto"/>
        <w:ind w:firstLineChars="200" w:firstLine="480"/>
        <w:rPr>
          <w:sz w:val="24"/>
        </w:rPr>
      </w:pPr>
      <w:r w:rsidRPr="008A48CF">
        <w:rPr>
          <w:rFonts w:hint="eastAsia"/>
          <w:kern w:val="0"/>
          <w:sz w:val="24"/>
        </w:rPr>
        <w:t>经核查，</w:t>
      </w:r>
      <w:r>
        <w:rPr>
          <w:rFonts w:hint="eastAsia"/>
          <w:kern w:val="0"/>
          <w:sz w:val="24"/>
        </w:rPr>
        <w:t>申请人律师</w:t>
      </w:r>
      <w:r w:rsidRPr="008A48CF">
        <w:rPr>
          <w:rFonts w:hint="eastAsia"/>
          <w:kern w:val="0"/>
          <w:sz w:val="24"/>
        </w:rPr>
        <w:t>认为，</w:t>
      </w:r>
      <w:r w:rsidRPr="00C24B2E">
        <w:rPr>
          <w:rFonts w:hint="eastAsia"/>
          <w:sz w:val="24"/>
        </w:rPr>
        <w:t>《股份认购</w:t>
      </w:r>
      <w:r>
        <w:rPr>
          <w:rFonts w:hint="eastAsia"/>
          <w:sz w:val="24"/>
        </w:rPr>
        <w:t>之</w:t>
      </w:r>
      <w:r w:rsidRPr="00C24B2E">
        <w:rPr>
          <w:rFonts w:hint="eastAsia"/>
          <w:sz w:val="24"/>
        </w:rPr>
        <w:t>补充合同》</w:t>
      </w:r>
      <w:proofErr w:type="gramStart"/>
      <w:r w:rsidRPr="00C24B2E">
        <w:rPr>
          <w:rFonts w:hint="eastAsia"/>
          <w:sz w:val="24"/>
        </w:rPr>
        <w:t>系合同相关方真实</w:t>
      </w:r>
      <w:proofErr w:type="gramEnd"/>
      <w:r w:rsidRPr="00C24B2E">
        <w:rPr>
          <w:rFonts w:hint="eastAsia"/>
          <w:sz w:val="24"/>
        </w:rPr>
        <w:t>意思表示，在该等合同约定的全部先决条件达成后，将构成对合同相关方合法、有效并可强制执行的合同义务；各发行对象及其各自的出资人、合伙人分别出具的承诺</w:t>
      </w:r>
      <w:proofErr w:type="gramStart"/>
      <w:r w:rsidRPr="00C24B2E">
        <w:rPr>
          <w:rFonts w:hint="eastAsia"/>
          <w:sz w:val="24"/>
        </w:rPr>
        <w:t>函系相</w:t>
      </w:r>
      <w:r>
        <w:rPr>
          <w:rFonts w:hint="eastAsia"/>
          <w:sz w:val="24"/>
        </w:rPr>
        <w:t>关方真实</w:t>
      </w:r>
      <w:proofErr w:type="gramEnd"/>
      <w:r>
        <w:rPr>
          <w:rFonts w:hint="eastAsia"/>
          <w:sz w:val="24"/>
        </w:rPr>
        <w:t>意思表示，其内容不违反法律、行政法规的规定，合法有效；</w:t>
      </w:r>
      <w:r w:rsidRPr="00C24B2E">
        <w:rPr>
          <w:rFonts w:hint="eastAsia"/>
          <w:sz w:val="24"/>
        </w:rPr>
        <w:t>公司与各发行对象签署《股份认购补充合同》已履行公司内部批准程序，其内容有效维护了公司及其中小股东合法权益。</w:t>
      </w:r>
    </w:p>
    <w:p w:rsidR="006701C6" w:rsidRPr="008A48CF" w:rsidRDefault="006701C6" w:rsidP="006701C6">
      <w:pPr>
        <w:spacing w:beforeLines="50" w:afterLines="50" w:line="360" w:lineRule="auto"/>
        <w:ind w:firstLineChars="200" w:firstLine="480"/>
        <w:rPr>
          <w:rFonts w:hint="eastAsia"/>
          <w:sz w:val="24"/>
        </w:rPr>
      </w:pPr>
    </w:p>
    <w:p w:rsidR="006701C6" w:rsidRDefault="006701C6" w:rsidP="006701C6">
      <w:pPr>
        <w:spacing w:beforeLines="50" w:afterLines="50" w:line="360" w:lineRule="auto"/>
        <w:ind w:firstLineChars="200" w:firstLine="482"/>
        <w:outlineLvl w:val="1"/>
        <w:rPr>
          <w:rFonts w:ascii="楷体" w:eastAsia="楷体" w:hAnsi="楷体" w:hint="eastAsia"/>
          <w:b/>
          <w:sz w:val="24"/>
        </w:rPr>
      </w:pPr>
      <w:r>
        <w:rPr>
          <w:rFonts w:ascii="楷体" w:eastAsia="楷体" w:hAnsi="楷体" w:hint="eastAsia"/>
          <w:b/>
          <w:sz w:val="24"/>
        </w:rPr>
        <w:t>问题五：</w:t>
      </w:r>
      <w:r w:rsidRPr="00950E71">
        <w:rPr>
          <w:rFonts w:ascii="楷体" w:eastAsia="楷体" w:hAnsi="楷体" w:hint="eastAsia"/>
          <w:b/>
          <w:sz w:val="24"/>
        </w:rPr>
        <w:t>请保荐机构和申请人律师就已签订的附条件生效的股份认购协议是否明确了违约承担方式、违约责任条款是否切实保护上市公司利益和上市公司股东利益发表核查意见</w:t>
      </w:r>
      <w:r>
        <w:rPr>
          <w:rFonts w:ascii="楷体" w:eastAsia="楷体" w:hAnsi="楷体" w:hint="eastAsia"/>
          <w:b/>
          <w:sz w:val="24"/>
        </w:rPr>
        <w:t>。</w:t>
      </w:r>
    </w:p>
    <w:p w:rsidR="006701C6" w:rsidRDefault="006701C6" w:rsidP="006701C6">
      <w:pPr>
        <w:tabs>
          <w:tab w:val="left" w:pos="0"/>
        </w:tabs>
        <w:spacing w:line="560" w:lineRule="exact"/>
        <w:ind w:firstLineChars="200" w:firstLine="482"/>
        <w:textAlignment w:val="baseline"/>
        <w:rPr>
          <w:rFonts w:hint="eastAsia"/>
          <w:b/>
          <w:sz w:val="24"/>
        </w:rPr>
      </w:pPr>
      <w:r>
        <w:rPr>
          <w:rFonts w:hint="eastAsia"/>
          <w:b/>
          <w:sz w:val="24"/>
        </w:rPr>
        <w:t>回复：</w:t>
      </w:r>
    </w:p>
    <w:p w:rsidR="006701C6" w:rsidRPr="00950E71" w:rsidRDefault="006701C6" w:rsidP="006701C6">
      <w:pPr>
        <w:tabs>
          <w:tab w:val="left" w:pos="0"/>
        </w:tabs>
        <w:spacing w:line="560" w:lineRule="exact"/>
        <w:ind w:firstLineChars="200" w:firstLine="482"/>
        <w:textAlignment w:val="baseline"/>
        <w:rPr>
          <w:rFonts w:hint="eastAsia"/>
          <w:b/>
          <w:sz w:val="24"/>
        </w:rPr>
      </w:pPr>
      <w:r w:rsidRPr="00950E71">
        <w:rPr>
          <w:rFonts w:hint="eastAsia"/>
          <w:b/>
          <w:sz w:val="24"/>
        </w:rPr>
        <w:t>【保荐机构、申请人律师核查情况】</w:t>
      </w:r>
    </w:p>
    <w:p w:rsidR="006701C6" w:rsidRDefault="006701C6" w:rsidP="006701C6">
      <w:pPr>
        <w:spacing w:beforeLines="50" w:afterLines="50" w:line="360" w:lineRule="auto"/>
        <w:ind w:firstLineChars="200" w:firstLine="480"/>
        <w:rPr>
          <w:rFonts w:hint="eastAsia"/>
          <w:kern w:val="0"/>
          <w:sz w:val="24"/>
        </w:rPr>
      </w:pPr>
      <w:r w:rsidRPr="00950E71">
        <w:rPr>
          <w:rFonts w:hint="eastAsia"/>
          <w:kern w:val="0"/>
          <w:sz w:val="24"/>
        </w:rPr>
        <w:t>保荐机构、申请人律师查阅了申请人与各认购对象签署的附条件生效的股份认购合同</w:t>
      </w:r>
      <w:r>
        <w:rPr>
          <w:rFonts w:hint="eastAsia"/>
          <w:kern w:val="0"/>
          <w:sz w:val="24"/>
        </w:rPr>
        <w:t>。</w:t>
      </w:r>
    </w:p>
    <w:p w:rsidR="006701C6" w:rsidRPr="00950E71" w:rsidRDefault="006701C6" w:rsidP="006701C6">
      <w:pPr>
        <w:spacing w:beforeLines="50" w:afterLines="50" w:line="360" w:lineRule="auto"/>
        <w:ind w:firstLineChars="200" w:firstLine="480"/>
        <w:rPr>
          <w:rFonts w:hint="eastAsia"/>
          <w:kern w:val="0"/>
          <w:sz w:val="24"/>
        </w:rPr>
      </w:pPr>
      <w:r>
        <w:rPr>
          <w:rFonts w:hint="eastAsia"/>
          <w:kern w:val="0"/>
          <w:sz w:val="24"/>
        </w:rPr>
        <w:t>申请人已</w:t>
      </w:r>
      <w:r w:rsidRPr="00950E71">
        <w:rPr>
          <w:rFonts w:hint="eastAsia"/>
          <w:kern w:val="0"/>
          <w:sz w:val="24"/>
        </w:rPr>
        <w:t>与本次发行的发行对象签署的附条件生效的股份认购合同已约定违约责任条款，具体如下：</w:t>
      </w:r>
    </w:p>
    <w:p w:rsidR="006701C6" w:rsidRPr="00950E71" w:rsidRDefault="006701C6" w:rsidP="006701C6">
      <w:pPr>
        <w:spacing w:beforeLines="50" w:afterLines="50" w:line="360" w:lineRule="auto"/>
        <w:ind w:firstLineChars="200" w:firstLine="480"/>
        <w:rPr>
          <w:rFonts w:hint="eastAsia"/>
          <w:kern w:val="0"/>
          <w:sz w:val="24"/>
        </w:rPr>
      </w:pPr>
      <w:r>
        <w:rPr>
          <w:rFonts w:hint="eastAsia"/>
          <w:kern w:val="0"/>
          <w:sz w:val="24"/>
        </w:rPr>
        <w:t>申请人与</w:t>
      </w:r>
      <w:r w:rsidRPr="00950E71">
        <w:rPr>
          <w:rFonts w:hint="eastAsia"/>
          <w:kern w:val="0"/>
          <w:sz w:val="24"/>
        </w:rPr>
        <w:t>员工持股计划签订的附条件生效的股份认购合同已约定：“任何一方违反本合同项下约定，未能全面履行本合同，或在本合同所做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p>
    <w:p w:rsidR="006701C6" w:rsidRPr="00950E71" w:rsidRDefault="006701C6" w:rsidP="006701C6">
      <w:pPr>
        <w:spacing w:beforeLines="50" w:afterLines="50" w:line="360" w:lineRule="auto"/>
        <w:ind w:firstLineChars="200" w:firstLine="480"/>
        <w:rPr>
          <w:rFonts w:hint="eastAsia"/>
          <w:kern w:val="0"/>
          <w:sz w:val="24"/>
        </w:rPr>
      </w:pPr>
      <w:r w:rsidRPr="00950E71">
        <w:rPr>
          <w:rFonts w:hint="eastAsia"/>
          <w:kern w:val="0"/>
          <w:sz w:val="24"/>
        </w:rPr>
        <w:t>参与认购员工持股计划的员工与</w:t>
      </w:r>
      <w:r>
        <w:rPr>
          <w:rFonts w:hint="eastAsia"/>
          <w:kern w:val="0"/>
          <w:sz w:val="24"/>
        </w:rPr>
        <w:t>申请人</w:t>
      </w:r>
      <w:r w:rsidRPr="00950E71">
        <w:rPr>
          <w:rFonts w:hint="eastAsia"/>
          <w:kern w:val="0"/>
          <w:sz w:val="24"/>
        </w:rPr>
        <w:t>签订的《山东新华制药股份有限公司第一期员工持股计划认购协议》均已约定：“</w:t>
      </w:r>
      <w:r w:rsidRPr="00950E71">
        <w:rPr>
          <w:rFonts w:hint="eastAsia"/>
          <w:kern w:val="0"/>
          <w:sz w:val="24"/>
        </w:rPr>
        <w:t>1</w:t>
      </w:r>
      <w:r w:rsidRPr="00950E71">
        <w:rPr>
          <w:rFonts w:hint="eastAsia"/>
          <w:kern w:val="0"/>
          <w:sz w:val="24"/>
        </w:rPr>
        <w:t>、如乙方（指员工，本段下同）违反本协议的规定未足额认购本次员工持股计划份额并缴纳出资的，乙方依据本协议第四条第</w:t>
      </w:r>
      <w:r w:rsidRPr="00950E71">
        <w:rPr>
          <w:rFonts w:hint="eastAsia"/>
          <w:kern w:val="0"/>
          <w:sz w:val="24"/>
        </w:rPr>
        <w:t>1</w:t>
      </w:r>
      <w:r w:rsidRPr="00950E71">
        <w:rPr>
          <w:rFonts w:hint="eastAsia"/>
          <w:kern w:val="0"/>
          <w:sz w:val="24"/>
        </w:rPr>
        <w:t>款支付的保证金即作为乙方向甲方（指</w:t>
      </w:r>
      <w:r>
        <w:rPr>
          <w:rFonts w:hint="eastAsia"/>
          <w:kern w:val="0"/>
          <w:sz w:val="24"/>
        </w:rPr>
        <w:t>申请人</w:t>
      </w:r>
      <w:r w:rsidRPr="00950E71">
        <w:rPr>
          <w:rFonts w:hint="eastAsia"/>
          <w:kern w:val="0"/>
          <w:sz w:val="24"/>
        </w:rPr>
        <w:t>，下同）支付的违约金，甲方不再向乙方返还该等保证金，同时乙方不再具有认购资格。</w:t>
      </w:r>
      <w:r w:rsidRPr="00950E71">
        <w:rPr>
          <w:rFonts w:hint="eastAsia"/>
          <w:kern w:val="0"/>
          <w:sz w:val="24"/>
        </w:rPr>
        <w:t>2</w:t>
      </w:r>
      <w:r w:rsidRPr="00950E71">
        <w:rPr>
          <w:rFonts w:hint="eastAsia"/>
          <w:kern w:val="0"/>
          <w:sz w:val="24"/>
        </w:rPr>
        <w:t>、除甲方股东大会审议决议不执行本次员工持股计划及中国证监会未批准甲方非公开发行股票外，甲方在本协议签署后如不实施本次员工持股计划的，应向乙方返还保证金，并按银行同期存款利率按实际时间加计支付利息作为违约金。”</w:t>
      </w:r>
    </w:p>
    <w:p w:rsidR="006701C6" w:rsidRPr="00950E71" w:rsidRDefault="006701C6" w:rsidP="006701C6">
      <w:pPr>
        <w:spacing w:beforeLines="50" w:afterLines="50" w:line="360" w:lineRule="auto"/>
        <w:ind w:firstLineChars="200" w:firstLine="480"/>
        <w:rPr>
          <w:rFonts w:hint="eastAsia"/>
          <w:kern w:val="0"/>
          <w:sz w:val="24"/>
        </w:rPr>
      </w:pPr>
      <w:r>
        <w:rPr>
          <w:rFonts w:hint="eastAsia"/>
          <w:kern w:val="0"/>
          <w:sz w:val="24"/>
        </w:rPr>
        <w:t>申请人</w:t>
      </w:r>
      <w:r w:rsidRPr="00950E71">
        <w:rPr>
          <w:rFonts w:hint="eastAsia"/>
          <w:kern w:val="0"/>
          <w:sz w:val="24"/>
        </w:rPr>
        <w:t>与</w:t>
      </w:r>
      <w:proofErr w:type="gramStart"/>
      <w:r w:rsidRPr="00950E71">
        <w:rPr>
          <w:rFonts w:hint="eastAsia"/>
          <w:kern w:val="0"/>
          <w:sz w:val="24"/>
        </w:rPr>
        <w:t>聚赢</w:t>
      </w:r>
      <w:r>
        <w:rPr>
          <w:rFonts w:hint="eastAsia"/>
          <w:kern w:val="0"/>
          <w:sz w:val="24"/>
        </w:rPr>
        <w:t>产业</w:t>
      </w:r>
      <w:proofErr w:type="gramEnd"/>
      <w:r w:rsidRPr="00950E71">
        <w:rPr>
          <w:rFonts w:hint="eastAsia"/>
          <w:kern w:val="0"/>
          <w:sz w:val="24"/>
        </w:rPr>
        <w:t>基金签订的附条件生效的股份认购合同已约定：“</w:t>
      </w:r>
      <w:r w:rsidRPr="00950E71">
        <w:rPr>
          <w:rFonts w:hint="eastAsia"/>
          <w:kern w:val="0"/>
          <w:sz w:val="24"/>
        </w:rPr>
        <w:t>1</w:t>
      </w:r>
      <w:r w:rsidRPr="00950E71">
        <w:rPr>
          <w:rFonts w:hint="eastAsia"/>
          <w:kern w:val="0"/>
          <w:sz w:val="24"/>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r w:rsidRPr="00950E71">
        <w:rPr>
          <w:rFonts w:hint="eastAsia"/>
          <w:kern w:val="0"/>
          <w:sz w:val="24"/>
        </w:rPr>
        <w:t>2</w:t>
      </w:r>
      <w:r w:rsidRPr="00950E71">
        <w:rPr>
          <w:rFonts w:hint="eastAsia"/>
          <w:kern w:val="0"/>
          <w:sz w:val="24"/>
        </w:rPr>
        <w:t>、乙方（指聚赢</w:t>
      </w:r>
      <w:r>
        <w:rPr>
          <w:rFonts w:hint="eastAsia"/>
          <w:kern w:val="0"/>
          <w:sz w:val="24"/>
        </w:rPr>
        <w:t>产业</w:t>
      </w:r>
      <w:r w:rsidRPr="00950E71">
        <w:rPr>
          <w:rFonts w:hint="eastAsia"/>
          <w:kern w:val="0"/>
          <w:sz w:val="24"/>
        </w:rPr>
        <w:t>基金，本段下同）应按本合同第三条的规定足额支付股份认购资金，如果发生逾期，则应自逾期之日起按逾期未缴金额每日千分之一的标准向甲方支付逾期违约金。如果乙方超过十个工作日仍有未缴部分，则甲方有权选择解除本合同或选择按照乙方已缴付金额部分执行原合同。无论甲方选择解除本合同或选择按照乙方已缴付金额部分执行原合同，乙方均须向甲方支付相当于其逾期未缴金额百分之十的违约金。</w:t>
      </w:r>
      <w:r w:rsidRPr="00950E71">
        <w:rPr>
          <w:rFonts w:hint="eastAsia"/>
          <w:kern w:val="0"/>
          <w:sz w:val="24"/>
        </w:rPr>
        <w:t>3</w:t>
      </w:r>
      <w:r w:rsidRPr="00950E71">
        <w:rPr>
          <w:rFonts w:hint="eastAsia"/>
          <w:kern w:val="0"/>
          <w:sz w:val="24"/>
        </w:rPr>
        <w:t>、乙方违反其在本合同项下对甲方</w:t>
      </w:r>
      <w:proofErr w:type="gramStart"/>
      <w:r w:rsidRPr="00950E71">
        <w:rPr>
          <w:rFonts w:hint="eastAsia"/>
          <w:kern w:val="0"/>
          <w:sz w:val="24"/>
        </w:rPr>
        <w:t>作出</w:t>
      </w:r>
      <w:proofErr w:type="gramEnd"/>
      <w:r w:rsidRPr="00950E71">
        <w:rPr>
          <w:rFonts w:hint="eastAsia"/>
          <w:kern w:val="0"/>
          <w:sz w:val="24"/>
        </w:rPr>
        <w:t>的承诺与保证，则甲方有权解除本合同，乙方须向甲方支付相当于其标的股份认购价款百分之十的违约金。”</w:t>
      </w:r>
    </w:p>
    <w:p w:rsidR="006701C6" w:rsidRPr="00950E71" w:rsidRDefault="006701C6" w:rsidP="006701C6">
      <w:pPr>
        <w:spacing w:beforeLines="50" w:afterLines="50" w:line="360" w:lineRule="auto"/>
        <w:ind w:firstLineChars="200" w:firstLine="480"/>
        <w:rPr>
          <w:rFonts w:hint="eastAsia"/>
          <w:kern w:val="0"/>
          <w:sz w:val="24"/>
        </w:rPr>
      </w:pPr>
      <w:r>
        <w:rPr>
          <w:rFonts w:hint="eastAsia"/>
          <w:kern w:val="0"/>
          <w:sz w:val="24"/>
        </w:rPr>
        <w:t>申请人</w:t>
      </w:r>
      <w:r w:rsidRPr="00950E71">
        <w:rPr>
          <w:rFonts w:hint="eastAsia"/>
          <w:kern w:val="0"/>
          <w:sz w:val="24"/>
        </w:rPr>
        <w:t>与信</w:t>
      </w:r>
      <w:proofErr w:type="gramStart"/>
      <w:r w:rsidRPr="00950E71">
        <w:rPr>
          <w:rFonts w:hint="eastAsia"/>
          <w:kern w:val="0"/>
          <w:sz w:val="24"/>
        </w:rPr>
        <w:t>诚达融</w:t>
      </w:r>
      <w:proofErr w:type="gramEnd"/>
      <w:r w:rsidRPr="00950E71">
        <w:rPr>
          <w:rFonts w:hint="eastAsia"/>
          <w:kern w:val="0"/>
          <w:sz w:val="24"/>
        </w:rPr>
        <w:t>、重庆</w:t>
      </w:r>
      <w:proofErr w:type="gramStart"/>
      <w:r w:rsidRPr="00950E71">
        <w:rPr>
          <w:rFonts w:hint="eastAsia"/>
          <w:kern w:val="0"/>
          <w:sz w:val="24"/>
        </w:rPr>
        <w:t>宝润分别</w:t>
      </w:r>
      <w:proofErr w:type="gramEnd"/>
      <w:r w:rsidRPr="00950E71">
        <w:rPr>
          <w:rFonts w:hint="eastAsia"/>
          <w:kern w:val="0"/>
          <w:sz w:val="24"/>
        </w:rPr>
        <w:t>签订的附条件生效的股份认购合同均已约定：“</w:t>
      </w:r>
      <w:r w:rsidRPr="00950E71">
        <w:rPr>
          <w:rFonts w:hint="eastAsia"/>
          <w:kern w:val="0"/>
          <w:sz w:val="24"/>
        </w:rPr>
        <w:t>1</w:t>
      </w:r>
      <w:r w:rsidRPr="00950E71">
        <w:rPr>
          <w:rFonts w:hint="eastAsia"/>
          <w:kern w:val="0"/>
          <w:sz w:val="24"/>
        </w:rPr>
        <w:t>、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r w:rsidRPr="00950E71">
        <w:rPr>
          <w:rFonts w:hint="eastAsia"/>
          <w:kern w:val="0"/>
          <w:sz w:val="24"/>
        </w:rPr>
        <w:t>2</w:t>
      </w:r>
      <w:r w:rsidRPr="00950E71">
        <w:rPr>
          <w:rFonts w:hint="eastAsia"/>
          <w:kern w:val="0"/>
          <w:sz w:val="24"/>
        </w:rPr>
        <w:t>、乙方（指信诚达融、重庆宝润，本段下同）应促使股权投资基金按本合同第三条的规定足额支付股份认购资金，如果发生逾期，则乙方应自逾期之日起按逾期未缴金额每日千分之一的标准向甲方支付逾期违约金。如果股权投资基金超过十个工作日仍有未缴部分，则甲方有权选择解除本合同或选择按照股权投资基金已缴付金额部分执行原合同。无论甲方选择解除本合同或选择按照股权投资基金已缴付金额部分执行原合同，乙方均须向甲方支付相当于其逾期未缴金额百分之十的违约金。</w:t>
      </w:r>
      <w:r w:rsidRPr="00950E71">
        <w:rPr>
          <w:rFonts w:hint="eastAsia"/>
          <w:kern w:val="0"/>
          <w:sz w:val="24"/>
        </w:rPr>
        <w:t>3</w:t>
      </w:r>
      <w:r w:rsidRPr="00950E71">
        <w:rPr>
          <w:rFonts w:hint="eastAsia"/>
          <w:kern w:val="0"/>
          <w:sz w:val="24"/>
        </w:rPr>
        <w:t>、乙方违反其在本合同项下对甲方</w:t>
      </w:r>
      <w:proofErr w:type="gramStart"/>
      <w:r w:rsidRPr="00950E71">
        <w:rPr>
          <w:rFonts w:hint="eastAsia"/>
          <w:kern w:val="0"/>
          <w:sz w:val="24"/>
        </w:rPr>
        <w:t>作出</w:t>
      </w:r>
      <w:proofErr w:type="gramEnd"/>
      <w:r w:rsidRPr="00950E71">
        <w:rPr>
          <w:rFonts w:hint="eastAsia"/>
          <w:kern w:val="0"/>
          <w:sz w:val="24"/>
        </w:rPr>
        <w:t>的承诺与保证，则甲方有权解除本合同，乙方须向甲方支付相当于其标的股份认购价款百分之十的违约金。”</w:t>
      </w:r>
    </w:p>
    <w:p w:rsidR="006701C6" w:rsidRPr="008A48CF" w:rsidRDefault="006701C6" w:rsidP="006701C6">
      <w:pPr>
        <w:tabs>
          <w:tab w:val="left" w:pos="0"/>
        </w:tabs>
        <w:spacing w:line="560" w:lineRule="exact"/>
        <w:ind w:firstLineChars="200" w:firstLine="482"/>
        <w:textAlignment w:val="baseline"/>
        <w:rPr>
          <w:b/>
          <w:sz w:val="24"/>
        </w:rPr>
      </w:pPr>
      <w:r w:rsidRPr="008A48CF">
        <w:rPr>
          <w:rFonts w:hint="eastAsia"/>
          <w:b/>
          <w:sz w:val="24"/>
        </w:rPr>
        <w:t>【保荐机构</w:t>
      </w:r>
      <w:r>
        <w:rPr>
          <w:rFonts w:hint="eastAsia"/>
          <w:b/>
          <w:sz w:val="24"/>
        </w:rPr>
        <w:t>、申请人律师</w:t>
      </w:r>
      <w:r w:rsidRPr="008A48CF">
        <w:rPr>
          <w:rFonts w:hint="eastAsia"/>
          <w:b/>
          <w:sz w:val="24"/>
        </w:rPr>
        <w:t>核查意见】</w:t>
      </w:r>
    </w:p>
    <w:p w:rsidR="006701C6" w:rsidRDefault="006701C6" w:rsidP="006701C6">
      <w:pPr>
        <w:spacing w:beforeLines="50" w:afterLines="50" w:line="360" w:lineRule="auto"/>
        <w:ind w:firstLineChars="200" w:firstLine="480"/>
        <w:rPr>
          <w:kern w:val="0"/>
          <w:sz w:val="24"/>
        </w:rPr>
      </w:pPr>
      <w:r>
        <w:rPr>
          <w:rFonts w:hint="eastAsia"/>
          <w:kern w:val="0"/>
          <w:sz w:val="24"/>
        </w:rPr>
        <w:t>经核查，</w:t>
      </w:r>
      <w:r w:rsidRPr="00950E71">
        <w:rPr>
          <w:rFonts w:hint="eastAsia"/>
          <w:kern w:val="0"/>
          <w:sz w:val="24"/>
        </w:rPr>
        <w:t>保荐机构认为</w:t>
      </w:r>
      <w:r>
        <w:rPr>
          <w:rFonts w:hint="eastAsia"/>
          <w:kern w:val="0"/>
          <w:sz w:val="24"/>
        </w:rPr>
        <w:t>：申请人</w:t>
      </w:r>
      <w:r w:rsidRPr="00950E71">
        <w:rPr>
          <w:rFonts w:hint="eastAsia"/>
          <w:kern w:val="0"/>
          <w:sz w:val="24"/>
        </w:rPr>
        <w:t>与各发行对象已签订的附条件生效的股份认购合同均已明确约定违约承担方式，且该等股份认购合同已获得</w:t>
      </w:r>
      <w:r>
        <w:rPr>
          <w:rFonts w:hint="eastAsia"/>
          <w:kern w:val="0"/>
          <w:sz w:val="24"/>
        </w:rPr>
        <w:t>申请人</w:t>
      </w:r>
      <w:r w:rsidRPr="00950E71">
        <w:rPr>
          <w:rFonts w:hint="eastAsia"/>
          <w:kern w:val="0"/>
          <w:sz w:val="24"/>
        </w:rPr>
        <w:t>2015</w:t>
      </w:r>
      <w:r w:rsidRPr="00950E71">
        <w:rPr>
          <w:rFonts w:hint="eastAsia"/>
          <w:kern w:val="0"/>
          <w:sz w:val="24"/>
        </w:rPr>
        <w:t>年第二次临时股东大会、</w:t>
      </w:r>
      <w:r w:rsidRPr="00950E71">
        <w:rPr>
          <w:rFonts w:hint="eastAsia"/>
          <w:kern w:val="0"/>
          <w:sz w:val="24"/>
        </w:rPr>
        <w:t>2015</w:t>
      </w:r>
      <w:r w:rsidRPr="00950E71">
        <w:rPr>
          <w:rFonts w:hint="eastAsia"/>
          <w:kern w:val="0"/>
          <w:sz w:val="24"/>
        </w:rPr>
        <w:t>年第一次</w:t>
      </w:r>
      <w:r w:rsidRPr="00950E71">
        <w:rPr>
          <w:rFonts w:hint="eastAsia"/>
          <w:kern w:val="0"/>
          <w:sz w:val="24"/>
        </w:rPr>
        <w:t>A</w:t>
      </w:r>
      <w:r w:rsidRPr="00950E71">
        <w:rPr>
          <w:rFonts w:hint="eastAsia"/>
          <w:kern w:val="0"/>
          <w:sz w:val="24"/>
        </w:rPr>
        <w:t>股类别股东会议及</w:t>
      </w:r>
      <w:r w:rsidRPr="00950E71">
        <w:rPr>
          <w:rFonts w:hint="eastAsia"/>
          <w:kern w:val="0"/>
          <w:sz w:val="24"/>
        </w:rPr>
        <w:t>2015</w:t>
      </w:r>
      <w:r w:rsidRPr="00950E71">
        <w:rPr>
          <w:rFonts w:hint="eastAsia"/>
          <w:kern w:val="0"/>
          <w:sz w:val="24"/>
        </w:rPr>
        <w:t>年第一次</w:t>
      </w:r>
      <w:r w:rsidRPr="00950E71">
        <w:rPr>
          <w:rFonts w:hint="eastAsia"/>
          <w:kern w:val="0"/>
          <w:sz w:val="24"/>
        </w:rPr>
        <w:t>H</w:t>
      </w:r>
      <w:r w:rsidRPr="00950E71">
        <w:rPr>
          <w:rFonts w:hint="eastAsia"/>
          <w:kern w:val="0"/>
          <w:sz w:val="24"/>
        </w:rPr>
        <w:t>股类别股东会议审议批准，履行了必要的批准程序，股份认购合同的违约责任条款</w:t>
      </w:r>
      <w:r>
        <w:rPr>
          <w:rFonts w:hint="eastAsia"/>
          <w:kern w:val="0"/>
          <w:sz w:val="24"/>
        </w:rPr>
        <w:t>可</w:t>
      </w:r>
      <w:r w:rsidRPr="00950E71">
        <w:rPr>
          <w:rFonts w:hint="eastAsia"/>
          <w:kern w:val="0"/>
          <w:sz w:val="24"/>
        </w:rPr>
        <w:t>切实保护</w:t>
      </w:r>
      <w:r>
        <w:rPr>
          <w:rFonts w:hint="eastAsia"/>
          <w:kern w:val="0"/>
          <w:sz w:val="24"/>
        </w:rPr>
        <w:t>申请人</w:t>
      </w:r>
      <w:r w:rsidRPr="00950E71">
        <w:rPr>
          <w:rFonts w:hint="eastAsia"/>
          <w:kern w:val="0"/>
          <w:sz w:val="24"/>
        </w:rPr>
        <w:t>利益和</w:t>
      </w:r>
      <w:r>
        <w:rPr>
          <w:rFonts w:hint="eastAsia"/>
          <w:kern w:val="0"/>
          <w:sz w:val="24"/>
        </w:rPr>
        <w:t>全体</w:t>
      </w:r>
      <w:r w:rsidRPr="00950E71">
        <w:rPr>
          <w:rFonts w:hint="eastAsia"/>
          <w:kern w:val="0"/>
          <w:sz w:val="24"/>
        </w:rPr>
        <w:t>股东利益。</w:t>
      </w:r>
    </w:p>
    <w:p w:rsidR="006701C6" w:rsidRDefault="006701C6" w:rsidP="006701C6">
      <w:pPr>
        <w:spacing w:beforeLines="50" w:afterLines="50" w:line="360" w:lineRule="auto"/>
        <w:ind w:firstLineChars="200" w:firstLine="480"/>
        <w:rPr>
          <w:kern w:val="0"/>
          <w:sz w:val="24"/>
        </w:rPr>
      </w:pPr>
      <w:r>
        <w:rPr>
          <w:rFonts w:hint="eastAsia"/>
          <w:kern w:val="0"/>
          <w:sz w:val="24"/>
        </w:rPr>
        <w:t>经核查，</w:t>
      </w:r>
      <w:r w:rsidRPr="00950E71">
        <w:rPr>
          <w:rFonts w:hint="eastAsia"/>
          <w:kern w:val="0"/>
          <w:sz w:val="24"/>
        </w:rPr>
        <w:t>申请人律师认为</w:t>
      </w:r>
      <w:r>
        <w:rPr>
          <w:rFonts w:hint="eastAsia"/>
          <w:kern w:val="0"/>
          <w:sz w:val="24"/>
        </w:rPr>
        <w:t>：</w:t>
      </w:r>
      <w:r w:rsidRPr="004610A3">
        <w:rPr>
          <w:rFonts w:hint="eastAsia"/>
          <w:kern w:val="0"/>
          <w:sz w:val="24"/>
        </w:rPr>
        <w:t>公司与各发行对象签署的《股份认购合同》及《股份认购补充合同》已明确约定违约承担方式，且该等《股份认购合同》及《股份认购补充合同》已履行了必要的公司批准程序，《股份认购合</w:t>
      </w:r>
      <w:r>
        <w:rPr>
          <w:rFonts w:hint="eastAsia"/>
          <w:kern w:val="0"/>
          <w:sz w:val="24"/>
        </w:rPr>
        <w:t>同》及《股份认购补充合同》关于违约承担方式的约定有助于切实保护公司和</w:t>
      </w:r>
      <w:r w:rsidRPr="004610A3">
        <w:rPr>
          <w:rFonts w:hint="eastAsia"/>
          <w:kern w:val="0"/>
          <w:sz w:val="24"/>
        </w:rPr>
        <w:t>公司股东的利益。</w:t>
      </w:r>
    </w:p>
    <w:p w:rsidR="006701C6" w:rsidRPr="00857382" w:rsidRDefault="006701C6" w:rsidP="006701C6">
      <w:pPr>
        <w:spacing w:beforeLines="50" w:afterLines="50" w:line="360" w:lineRule="auto"/>
        <w:ind w:firstLineChars="200" w:firstLine="480"/>
        <w:rPr>
          <w:rFonts w:hint="eastAsia"/>
          <w:kern w:val="0"/>
          <w:sz w:val="24"/>
        </w:rPr>
      </w:pPr>
    </w:p>
    <w:p w:rsidR="006701C6" w:rsidRPr="00B42D93" w:rsidRDefault="006701C6" w:rsidP="006701C6">
      <w:pPr>
        <w:spacing w:beforeLines="50" w:afterLines="50" w:line="360" w:lineRule="auto"/>
        <w:ind w:firstLineChars="200" w:firstLine="482"/>
        <w:outlineLvl w:val="1"/>
        <w:rPr>
          <w:rFonts w:ascii="楷体" w:eastAsia="楷体" w:hAnsi="楷体" w:hint="eastAsia"/>
          <w:b/>
          <w:sz w:val="24"/>
        </w:rPr>
      </w:pPr>
      <w:r w:rsidRPr="00B42D93">
        <w:rPr>
          <w:rFonts w:ascii="楷体" w:eastAsia="楷体" w:hAnsi="楷体" w:hint="eastAsia"/>
          <w:b/>
          <w:sz w:val="24"/>
        </w:rPr>
        <w:t>问题六：根据申请材料，申请人本次拟募集资金总额不超过62,712.00万元，扣除发行费用后，将全部用于偿还银行贷款和补充流动资金，其中55,000.00万元用于偿还银行贷款，其余全部用于补充流动资金。</w:t>
      </w:r>
    </w:p>
    <w:p w:rsidR="006701C6" w:rsidRDefault="006701C6" w:rsidP="006701C6">
      <w:pPr>
        <w:spacing w:beforeLines="50" w:afterLines="50" w:line="360" w:lineRule="auto"/>
        <w:ind w:firstLineChars="200" w:firstLine="482"/>
        <w:rPr>
          <w:rFonts w:ascii="楷体" w:eastAsia="楷体" w:hAnsi="楷体" w:hint="eastAsia"/>
          <w:b/>
          <w:sz w:val="24"/>
        </w:rPr>
      </w:pPr>
      <w:r w:rsidRPr="008E38A8">
        <w:rPr>
          <w:rFonts w:ascii="楷体" w:eastAsia="楷体" w:hAnsi="楷体" w:hint="eastAsia"/>
          <w:b/>
          <w:sz w:val="24"/>
        </w:rPr>
        <w:t>请申请人提供本次偿还银行贷款的明细（借款主体、金额、借款期间及用途等），如存在提前还款的，请说明是否已取得银行提前还款的同意函；并对比本次发行完成后的资产负债率水平与同行业可比上市公司平均水平，说明偿还银行贷款金额是否与实际需求相符。</w:t>
      </w:r>
    </w:p>
    <w:p w:rsidR="006701C6" w:rsidRPr="000035EB" w:rsidRDefault="006701C6" w:rsidP="006701C6">
      <w:pPr>
        <w:spacing w:beforeLines="50" w:afterLines="50" w:line="360" w:lineRule="auto"/>
        <w:ind w:firstLineChars="200" w:firstLine="482"/>
        <w:rPr>
          <w:rFonts w:ascii="楷体" w:eastAsia="楷体" w:hAnsi="楷体" w:hint="eastAsia"/>
          <w:b/>
          <w:sz w:val="24"/>
        </w:rPr>
      </w:pPr>
      <w:r w:rsidRPr="000035EB">
        <w:rPr>
          <w:rFonts w:ascii="楷体" w:eastAsia="楷体" w:hAnsi="楷体" w:hint="eastAsia"/>
          <w:b/>
          <w:sz w:val="24"/>
        </w:rPr>
        <w:t>请申请人说明，自本次非公开发行相关董事会决议日前六个月起至今，除本次募集资金投资项目以外，公司实施或拟实施的重大投资或资产购买的交易内容、交易金额、资金来源、交易完成情况或计划完成时间。 同时，请申请人说明有无未来三个月进行重大投资或资产购买的计划。请申请人结合上述情况说明公司是否存在变相通过本次募集资金补充流动资金或偿还银行贷款以实施重大投资或资产购买的情形。上述重大投资或资产购买的范围，参照证监会《上市公司信息披露管理办法》、证券交易所《股票上市规则》的有关规定。</w:t>
      </w:r>
    </w:p>
    <w:p w:rsidR="006701C6" w:rsidRDefault="006701C6" w:rsidP="006701C6">
      <w:pPr>
        <w:spacing w:beforeLines="50" w:afterLines="50" w:line="360" w:lineRule="auto"/>
        <w:ind w:firstLineChars="200" w:firstLine="482"/>
        <w:rPr>
          <w:rFonts w:ascii="楷体" w:eastAsia="楷体" w:hAnsi="楷体" w:hint="eastAsia"/>
          <w:b/>
          <w:sz w:val="24"/>
        </w:rPr>
      </w:pPr>
      <w:r w:rsidRPr="000035EB">
        <w:rPr>
          <w:rFonts w:ascii="楷体" w:eastAsia="楷体" w:hAnsi="楷体" w:hint="eastAsia"/>
          <w:b/>
          <w:sz w:val="24"/>
        </w:rPr>
        <w:t>请保荐机构对上述事项进行核查。并就申请人是否存在变相通过本次募集资金补充流动资金或偿还银行贷款等有息负债以实施重大投资或资产购买的情形发表意见。</w:t>
      </w:r>
    </w:p>
    <w:p w:rsidR="006701C6" w:rsidRPr="008E38A8" w:rsidRDefault="006701C6" w:rsidP="006701C6">
      <w:pPr>
        <w:spacing w:beforeLines="50" w:afterLines="50" w:line="360" w:lineRule="auto"/>
        <w:ind w:firstLineChars="200" w:firstLine="482"/>
        <w:rPr>
          <w:rFonts w:ascii="楷体" w:eastAsia="楷体" w:hAnsi="楷体" w:hint="eastAsia"/>
          <w:b/>
          <w:sz w:val="24"/>
        </w:rPr>
      </w:pPr>
      <w:r w:rsidRPr="000035EB">
        <w:rPr>
          <w:rFonts w:ascii="楷体" w:eastAsia="楷体" w:hAnsi="楷体" w:hint="eastAsia"/>
          <w:b/>
          <w:sz w:val="24"/>
        </w:rPr>
        <w:t>请保荐机构结合上述事项核查过程及结论，说明本次补流</w:t>
      </w:r>
      <w:proofErr w:type="gramStart"/>
      <w:r w:rsidRPr="000035EB">
        <w:rPr>
          <w:rFonts w:ascii="楷体" w:eastAsia="楷体" w:hAnsi="楷体" w:hint="eastAsia"/>
          <w:b/>
          <w:sz w:val="24"/>
        </w:rPr>
        <w:t>及偿贷金额</w:t>
      </w:r>
      <w:proofErr w:type="gramEnd"/>
      <w:r w:rsidRPr="000035EB">
        <w:rPr>
          <w:rFonts w:ascii="楷体" w:eastAsia="楷体" w:hAnsi="楷体" w:hint="eastAsia"/>
          <w:b/>
          <w:sz w:val="24"/>
        </w:rPr>
        <w:t>是否与现有资产、业务规模相匹配，募集资金用途披露是否充分合</w:t>
      </w:r>
      <w:proofErr w:type="gramStart"/>
      <w:r w:rsidRPr="000035EB">
        <w:rPr>
          <w:rFonts w:ascii="楷体" w:eastAsia="楷体" w:hAnsi="楷体" w:hint="eastAsia"/>
          <w:b/>
          <w:sz w:val="24"/>
        </w:rPr>
        <w:t>规</w:t>
      </w:r>
      <w:proofErr w:type="gramEnd"/>
      <w:r w:rsidRPr="000035EB">
        <w:rPr>
          <w:rFonts w:ascii="楷体" w:eastAsia="楷体" w:hAnsi="楷体" w:hint="eastAsia"/>
          <w:b/>
          <w:sz w:val="24"/>
        </w:rPr>
        <w:t>，本次发行是否满足《上市公司证券管理办法》第十条有关规定。</w:t>
      </w:r>
    </w:p>
    <w:p w:rsidR="006701C6" w:rsidRDefault="006701C6" w:rsidP="006701C6">
      <w:pPr>
        <w:autoSpaceDE w:val="0"/>
        <w:autoSpaceDN w:val="0"/>
        <w:adjustRightInd w:val="0"/>
        <w:spacing w:beforeLines="50" w:line="360" w:lineRule="auto"/>
        <w:ind w:firstLineChars="200" w:firstLine="482"/>
        <w:rPr>
          <w:rFonts w:hint="eastAsia"/>
          <w:b/>
          <w:sz w:val="24"/>
        </w:rPr>
      </w:pPr>
      <w:r w:rsidRPr="00FD0E26">
        <w:rPr>
          <w:rFonts w:hint="eastAsia"/>
          <w:b/>
          <w:sz w:val="24"/>
        </w:rPr>
        <w:t>回复：</w:t>
      </w:r>
    </w:p>
    <w:p w:rsidR="006701C6" w:rsidRPr="00FD0E26" w:rsidRDefault="006701C6" w:rsidP="006701C6">
      <w:pPr>
        <w:autoSpaceDE w:val="0"/>
        <w:autoSpaceDN w:val="0"/>
        <w:adjustRightInd w:val="0"/>
        <w:spacing w:beforeLines="50" w:line="360" w:lineRule="auto"/>
        <w:ind w:firstLineChars="200" w:firstLine="482"/>
        <w:rPr>
          <w:rFonts w:hint="eastAsia"/>
          <w:b/>
          <w:sz w:val="24"/>
        </w:rPr>
      </w:pPr>
      <w:r w:rsidRPr="008E38A8">
        <w:rPr>
          <w:rFonts w:ascii="楷体" w:eastAsia="楷体" w:hAnsi="楷体" w:hint="eastAsia"/>
          <w:b/>
          <w:sz w:val="24"/>
        </w:rPr>
        <w:t>1、请申请人提供本次偿还银行贷款的明细（借款主体、金额、借款期间及用途等），如存在提前还款的，请说明是否已取得银行提前还款的同意函；并对比本次发行完成后的资产负债率水平与同行业可比上市公司平均水平，说明偿还银行贷款金额是否与实际需求相符。</w:t>
      </w:r>
    </w:p>
    <w:p w:rsidR="006701C6" w:rsidRDefault="006701C6" w:rsidP="006701C6">
      <w:pPr>
        <w:spacing w:beforeLines="50" w:line="360" w:lineRule="auto"/>
        <w:ind w:firstLineChars="200" w:firstLine="482"/>
        <w:rPr>
          <w:rFonts w:hint="eastAsia"/>
          <w:b/>
          <w:sz w:val="24"/>
        </w:rPr>
      </w:pPr>
      <w:r>
        <w:rPr>
          <w:rFonts w:hint="eastAsia"/>
          <w:b/>
          <w:sz w:val="24"/>
        </w:rPr>
        <w:t>【申请人说明】</w:t>
      </w:r>
    </w:p>
    <w:p w:rsidR="006701C6" w:rsidRPr="00802824" w:rsidRDefault="006701C6" w:rsidP="006701C6">
      <w:pPr>
        <w:spacing w:beforeLines="50" w:line="360" w:lineRule="auto"/>
        <w:ind w:firstLineChars="200" w:firstLine="482"/>
        <w:rPr>
          <w:rFonts w:hint="eastAsia"/>
          <w:b/>
          <w:sz w:val="24"/>
        </w:rPr>
      </w:pPr>
      <w:r w:rsidRPr="00802824">
        <w:rPr>
          <w:rFonts w:hint="eastAsia"/>
          <w:b/>
          <w:sz w:val="24"/>
        </w:rPr>
        <w:t>（一）本次偿还银行贷款明细</w:t>
      </w:r>
    </w:p>
    <w:p w:rsidR="006701C6" w:rsidRDefault="006701C6" w:rsidP="006701C6">
      <w:pPr>
        <w:spacing w:beforeLines="50" w:line="360" w:lineRule="auto"/>
        <w:ind w:firstLineChars="200" w:firstLine="480"/>
        <w:rPr>
          <w:rFonts w:hint="eastAsia"/>
          <w:sz w:val="24"/>
        </w:rPr>
      </w:pPr>
      <w:r w:rsidRPr="00E73345">
        <w:rPr>
          <w:rFonts w:hint="eastAsia"/>
          <w:sz w:val="24"/>
        </w:rPr>
        <w:t>截至</w:t>
      </w:r>
      <w:r w:rsidRPr="00E73345">
        <w:rPr>
          <w:rFonts w:hint="eastAsia"/>
          <w:sz w:val="24"/>
        </w:rPr>
        <w:t>201</w:t>
      </w:r>
      <w:r>
        <w:rPr>
          <w:rFonts w:hint="eastAsia"/>
          <w:sz w:val="24"/>
        </w:rPr>
        <w:t>5</w:t>
      </w:r>
      <w:r w:rsidRPr="00E73345">
        <w:rPr>
          <w:rFonts w:hint="eastAsia"/>
          <w:sz w:val="24"/>
        </w:rPr>
        <w:t>年</w:t>
      </w:r>
      <w:r>
        <w:rPr>
          <w:rFonts w:hint="eastAsia"/>
          <w:sz w:val="24"/>
        </w:rPr>
        <w:t>6</w:t>
      </w:r>
      <w:r w:rsidRPr="00E73345">
        <w:rPr>
          <w:rFonts w:hint="eastAsia"/>
          <w:sz w:val="24"/>
        </w:rPr>
        <w:t>月</w:t>
      </w:r>
      <w:r w:rsidRPr="00E73345">
        <w:rPr>
          <w:rFonts w:hint="eastAsia"/>
          <w:sz w:val="24"/>
        </w:rPr>
        <w:t>3</w:t>
      </w:r>
      <w:r>
        <w:rPr>
          <w:rFonts w:hint="eastAsia"/>
          <w:sz w:val="24"/>
        </w:rPr>
        <w:t>0</w:t>
      </w:r>
      <w:r w:rsidRPr="00E73345">
        <w:rPr>
          <w:rFonts w:hint="eastAsia"/>
          <w:sz w:val="24"/>
        </w:rPr>
        <w:t>日，</w:t>
      </w:r>
      <w:r>
        <w:rPr>
          <w:rFonts w:hint="eastAsia"/>
          <w:sz w:val="24"/>
        </w:rPr>
        <w:t>公司短期借款和长期借款情况如下所示：</w:t>
      </w:r>
    </w:p>
    <w:p w:rsidR="006701C6" w:rsidRPr="00921B08" w:rsidRDefault="006701C6" w:rsidP="006701C6">
      <w:pPr>
        <w:spacing w:line="360" w:lineRule="auto"/>
        <w:ind w:firstLineChars="200" w:firstLine="420"/>
        <w:jc w:val="right"/>
        <w:rPr>
          <w:szCs w:val="21"/>
        </w:rPr>
      </w:pPr>
      <w:r w:rsidRPr="00921B08">
        <w:rPr>
          <w:rFonts w:hint="eastAsia"/>
          <w:szCs w:val="21"/>
        </w:rPr>
        <w:t>单位：万元</w:t>
      </w:r>
    </w:p>
    <w:tbl>
      <w:tblPr>
        <w:tblW w:w="8651" w:type="dxa"/>
        <w:tblInd w:w="-34" w:type="dxa"/>
        <w:tblBorders>
          <w:top w:val="thinThickSmallGap" w:sz="12" w:space="0" w:color="auto"/>
          <w:bottom w:val="thickThinSmallGap" w:sz="12" w:space="0" w:color="auto"/>
          <w:insideH w:val="dotted" w:sz="4" w:space="0" w:color="auto"/>
          <w:insideV w:val="dotted" w:sz="4" w:space="0" w:color="auto"/>
        </w:tblBorders>
        <w:tblLook w:val="04A0"/>
      </w:tblPr>
      <w:tblGrid>
        <w:gridCol w:w="1876"/>
        <w:gridCol w:w="3030"/>
        <w:gridCol w:w="2020"/>
        <w:gridCol w:w="1725"/>
      </w:tblGrid>
      <w:tr w:rsidR="006701C6" w:rsidRPr="00E73345" w:rsidTr="006F5A86">
        <w:trPr>
          <w:trHeight w:val="432"/>
        </w:trPr>
        <w:tc>
          <w:tcPr>
            <w:tcW w:w="1876" w:type="dxa"/>
            <w:shd w:val="clear" w:color="auto" w:fill="auto"/>
            <w:vAlign w:val="center"/>
            <w:hideMark/>
          </w:tcPr>
          <w:p w:rsidR="006701C6" w:rsidRPr="00E73345" w:rsidRDefault="006701C6" w:rsidP="006F5A86">
            <w:pPr>
              <w:jc w:val="center"/>
              <w:rPr>
                <w:b/>
                <w:color w:val="000000"/>
              </w:rPr>
            </w:pPr>
            <w:r>
              <w:rPr>
                <w:rFonts w:hint="eastAsia"/>
                <w:b/>
                <w:color w:val="000000"/>
              </w:rPr>
              <w:t>短期借款</w:t>
            </w:r>
          </w:p>
        </w:tc>
        <w:tc>
          <w:tcPr>
            <w:tcW w:w="3030" w:type="dxa"/>
            <w:shd w:val="clear" w:color="auto" w:fill="auto"/>
            <w:vAlign w:val="center"/>
            <w:hideMark/>
          </w:tcPr>
          <w:p w:rsidR="006701C6" w:rsidRPr="00E73345" w:rsidRDefault="006701C6" w:rsidP="006F5A86">
            <w:pPr>
              <w:jc w:val="center"/>
              <w:rPr>
                <w:b/>
                <w:color w:val="000000"/>
              </w:rPr>
            </w:pPr>
            <w:r>
              <w:rPr>
                <w:rFonts w:hint="eastAsia"/>
                <w:b/>
                <w:color w:val="000000"/>
              </w:rPr>
              <w:t>一年内到期的非流动负债</w:t>
            </w:r>
          </w:p>
        </w:tc>
        <w:tc>
          <w:tcPr>
            <w:tcW w:w="2020" w:type="dxa"/>
            <w:shd w:val="clear" w:color="auto" w:fill="auto"/>
            <w:vAlign w:val="center"/>
            <w:hideMark/>
          </w:tcPr>
          <w:p w:rsidR="006701C6" w:rsidRPr="00E73345" w:rsidRDefault="006701C6" w:rsidP="006F5A86">
            <w:pPr>
              <w:jc w:val="center"/>
              <w:rPr>
                <w:b/>
                <w:color w:val="000000"/>
              </w:rPr>
            </w:pPr>
            <w:r>
              <w:rPr>
                <w:rFonts w:hint="eastAsia"/>
                <w:b/>
                <w:color w:val="000000"/>
              </w:rPr>
              <w:t>长期借款</w:t>
            </w:r>
          </w:p>
        </w:tc>
        <w:tc>
          <w:tcPr>
            <w:tcW w:w="1725" w:type="dxa"/>
            <w:vAlign w:val="center"/>
          </w:tcPr>
          <w:p w:rsidR="006701C6" w:rsidRPr="00E73345" w:rsidRDefault="006701C6" w:rsidP="006F5A86">
            <w:pPr>
              <w:jc w:val="center"/>
              <w:rPr>
                <w:rFonts w:hint="eastAsia"/>
                <w:b/>
                <w:color w:val="000000"/>
              </w:rPr>
            </w:pPr>
            <w:r>
              <w:rPr>
                <w:rFonts w:hint="eastAsia"/>
                <w:b/>
                <w:color w:val="000000"/>
              </w:rPr>
              <w:t>合计</w:t>
            </w:r>
          </w:p>
        </w:tc>
      </w:tr>
      <w:tr w:rsidR="006701C6" w:rsidRPr="00E73345" w:rsidTr="006F5A86">
        <w:trPr>
          <w:trHeight w:val="316"/>
        </w:trPr>
        <w:tc>
          <w:tcPr>
            <w:tcW w:w="1876" w:type="dxa"/>
            <w:shd w:val="clear" w:color="auto" w:fill="auto"/>
            <w:noWrap/>
            <w:vAlign w:val="center"/>
            <w:hideMark/>
          </w:tcPr>
          <w:p w:rsidR="006701C6" w:rsidRPr="00510D9F" w:rsidRDefault="006701C6" w:rsidP="006F5A86">
            <w:pPr>
              <w:jc w:val="right"/>
              <w:rPr>
                <w:color w:val="000000"/>
              </w:rPr>
            </w:pPr>
            <w:r>
              <w:rPr>
                <w:rFonts w:hint="eastAsia"/>
                <w:color w:val="000000"/>
              </w:rPr>
              <w:t>47</w:t>
            </w:r>
            <w:r w:rsidRPr="00510D9F">
              <w:rPr>
                <w:color w:val="000000"/>
              </w:rPr>
              <w:t>,0</w:t>
            </w:r>
            <w:r>
              <w:rPr>
                <w:rFonts w:hint="eastAsia"/>
                <w:color w:val="000000"/>
              </w:rPr>
              <w:t>92</w:t>
            </w:r>
            <w:r w:rsidRPr="00510D9F">
              <w:rPr>
                <w:color w:val="000000"/>
              </w:rPr>
              <w:t>.</w:t>
            </w:r>
            <w:r>
              <w:rPr>
                <w:rFonts w:hint="eastAsia"/>
                <w:color w:val="000000"/>
              </w:rPr>
              <w:t>76</w:t>
            </w:r>
          </w:p>
        </w:tc>
        <w:tc>
          <w:tcPr>
            <w:tcW w:w="3030" w:type="dxa"/>
            <w:shd w:val="clear" w:color="auto" w:fill="auto"/>
            <w:noWrap/>
            <w:vAlign w:val="center"/>
            <w:hideMark/>
          </w:tcPr>
          <w:p w:rsidR="006701C6" w:rsidRPr="00510D9F" w:rsidRDefault="006701C6" w:rsidP="006F5A86">
            <w:pPr>
              <w:jc w:val="right"/>
              <w:rPr>
                <w:color w:val="000000"/>
              </w:rPr>
            </w:pPr>
            <w:r>
              <w:rPr>
                <w:rFonts w:hint="eastAsia"/>
                <w:color w:val="000000"/>
              </w:rPr>
              <w:t>43</w:t>
            </w:r>
            <w:r w:rsidRPr="00510D9F">
              <w:rPr>
                <w:color w:val="000000"/>
              </w:rPr>
              <w:t>,</w:t>
            </w:r>
            <w:r>
              <w:rPr>
                <w:rFonts w:hint="eastAsia"/>
                <w:color w:val="000000"/>
              </w:rPr>
              <w:t>583</w:t>
            </w:r>
            <w:r w:rsidRPr="00510D9F">
              <w:rPr>
                <w:color w:val="000000"/>
              </w:rPr>
              <w:t>.</w:t>
            </w:r>
            <w:r>
              <w:rPr>
                <w:rFonts w:hint="eastAsia"/>
                <w:color w:val="000000"/>
              </w:rPr>
              <w:t>57</w:t>
            </w:r>
          </w:p>
        </w:tc>
        <w:tc>
          <w:tcPr>
            <w:tcW w:w="2020" w:type="dxa"/>
            <w:shd w:val="clear" w:color="auto" w:fill="auto"/>
            <w:noWrap/>
            <w:vAlign w:val="center"/>
            <w:hideMark/>
          </w:tcPr>
          <w:p w:rsidR="006701C6" w:rsidRPr="00510D9F" w:rsidRDefault="006701C6" w:rsidP="006F5A86">
            <w:pPr>
              <w:jc w:val="right"/>
              <w:rPr>
                <w:color w:val="000000"/>
              </w:rPr>
            </w:pPr>
            <w:r>
              <w:rPr>
                <w:rFonts w:hint="eastAsia"/>
                <w:color w:val="000000"/>
              </w:rPr>
              <w:t>69</w:t>
            </w:r>
            <w:r w:rsidRPr="00510D9F">
              <w:rPr>
                <w:color w:val="000000"/>
              </w:rPr>
              <w:t>,</w:t>
            </w:r>
            <w:r>
              <w:rPr>
                <w:rFonts w:hint="eastAsia"/>
                <w:color w:val="000000"/>
              </w:rPr>
              <w:t>425</w:t>
            </w:r>
            <w:r w:rsidRPr="00510D9F">
              <w:rPr>
                <w:color w:val="000000"/>
              </w:rPr>
              <w:t>.</w:t>
            </w:r>
            <w:r>
              <w:rPr>
                <w:rFonts w:hint="eastAsia"/>
                <w:color w:val="000000"/>
              </w:rPr>
              <w:t>78</w:t>
            </w:r>
          </w:p>
        </w:tc>
        <w:tc>
          <w:tcPr>
            <w:tcW w:w="1725" w:type="dxa"/>
            <w:vAlign w:val="center"/>
          </w:tcPr>
          <w:p w:rsidR="006701C6" w:rsidRPr="00510D9F" w:rsidRDefault="006701C6" w:rsidP="006F5A86">
            <w:pPr>
              <w:jc w:val="right"/>
              <w:rPr>
                <w:color w:val="000000"/>
              </w:rPr>
            </w:pPr>
            <w:r>
              <w:rPr>
                <w:color w:val="000000"/>
              </w:rPr>
              <w:t>1</w:t>
            </w:r>
            <w:r>
              <w:rPr>
                <w:rFonts w:hint="eastAsia"/>
                <w:color w:val="000000"/>
              </w:rPr>
              <w:t>60</w:t>
            </w:r>
            <w:r w:rsidRPr="00514D31">
              <w:rPr>
                <w:color w:val="000000"/>
              </w:rPr>
              <w:t>,</w:t>
            </w:r>
            <w:r>
              <w:rPr>
                <w:rFonts w:hint="eastAsia"/>
                <w:color w:val="000000"/>
              </w:rPr>
              <w:t>102</w:t>
            </w:r>
            <w:r w:rsidRPr="00514D31">
              <w:rPr>
                <w:color w:val="000000"/>
              </w:rPr>
              <w:t>.</w:t>
            </w:r>
            <w:r>
              <w:rPr>
                <w:rFonts w:hint="eastAsia"/>
                <w:color w:val="000000"/>
              </w:rPr>
              <w:t>11</w:t>
            </w:r>
          </w:p>
        </w:tc>
      </w:tr>
    </w:tbl>
    <w:p w:rsidR="006701C6" w:rsidRDefault="006701C6" w:rsidP="006701C6">
      <w:pPr>
        <w:spacing w:beforeLines="50" w:line="360" w:lineRule="auto"/>
        <w:ind w:firstLineChars="200" w:firstLine="480"/>
        <w:rPr>
          <w:rFonts w:hint="eastAsia"/>
          <w:sz w:val="24"/>
        </w:rPr>
      </w:pPr>
      <w:r>
        <w:rPr>
          <w:rFonts w:hint="eastAsia"/>
          <w:sz w:val="24"/>
        </w:rPr>
        <w:t>公司于</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24</w:t>
      </w:r>
      <w:r>
        <w:rPr>
          <w:rFonts w:hint="eastAsia"/>
          <w:sz w:val="24"/>
        </w:rPr>
        <w:t>日申请停牌，筹划本次非公开发行，募集资金主要用于偿还银行贷款和补充流动资金。其中，</w:t>
      </w:r>
      <w:r>
        <w:rPr>
          <w:rFonts w:hint="eastAsia"/>
          <w:sz w:val="24"/>
        </w:rPr>
        <w:t>5.5</w:t>
      </w:r>
      <w:r>
        <w:rPr>
          <w:rFonts w:hint="eastAsia"/>
          <w:sz w:val="24"/>
        </w:rPr>
        <w:t>亿元用于偿还银行贷款，不超过公司</w:t>
      </w:r>
      <w:r>
        <w:rPr>
          <w:rFonts w:hint="eastAsia"/>
          <w:sz w:val="24"/>
        </w:rPr>
        <w:t>2015</w:t>
      </w:r>
      <w:r>
        <w:rPr>
          <w:rFonts w:hint="eastAsia"/>
          <w:sz w:val="24"/>
        </w:rPr>
        <w:t>年</w:t>
      </w:r>
      <w:r>
        <w:rPr>
          <w:rFonts w:hint="eastAsia"/>
          <w:sz w:val="24"/>
        </w:rPr>
        <w:t>6</w:t>
      </w:r>
      <w:r>
        <w:rPr>
          <w:rFonts w:hint="eastAsia"/>
          <w:sz w:val="24"/>
        </w:rPr>
        <w:t>月底银行贷款余额，与公司实际需求相符。</w:t>
      </w:r>
    </w:p>
    <w:p w:rsidR="006701C6" w:rsidRDefault="006701C6" w:rsidP="006701C6">
      <w:pPr>
        <w:spacing w:beforeLines="50" w:line="360" w:lineRule="auto"/>
        <w:ind w:firstLineChars="200" w:firstLine="480"/>
        <w:rPr>
          <w:rFonts w:hint="eastAsia"/>
          <w:sz w:val="24"/>
        </w:rPr>
      </w:pPr>
      <w:r w:rsidRPr="00E73345">
        <w:rPr>
          <w:rFonts w:hint="eastAsia"/>
          <w:sz w:val="24"/>
        </w:rPr>
        <w:t>截至</w:t>
      </w:r>
      <w:r w:rsidRPr="00E73345">
        <w:rPr>
          <w:rFonts w:hint="eastAsia"/>
          <w:sz w:val="24"/>
        </w:rPr>
        <w:t>201</w:t>
      </w:r>
      <w:r>
        <w:rPr>
          <w:rFonts w:hint="eastAsia"/>
          <w:sz w:val="24"/>
        </w:rPr>
        <w:t>6</w:t>
      </w:r>
      <w:r w:rsidRPr="00E73345">
        <w:rPr>
          <w:rFonts w:hint="eastAsia"/>
          <w:sz w:val="24"/>
        </w:rPr>
        <w:t>年</w:t>
      </w:r>
      <w:r>
        <w:rPr>
          <w:rFonts w:hint="eastAsia"/>
          <w:sz w:val="24"/>
        </w:rPr>
        <w:t>6</w:t>
      </w:r>
      <w:r w:rsidRPr="00E73345">
        <w:rPr>
          <w:rFonts w:hint="eastAsia"/>
          <w:sz w:val="24"/>
        </w:rPr>
        <w:t>月</w:t>
      </w:r>
      <w:r w:rsidRPr="00E73345">
        <w:rPr>
          <w:rFonts w:hint="eastAsia"/>
          <w:sz w:val="24"/>
        </w:rPr>
        <w:t>3</w:t>
      </w:r>
      <w:r>
        <w:rPr>
          <w:rFonts w:hint="eastAsia"/>
          <w:sz w:val="24"/>
        </w:rPr>
        <w:t>0</w:t>
      </w:r>
      <w:r w:rsidRPr="00E73345">
        <w:rPr>
          <w:rFonts w:hint="eastAsia"/>
          <w:sz w:val="24"/>
        </w:rPr>
        <w:t>日，</w:t>
      </w:r>
      <w:r>
        <w:rPr>
          <w:rFonts w:hint="eastAsia"/>
          <w:sz w:val="24"/>
        </w:rPr>
        <w:t>公司短期借款和长期借款情况如下所示：</w:t>
      </w:r>
    </w:p>
    <w:p w:rsidR="006701C6" w:rsidRPr="00921B08" w:rsidRDefault="006701C6" w:rsidP="006701C6">
      <w:pPr>
        <w:spacing w:line="360" w:lineRule="auto"/>
        <w:ind w:firstLineChars="200" w:firstLine="420"/>
        <w:jc w:val="right"/>
        <w:rPr>
          <w:szCs w:val="21"/>
        </w:rPr>
      </w:pPr>
      <w:r w:rsidRPr="00921B08">
        <w:rPr>
          <w:rFonts w:hint="eastAsia"/>
          <w:szCs w:val="21"/>
        </w:rPr>
        <w:t>单位：万元</w:t>
      </w:r>
    </w:p>
    <w:tbl>
      <w:tblPr>
        <w:tblW w:w="8651" w:type="dxa"/>
        <w:tblInd w:w="-34" w:type="dxa"/>
        <w:tblBorders>
          <w:top w:val="thinThickSmallGap" w:sz="12" w:space="0" w:color="auto"/>
          <w:bottom w:val="thickThinSmallGap" w:sz="12" w:space="0" w:color="auto"/>
          <w:insideH w:val="dotted" w:sz="4" w:space="0" w:color="auto"/>
          <w:insideV w:val="dotted" w:sz="4" w:space="0" w:color="auto"/>
        </w:tblBorders>
        <w:tblLook w:val="04A0"/>
      </w:tblPr>
      <w:tblGrid>
        <w:gridCol w:w="1876"/>
        <w:gridCol w:w="3030"/>
        <w:gridCol w:w="2020"/>
        <w:gridCol w:w="1725"/>
      </w:tblGrid>
      <w:tr w:rsidR="006701C6" w:rsidRPr="00E73345" w:rsidTr="006F5A86">
        <w:trPr>
          <w:trHeight w:val="432"/>
        </w:trPr>
        <w:tc>
          <w:tcPr>
            <w:tcW w:w="1876" w:type="dxa"/>
            <w:shd w:val="clear" w:color="auto" w:fill="auto"/>
            <w:vAlign w:val="center"/>
            <w:hideMark/>
          </w:tcPr>
          <w:p w:rsidR="006701C6" w:rsidRPr="00E73345" w:rsidRDefault="006701C6" w:rsidP="006F5A86">
            <w:pPr>
              <w:jc w:val="center"/>
              <w:rPr>
                <w:b/>
                <w:color w:val="000000"/>
              </w:rPr>
            </w:pPr>
            <w:r>
              <w:rPr>
                <w:rFonts w:hint="eastAsia"/>
                <w:b/>
                <w:color w:val="000000"/>
              </w:rPr>
              <w:t>短期借款</w:t>
            </w:r>
          </w:p>
        </w:tc>
        <w:tc>
          <w:tcPr>
            <w:tcW w:w="3030" w:type="dxa"/>
            <w:shd w:val="clear" w:color="auto" w:fill="auto"/>
            <w:vAlign w:val="center"/>
            <w:hideMark/>
          </w:tcPr>
          <w:p w:rsidR="006701C6" w:rsidRPr="00E73345" w:rsidRDefault="006701C6" w:rsidP="006F5A86">
            <w:pPr>
              <w:jc w:val="center"/>
              <w:rPr>
                <w:b/>
                <w:color w:val="000000"/>
              </w:rPr>
            </w:pPr>
            <w:r>
              <w:rPr>
                <w:rFonts w:hint="eastAsia"/>
                <w:b/>
                <w:color w:val="000000"/>
              </w:rPr>
              <w:t>一年内到期的非流动负债</w:t>
            </w:r>
          </w:p>
        </w:tc>
        <w:tc>
          <w:tcPr>
            <w:tcW w:w="2020" w:type="dxa"/>
            <w:shd w:val="clear" w:color="auto" w:fill="auto"/>
            <w:vAlign w:val="center"/>
            <w:hideMark/>
          </w:tcPr>
          <w:p w:rsidR="006701C6" w:rsidRPr="00E73345" w:rsidRDefault="006701C6" w:rsidP="006F5A86">
            <w:pPr>
              <w:jc w:val="center"/>
              <w:rPr>
                <w:b/>
                <w:color w:val="000000"/>
              </w:rPr>
            </w:pPr>
            <w:r>
              <w:rPr>
                <w:rFonts w:hint="eastAsia"/>
                <w:b/>
                <w:color w:val="000000"/>
              </w:rPr>
              <w:t>长期借款</w:t>
            </w:r>
          </w:p>
        </w:tc>
        <w:tc>
          <w:tcPr>
            <w:tcW w:w="1725" w:type="dxa"/>
            <w:vAlign w:val="center"/>
          </w:tcPr>
          <w:p w:rsidR="006701C6" w:rsidRPr="00E73345" w:rsidRDefault="006701C6" w:rsidP="006F5A86">
            <w:pPr>
              <w:jc w:val="center"/>
              <w:rPr>
                <w:rFonts w:hint="eastAsia"/>
                <w:b/>
                <w:color w:val="000000"/>
              </w:rPr>
            </w:pPr>
            <w:r>
              <w:rPr>
                <w:rFonts w:hint="eastAsia"/>
                <w:b/>
                <w:color w:val="000000"/>
              </w:rPr>
              <w:t>合计</w:t>
            </w:r>
          </w:p>
        </w:tc>
      </w:tr>
      <w:tr w:rsidR="006701C6" w:rsidRPr="00E73345" w:rsidTr="006F5A86">
        <w:trPr>
          <w:trHeight w:val="316"/>
        </w:trPr>
        <w:tc>
          <w:tcPr>
            <w:tcW w:w="1876" w:type="dxa"/>
            <w:shd w:val="clear" w:color="auto" w:fill="auto"/>
            <w:noWrap/>
            <w:vAlign w:val="center"/>
            <w:hideMark/>
          </w:tcPr>
          <w:p w:rsidR="006701C6" w:rsidRPr="00510D9F" w:rsidRDefault="006701C6" w:rsidP="006F5A86">
            <w:pPr>
              <w:jc w:val="right"/>
              <w:rPr>
                <w:color w:val="000000"/>
              </w:rPr>
            </w:pPr>
            <w:r>
              <w:rPr>
                <w:rFonts w:hint="eastAsia"/>
                <w:color w:val="000000"/>
              </w:rPr>
              <w:t>4</w:t>
            </w:r>
            <w:r w:rsidRPr="00510D9F">
              <w:rPr>
                <w:color w:val="000000"/>
              </w:rPr>
              <w:t>3,000.00</w:t>
            </w:r>
          </w:p>
        </w:tc>
        <w:tc>
          <w:tcPr>
            <w:tcW w:w="3030" w:type="dxa"/>
            <w:shd w:val="clear" w:color="auto" w:fill="auto"/>
            <w:noWrap/>
            <w:vAlign w:val="center"/>
            <w:hideMark/>
          </w:tcPr>
          <w:p w:rsidR="006701C6" w:rsidRPr="00510D9F" w:rsidRDefault="006701C6" w:rsidP="006F5A86">
            <w:pPr>
              <w:jc w:val="right"/>
              <w:rPr>
                <w:color w:val="000000"/>
              </w:rPr>
            </w:pPr>
            <w:r>
              <w:rPr>
                <w:rFonts w:hint="eastAsia"/>
                <w:color w:val="000000"/>
              </w:rPr>
              <w:t>66</w:t>
            </w:r>
            <w:r w:rsidRPr="00510D9F">
              <w:rPr>
                <w:color w:val="000000"/>
              </w:rPr>
              <w:t>,</w:t>
            </w:r>
            <w:r>
              <w:rPr>
                <w:rFonts w:hint="eastAsia"/>
                <w:color w:val="000000"/>
              </w:rPr>
              <w:t>331</w:t>
            </w:r>
            <w:r w:rsidRPr="00510D9F">
              <w:rPr>
                <w:color w:val="000000"/>
              </w:rPr>
              <w:t>.</w:t>
            </w:r>
            <w:r>
              <w:rPr>
                <w:rFonts w:hint="eastAsia"/>
                <w:color w:val="000000"/>
              </w:rPr>
              <w:t>67</w:t>
            </w:r>
          </w:p>
        </w:tc>
        <w:tc>
          <w:tcPr>
            <w:tcW w:w="2020" w:type="dxa"/>
            <w:shd w:val="clear" w:color="auto" w:fill="auto"/>
            <w:noWrap/>
            <w:vAlign w:val="center"/>
            <w:hideMark/>
          </w:tcPr>
          <w:p w:rsidR="006701C6" w:rsidRPr="00510D9F" w:rsidRDefault="006701C6" w:rsidP="006F5A86">
            <w:pPr>
              <w:jc w:val="right"/>
              <w:rPr>
                <w:color w:val="000000"/>
              </w:rPr>
            </w:pPr>
            <w:r w:rsidRPr="00510D9F">
              <w:rPr>
                <w:color w:val="000000"/>
              </w:rPr>
              <w:t>3</w:t>
            </w:r>
            <w:r>
              <w:rPr>
                <w:rFonts w:hint="eastAsia"/>
                <w:color w:val="000000"/>
              </w:rPr>
              <w:t>3</w:t>
            </w:r>
            <w:r w:rsidRPr="00510D9F">
              <w:rPr>
                <w:color w:val="000000"/>
              </w:rPr>
              <w:t>,</w:t>
            </w:r>
            <w:r>
              <w:rPr>
                <w:rFonts w:hint="eastAsia"/>
                <w:color w:val="000000"/>
              </w:rPr>
              <w:t>00</w:t>
            </w:r>
            <w:r w:rsidRPr="00510D9F">
              <w:rPr>
                <w:color w:val="000000"/>
              </w:rPr>
              <w:t>0.00</w:t>
            </w:r>
          </w:p>
        </w:tc>
        <w:tc>
          <w:tcPr>
            <w:tcW w:w="1725" w:type="dxa"/>
            <w:vAlign w:val="center"/>
          </w:tcPr>
          <w:p w:rsidR="006701C6" w:rsidRPr="00510D9F" w:rsidRDefault="006701C6" w:rsidP="006F5A86">
            <w:pPr>
              <w:jc w:val="right"/>
              <w:rPr>
                <w:color w:val="000000"/>
              </w:rPr>
            </w:pPr>
            <w:r w:rsidRPr="00514D31">
              <w:rPr>
                <w:color w:val="000000"/>
              </w:rPr>
              <w:t>142,331.67</w:t>
            </w:r>
          </w:p>
        </w:tc>
      </w:tr>
    </w:tbl>
    <w:p w:rsidR="006701C6" w:rsidRPr="00E73345" w:rsidRDefault="006701C6" w:rsidP="006701C6">
      <w:pPr>
        <w:spacing w:beforeLines="50" w:line="360" w:lineRule="auto"/>
        <w:ind w:firstLineChars="200" w:firstLine="480"/>
        <w:rPr>
          <w:rFonts w:hint="eastAsia"/>
          <w:sz w:val="24"/>
        </w:rPr>
      </w:pPr>
      <w:r>
        <w:rPr>
          <w:rFonts w:hint="eastAsia"/>
          <w:sz w:val="24"/>
        </w:rPr>
        <w:t>其中，本次募集资金用于偿还银行贷款的</w:t>
      </w:r>
      <w:r w:rsidRPr="00E73345">
        <w:rPr>
          <w:rFonts w:hint="eastAsia"/>
          <w:sz w:val="24"/>
        </w:rPr>
        <w:t>明细如下所示：</w:t>
      </w:r>
    </w:p>
    <w:tbl>
      <w:tblPr>
        <w:tblW w:w="9215" w:type="dxa"/>
        <w:tblInd w:w="-34" w:type="dxa"/>
        <w:tblBorders>
          <w:top w:val="thinThickSmallGap" w:sz="12" w:space="0" w:color="auto"/>
          <w:bottom w:val="thickThinSmallGap" w:sz="12" w:space="0" w:color="auto"/>
          <w:insideH w:val="dotted" w:sz="4" w:space="0" w:color="auto"/>
          <w:insideV w:val="dotted" w:sz="4" w:space="0" w:color="auto"/>
        </w:tblBorders>
        <w:tblLook w:val="04A0"/>
      </w:tblPr>
      <w:tblGrid>
        <w:gridCol w:w="1135"/>
        <w:gridCol w:w="2409"/>
        <w:gridCol w:w="1276"/>
        <w:gridCol w:w="1559"/>
        <w:gridCol w:w="1560"/>
        <w:gridCol w:w="1276"/>
        <w:tblGridChange w:id="0">
          <w:tblGrid>
            <w:gridCol w:w="1135"/>
            <w:gridCol w:w="2409"/>
            <w:gridCol w:w="1276"/>
            <w:gridCol w:w="1559"/>
            <w:gridCol w:w="1560"/>
            <w:gridCol w:w="1276"/>
          </w:tblGrid>
        </w:tblGridChange>
      </w:tblGrid>
      <w:tr w:rsidR="006701C6" w:rsidRPr="00E73345" w:rsidTr="006F5A86">
        <w:trPr>
          <w:trHeight w:val="399"/>
        </w:trPr>
        <w:tc>
          <w:tcPr>
            <w:tcW w:w="1135" w:type="dxa"/>
            <w:shd w:val="clear" w:color="auto" w:fill="auto"/>
            <w:vAlign w:val="center"/>
            <w:hideMark/>
          </w:tcPr>
          <w:p w:rsidR="006701C6" w:rsidRPr="00E73345" w:rsidRDefault="006701C6" w:rsidP="006F5A86">
            <w:pPr>
              <w:jc w:val="center"/>
              <w:rPr>
                <w:b/>
                <w:color w:val="000000"/>
              </w:rPr>
            </w:pPr>
            <w:r>
              <w:rPr>
                <w:rFonts w:hint="eastAsia"/>
                <w:b/>
                <w:color w:val="000000"/>
              </w:rPr>
              <w:t>借款人</w:t>
            </w:r>
          </w:p>
        </w:tc>
        <w:tc>
          <w:tcPr>
            <w:tcW w:w="2409" w:type="dxa"/>
            <w:shd w:val="clear" w:color="auto" w:fill="auto"/>
            <w:vAlign w:val="center"/>
            <w:hideMark/>
          </w:tcPr>
          <w:p w:rsidR="006701C6" w:rsidRPr="00E73345" w:rsidRDefault="006701C6" w:rsidP="006F5A86">
            <w:pPr>
              <w:jc w:val="center"/>
              <w:rPr>
                <w:b/>
                <w:color w:val="000000"/>
              </w:rPr>
            </w:pPr>
            <w:r w:rsidRPr="00E73345">
              <w:rPr>
                <w:rFonts w:hint="eastAsia"/>
                <w:b/>
                <w:color w:val="000000"/>
              </w:rPr>
              <w:t>贷款单位</w:t>
            </w:r>
          </w:p>
        </w:tc>
        <w:tc>
          <w:tcPr>
            <w:tcW w:w="2835" w:type="dxa"/>
            <w:gridSpan w:val="2"/>
            <w:shd w:val="clear" w:color="auto" w:fill="auto"/>
            <w:vAlign w:val="center"/>
            <w:hideMark/>
          </w:tcPr>
          <w:p w:rsidR="006701C6" w:rsidRPr="00E73345" w:rsidRDefault="006701C6" w:rsidP="006F5A86">
            <w:pPr>
              <w:jc w:val="center"/>
              <w:rPr>
                <w:b/>
                <w:color w:val="000000"/>
              </w:rPr>
            </w:pPr>
            <w:r w:rsidRPr="00E73345">
              <w:rPr>
                <w:rFonts w:hint="eastAsia"/>
                <w:b/>
                <w:color w:val="000000"/>
              </w:rPr>
              <w:t>借款</w:t>
            </w:r>
            <w:r>
              <w:rPr>
                <w:rFonts w:hint="eastAsia"/>
                <w:b/>
                <w:color w:val="000000"/>
              </w:rPr>
              <w:t>期间</w:t>
            </w:r>
          </w:p>
        </w:tc>
        <w:tc>
          <w:tcPr>
            <w:tcW w:w="1560" w:type="dxa"/>
            <w:shd w:val="clear" w:color="auto" w:fill="auto"/>
            <w:vAlign w:val="center"/>
            <w:hideMark/>
          </w:tcPr>
          <w:p w:rsidR="006701C6" w:rsidRPr="00E73345" w:rsidRDefault="006701C6" w:rsidP="006F5A86">
            <w:pPr>
              <w:jc w:val="center"/>
              <w:rPr>
                <w:b/>
                <w:color w:val="000000"/>
              </w:rPr>
            </w:pPr>
            <w:r w:rsidRPr="00E73345">
              <w:rPr>
                <w:rFonts w:hint="eastAsia"/>
                <w:b/>
                <w:color w:val="000000"/>
              </w:rPr>
              <w:t>金额（万元）</w:t>
            </w:r>
          </w:p>
        </w:tc>
        <w:tc>
          <w:tcPr>
            <w:tcW w:w="1276" w:type="dxa"/>
            <w:vAlign w:val="center"/>
          </w:tcPr>
          <w:p w:rsidR="006701C6" w:rsidRPr="00E73345" w:rsidRDefault="006701C6" w:rsidP="006F5A86">
            <w:pPr>
              <w:jc w:val="center"/>
              <w:rPr>
                <w:rFonts w:hint="eastAsia"/>
                <w:b/>
                <w:color w:val="000000"/>
              </w:rPr>
            </w:pPr>
            <w:r>
              <w:rPr>
                <w:rFonts w:hint="eastAsia"/>
                <w:b/>
                <w:color w:val="000000"/>
              </w:rPr>
              <w:t>用途</w:t>
            </w:r>
          </w:p>
        </w:tc>
      </w:tr>
      <w:tr w:rsidR="006701C6" w:rsidRPr="00E73345" w:rsidTr="006F5A86">
        <w:trPr>
          <w:trHeight w:val="292"/>
        </w:trPr>
        <w:tc>
          <w:tcPr>
            <w:tcW w:w="1135" w:type="dxa"/>
            <w:shd w:val="clear" w:color="auto" w:fill="auto"/>
            <w:noWrap/>
            <w:vAlign w:val="center"/>
          </w:tcPr>
          <w:p w:rsidR="006701C6" w:rsidRDefault="006701C6" w:rsidP="006F5A86">
            <w:pPr>
              <w:jc w:val="center"/>
            </w:pPr>
            <w:r w:rsidRPr="00610CE3">
              <w:rPr>
                <w:rFonts w:hint="eastAsia"/>
                <w:color w:val="000000"/>
              </w:rPr>
              <w:t>新华制药</w:t>
            </w:r>
          </w:p>
        </w:tc>
        <w:tc>
          <w:tcPr>
            <w:tcW w:w="2409" w:type="dxa"/>
            <w:shd w:val="clear" w:color="auto" w:fill="auto"/>
            <w:noWrap/>
            <w:vAlign w:val="center"/>
            <w:hideMark/>
          </w:tcPr>
          <w:p w:rsidR="006701C6" w:rsidRPr="00E73345" w:rsidRDefault="006701C6" w:rsidP="006F5A86">
            <w:pPr>
              <w:jc w:val="left"/>
              <w:rPr>
                <w:color w:val="000000"/>
              </w:rPr>
            </w:pPr>
            <w:r w:rsidRPr="00E73345">
              <w:rPr>
                <w:rFonts w:hint="eastAsia"/>
                <w:color w:val="000000"/>
              </w:rPr>
              <w:t>招商银行淄博分行</w:t>
            </w:r>
          </w:p>
        </w:tc>
        <w:tc>
          <w:tcPr>
            <w:tcW w:w="1276" w:type="dxa"/>
            <w:shd w:val="clear" w:color="auto" w:fill="auto"/>
            <w:noWrap/>
            <w:vAlign w:val="center"/>
            <w:hideMark/>
          </w:tcPr>
          <w:p w:rsidR="006701C6" w:rsidRPr="00E73345" w:rsidRDefault="006701C6" w:rsidP="006F5A86">
            <w:pPr>
              <w:jc w:val="center"/>
              <w:rPr>
                <w:color w:val="000000"/>
              </w:rPr>
            </w:pPr>
            <w:r w:rsidRPr="00E73345">
              <w:rPr>
                <w:color w:val="000000"/>
              </w:rPr>
              <w:t>2015</w:t>
            </w:r>
            <w:r>
              <w:rPr>
                <w:rFonts w:hint="eastAsia"/>
                <w:color w:val="000000"/>
              </w:rPr>
              <w:t>.</w:t>
            </w:r>
            <w:r w:rsidRPr="00E73345">
              <w:rPr>
                <w:color w:val="000000"/>
              </w:rPr>
              <w:t>12</w:t>
            </w:r>
            <w:r>
              <w:rPr>
                <w:rFonts w:hint="eastAsia"/>
                <w:color w:val="000000"/>
              </w:rPr>
              <w:t>.</w:t>
            </w:r>
            <w:r w:rsidRPr="00E73345">
              <w:rPr>
                <w:color w:val="000000"/>
              </w:rPr>
              <w:t>24</w:t>
            </w:r>
          </w:p>
        </w:tc>
        <w:tc>
          <w:tcPr>
            <w:tcW w:w="1559" w:type="dxa"/>
            <w:shd w:val="clear" w:color="auto" w:fill="auto"/>
            <w:noWrap/>
            <w:vAlign w:val="center"/>
            <w:hideMark/>
          </w:tcPr>
          <w:p w:rsidR="006701C6" w:rsidRPr="00E73345" w:rsidRDefault="006701C6" w:rsidP="006F5A86">
            <w:pPr>
              <w:jc w:val="center"/>
              <w:rPr>
                <w:color w:val="000000"/>
              </w:rPr>
            </w:pPr>
            <w:r w:rsidRPr="00E73345">
              <w:rPr>
                <w:color w:val="000000"/>
              </w:rPr>
              <w:t>2016</w:t>
            </w:r>
            <w:r>
              <w:rPr>
                <w:rFonts w:hint="eastAsia"/>
                <w:color w:val="000000"/>
              </w:rPr>
              <w:t>.</w:t>
            </w:r>
            <w:r w:rsidRPr="00E73345">
              <w:rPr>
                <w:color w:val="000000"/>
              </w:rPr>
              <w:t>12</w:t>
            </w:r>
            <w:r>
              <w:rPr>
                <w:rFonts w:hint="eastAsia"/>
                <w:color w:val="000000"/>
              </w:rPr>
              <w:t>.</w:t>
            </w:r>
            <w:r w:rsidRPr="00E73345">
              <w:rPr>
                <w:color w:val="000000"/>
              </w:rPr>
              <w:t>24</w:t>
            </w:r>
          </w:p>
        </w:tc>
        <w:tc>
          <w:tcPr>
            <w:tcW w:w="1560" w:type="dxa"/>
            <w:shd w:val="clear" w:color="auto" w:fill="auto"/>
            <w:noWrap/>
            <w:vAlign w:val="center"/>
            <w:hideMark/>
          </w:tcPr>
          <w:p w:rsidR="006701C6" w:rsidRPr="00E73345" w:rsidRDefault="006701C6" w:rsidP="006F5A86">
            <w:pPr>
              <w:jc w:val="right"/>
              <w:rPr>
                <w:color w:val="000000"/>
              </w:rPr>
            </w:pPr>
            <w:r w:rsidRPr="00E73345">
              <w:rPr>
                <w:color w:val="000000"/>
              </w:rPr>
              <w:t>5,000.00</w:t>
            </w:r>
          </w:p>
        </w:tc>
        <w:tc>
          <w:tcPr>
            <w:tcW w:w="1276" w:type="dxa"/>
            <w:vAlign w:val="center"/>
          </w:tcPr>
          <w:p w:rsidR="006701C6" w:rsidRPr="00A568C1" w:rsidRDefault="006701C6" w:rsidP="006F5A86">
            <w:pPr>
              <w:jc w:val="center"/>
              <w:rPr>
                <w:color w:val="000000"/>
              </w:rPr>
            </w:pPr>
            <w:r w:rsidRPr="00A568C1">
              <w:rPr>
                <w:rFonts w:cs="宋体" w:hint="eastAsia"/>
                <w:color w:val="000000"/>
              </w:rPr>
              <w:t>购买原材料</w:t>
            </w:r>
          </w:p>
        </w:tc>
      </w:tr>
      <w:tr w:rsidR="006701C6" w:rsidRPr="00E73345" w:rsidTr="006F5A86">
        <w:trPr>
          <w:trHeight w:val="292"/>
        </w:trPr>
        <w:tc>
          <w:tcPr>
            <w:tcW w:w="1135" w:type="dxa"/>
            <w:shd w:val="clear" w:color="auto" w:fill="auto"/>
            <w:noWrap/>
            <w:vAlign w:val="center"/>
          </w:tcPr>
          <w:p w:rsidR="006701C6" w:rsidRPr="00610CE3" w:rsidRDefault="006701C6" w:rsidP="006F5A86">
            <w:pPr>
              <w:jc w:val="center"/>
              <w:rPr>
                <w:rFonts w:hint="eastAsia"/>
                <w:color w:val="000000"/>
              </w:rPr>
            </w:pPr>
            <w:r>
              <w:rPr>
                <w:rFonts w:hint="eastAsia"/>
                <w:color w:val="000000"/>
              </w:rPr>
              <w:t>新华制药</w:t>
            </w:r>
          </w:p>
        </w:tc>
        <w:tc>
          <w:tcPr>
            <w:tcW w:w="2409" w:type="dxa"/>
            <w:shd w:val="clear" w:color="auto" w:fill="auto"/>
            <w:noWrap/>
            <w:vAlign w:val="center"/>
          </w:tcPr>
          <w:p w:rsidR="006701C6" w:rsidRPr="00E73345" w:rsidRDefault="006701C6" w:rsidP="006F5A86">
            <w:pPr>
              <w:jc w:val="left"/>
              <w:rPr>
                <w:rFonts w:hint="eastAsia"/>
                <w:color w:val="000000"/>
              </w:rPr>
            </w:pPr>
            <w:r w:rsidRPr="00FE396F">
              <w:rPr>
                <w:rFonts w:hint="eastAsia"/>
                <w:color w:val="000000"/>
              </w:rPr>
              <w:t>中国农业银行淄博分行</w:t>
            </w:r>
          </w:p>
        </w:tc>
        <w:tc>
          <w:tcPr>
            <w:tcW w:w="1276" w:type="dxa"/>
            <w:shd w:val="clear" w:color="auto" w:fill="auto"/>
            <w:noWrap/>
            <w:vAlign w:val="center"/>
          </w:tcPr>
          <w:p w:rsidR="006701C6" w:rsidRPr="00E73345" w:rsidRDefault="006701C6" w:rsidP="006F5A86">
            <w:pPr>
              <w:jc w:val="center"/>
              <w:rPr>
                <w:color w:val="000000"/>
              </w:rPr>
            </w:pPr>
            <w:r>
              <w:rPr>
                <w:rFonts w:hint="eastAsia"/>
                <w:color w:val="000000"/>
              </w:rPr>
              <w:t>2015.</w:t>
            </w:r>
            <w:r>
              <w:rPr>
                <w:color w:val="000000"/>
              </w:rPr>
              <w:t>0</w:t>
            </w:r>
            <w:r>
              <w:rPr>
                <w:rFonts w:hint="eastAsia"/>
                <w:color w:val="000000"/>
              </w:rPr>
              <w:t>8.04</w:t>
            </w:r>
          </w:p>
        </w:tc>
        <w:tc>
          <w:tcPr>
            <w:tcW w:w="1559" w:type="dxa"/>
            <w:shd w:val="clear" w:color="auto" w:fill="auto"/>
            <w:noWrap/>
            <w:vAlign w:val="center"/>
          </w:tcPr>
          <w:p w:rsidR="006701C6" w:rsidRPr="00E73345" w:rsidRDefault="006701C6" w:rsidP="006F5A86">
            <w:pPr>
              <w:jc w:val="center"/>
              <w:rPr>
                <w:color w:val="000000"/>
              </w:rPr>
            </w:pPr>
            <w:r>
              <w:rPr>
                <w:rFonts w:hint="eastAsia"/>
                <w:color w:val="000000"/>
              </w:rPr>
              <w:t>201</w:t>
            </w:r>
            <w:r>
              <w:rPr>
                <w:color w:val="000000"/>
              </w:rPr>
              <w:t>6</w:t>
            </w:r>
            <w:r>
              <w:rPr>
                <w:rFonts w:hint="eastAsia"/>
                <w:color w:val="000000"/>
              </w:rPr>
              <w:t>.</w:t>
            </w:r>
            <w:r>
              <w:rPr>
                <w:color w:val="000000"/>
              </w:rPr>
              <w:t>0</w:t>
            </w:r>
            <w:r>
              <w:rPr>
                <w:rFonts w:hint="eastAsia"/>
                <w:color w:val="000000"/>
              </w:rPr>
              <w:t>8.03</w:t>
            </w:r>
          </w:p>
        </w:tc>
        <w:tc>
          <w:tcPr>
            <w:tcW w:w="1560" w:type="dxa"/>
            <w:shd w:val="clear" w:color="auto" w:fill="auto"/>
            <w:noWrap/>
            <w:vAlign w:val="center"/>
          </w:tcPr>
          <w:p w:rsidR="006701C6" w:rsidRPr="00E73345" w:rsidRDefault="006701C6" w:rsidP="006F5A86">
            <w:pPr>
              <w:jc w:val="right"/>
              <w:rPr>
                <w:color w:val="000000"/>
              </w:rPr>
            </w:pPr>
            <w:r>
              <w:rPr>
                <w:rFonts w:hint="eastAsia"/>
                <w:color w:val="000000"/>
              </w:rPr>
              <w:t>8,000.00</w:t>
            </w:r>
          </w:p>
        </w:tc>
        <w:tc>
          <w:tcPr>
            <w:tcW w:w="1276" w:type="dxa"/>
            <w:vAlign w:val="center"/>
          </w:tcPr>
          <w:p w:rsidR="006701C6" w:rsidRPr="00A568C1" w:rsidRDefault="006701C6" w:rsidP="006F5A86">
            <w:pPr>
              <w:jc w:val="center"/>
              <w:rPr>
                <w:rFonts w:cs="宋体" w:hint="eastAsia"/>
                <w:color w:val="000000"/>
              </w:rPr>
            </w:pPr>
            <w:r w:rsidRPr="00A568C1">
              <w:rPr>
                <w:rFonts w:cs="宋体" w:hint="eastAsia"/>
                <w:color w:val="000000"/>
              </w:rPr>
              <w:t>购买原材料</w:t>
            </w:r>
          </w:p>
        </w:tc>
      </w:tr>
      <w:tr w:rsidR="006701C6" w:rsidRPr="00E73345" w:rsidTr="006F5A86">
        <w:trPr>
          <w:trHeight w:val="292"/>
        </w:trPr>
        <w:tc>
          <w:tcPr>
            <w:tcW w:w="1135" w:type="dxa"/>
            <w:shd w:val="clear" w:color="auto" w:fill="auto"/>
            <w:noWrap/>
            <w:vAlign w:val="center"/>
          </w:tcPr>
          <w:p w:rsidR="006701C6" w:rsidRDefault="006701C6" w:rsidP="006F5A86">
            <w:pPr>
              <w:jc w:val="center"/>
            </w:pPr>
            <w:r w:rsidRPr="00610CE3">
              <w:rPr>
                <w:rFonts w:hint="eastAsia"/>
                <w:color w:val="000000"/>
              </w:rPr>
              <w:t>新华制药</w:t>
            </w:r>
          </w:p>
        </w:tc>
        <w:tc>
          <w:tcPr>
            <w:tcW w:w="2409" w:type="dxa"/>
            <w:shd w:val="clear" w:color="auto" w:fill="auto"/>
            <w:noWrap/>
            <w:vAlign w:val="center"/>
            <w:hideMark/>
          </w:tcPr>
          <w:p w:rsidR="006701C6" w:rsidRPr="00E73345" w:rsidRDefault="006701C6" w:rsidP="006F5A86">
            <w:pPr>
              <w:jc w:val="left"/>
              <w:rPr>
                <w:color w:val="000000"/>
              </w:rPr>
            </w:pPr>
            <w:r w:rsidRPr="00E73345">
              <w:rPr>
                <w:rFonts w:hint="eastAsia"/>
                <w:color w:val="000000"/>
              </w:rPr>
              <w:t>中国农业银行济南和平分行</w:t>
            </w:r>
          </w:p>
        </w:tc>
        <w:tc>
          <w:tcPr>
            <w:tcW w:w="1276" w:type="dxa"/>
            <w:shd w:val="clear" w:color="auto" w:fill="auto"/>
            <w:noWrap/>
            <w:vAlign w:val="center"/>
            <w:hideMark/>
          </w:tcPr>
          <w:p w:rsidR="006701C6" w:rsidRPr="00E73345" w:rsidRDefault="006701C6" w:rsidP="006F5A86">
            <w:pPr>
              <w:jc w:val="center"/>
              <w:rPr>
                <w:color w:val="000000"/>
              </w:rPr>
            </w:pPr>
            <w:r w:rsidRPr="00E73345">
              <w:rPr>
                <w:color w:val="000000"/>
              </w:rPr>
              <w:t>2015</w:t>
            </w:r>
            <w:r>
              <w:rPr>
                <w:rFonts w:hint="eastAsia"/>
                <w:color w:val="000000"/>
              </w:rPr>
              <w:t>.</w:t>
            </w:r>
            <w:r w:rsidRPr="00E73345">
              <w:rPr>
                <w:color w:val="000000"/>
              </w:rPr>
              <w:t>12</w:t>
            </w:r>
            <w:r>
              <w:rPr>
                <w:rFonts w:hint="eastAsia"/>
                <w:color w:val="000000"/>
              </w:rPr>
              <w:t>.</w:t>
            </w:r>
            <w:r w:rsidRPr="00E73345">
              <w:rPr>
                <w:color w:val="000000"/>
              </w:rPr>
              <w:t>06</w:t>
            </w:r>
          </w:p>
        </w:tc>
        <w:tc>
          <w:tcPr>
            <w:tcW w:w="1559" w:type="dxa"/>
            <w:shd w:val="clear" w:color="auto" w:fill="auto"/>
            <w:noWrap/>
            <w:vAlign w:val="center"/>
            <w:hideMark/>
          </w:tcPr>
          <w:p w:rsidR="006701C6" w:rsidRPr="00E73345" w:rsidRDefault="006701C6" w:rsidP="006F5A86">
            <w:pPr>
              <w:jc w:val="center"/>
              <w:rPr>
                <w:color w:val="000000"/>
              </w:rPr>
            </w:pPr>
            <w:r w:rsidRPr="00E73345">
              <w:rPr>
                <w:color w:val="000000"/>
              </w:rPr>
              <w:t>2016</w:t>
            </w:r>
            <w:r>
              <w:rPr>
                <w:rFonts w:hint="eastAsia"/>
                <w:color w:val="000000"/>
              </w:rPr>
              <w:t>.</w:t>
            </w:r>
            <w:r w:rsidRPr="00E73345">
              <w:rPr>
                <w:color w:val="000000"/>
              </w:rPr>
              <w:t>12</w:t>
            </w:r>
            <w:r>
              <w:rPr>
                <w:rFonts w:hint="eastAsia"/>
                <w:color w:val="000000"/>
              </w:rPr>
              <w:t>.</w:t>
            </w:r>
            <w:r w:rsidRPr="00E73345">
              <w:rPr>
                <w:color w:val="000000"/>
              </w:rPr>
              <w:t>06</w:t>
            </w:r>
          </w:p>
        </w:tc>
        <w:tc>
          <w:tcPr>
            <w:tcW w:w="1560" w:type="dxa"/>
            <w:shd w:val="clear" w:color="auto" w:fill="auto"/>
            <w:noWrap/>
            <w:vAlign w:val="center"/>
            <w:hideMark/>
          </w:tcPr>
          <w:p w:rsidR="006701C6" w:rsidRPr="00E73345" w:rsidRDefault="006701C6" w:rsidP="006F5A86">
            <w:pPr>
              <w:jc w:val="right"/>
              <w:rPr>
                <w:color w:val="000000"/>
              </w:rPr>
            </w:pPr>
            <w:r w:rsidRPr="00E73345">
              <w:rPr>
                <w:color w:val="000000"/>
              </w:rPr>
              <w:t>10,000.00</w:t>
            </w:r>
          </w:p>
        </w:tc>
        <w:tc>
          <w:tcPr>
            <w:tcW w:w="1276" w:type="dxa"/>
            <w:vAlign w:val="center"/>
          </w:tcPr>
          <w:p w:rsidR="006701C6" w:rsidRPr="00A568C1" w:rsidRDefault="006701C6" w:rsidP="006F5A86">
            <w:pPr>
              <w:jc w:val="center"/>
              <w:rPr>
                <w:color w:val="000000"/>
              </w:rPr>
            </w:pPr>
            <w:r w:rsidRPr="00A568C1">
              <w:rPr>
                <w:rFonts w:cs="宋体" w:hint="eastAsia"/>
                <w:color w:val="000000"/>
              </w:rPr>
              <w:t>补充流动资金</w:t>
            </w:r>
          </w:p>
        </w:tc>
      </w:tr>
      <w:tr w:rsidR="006701C6" w:rsidRPr="00E73345" w:rsidTr="006F5A86">
        <w:trPr>
          <w:trHeight w:val="292"/>
        </w:trPr>
        <w:tc>
          <w:tcPr>
            <w:tcW w:w="1135" w:type="dxa"/>
            <w:shd w:val="clear" w:color="auto" w:fill="auto"/>
            <w:noWrap/>
            <w:vAlign w:val="center"/>
          </w:tcPr>
          <w:p w:rsidR="006701C6" w:rsidRDefault="006701C6" w:rsidP="006F5A86">
            <w:pPr>
              <w:jc w:val="center"/>
            </w:pPr>
            <w:r w:rsidRPr="00610CE3">
              <w:rPr>
                <w:rFonts w:hint="eastAsia"/>
                <w:color w:val="000000"/>
              </w:rPr>
              <w:t>新华制药</w:t>
            </w:r>
          </w:p>
        </w:tc>
        <w:tc>
          <w:tcPr>
            <w:tcW w:w="2409" w:type="dxa"/>
            <w:shd w:val="clear" w:color="auto" w:fill="auto"/>
            <w:noWrap/>
            <w:vAlign w:val="center"/>
            <w:hideMark/>
          </w:tcPr>
          <w:p w:rsidR="006701C6" w:rsidRPr="00E73345" w:rsidRDefault="006701C6" w:rsidP="006F5A86">
            <w:pPr>
              <w:jc w:val="left"/>
              <w:rPr>
                <w:color w:val="000000"/>
              </w:rPr>
            </w:pPr>
            <w:r w:rsidRPr="00387D82">
              <w:rPr>
                <w:rFonts w:hint="eastAsia"/>
                <w:color w:val="000000"/>
              </w:rPr>
              <w:t>中国农业银行</w:t>
            </w:r>
            <w:r w:rsidRPr="00E73345">
              <w:rPr>
                <w:rFonts w:hint="eastAsia"/>
                <w:color w:val="000000"/>
              </w:rPr>
              <w:t>淄博分行</w:t>
            </w:r>
          </w:p>
        </w:tc>
        <w:tc>
          <w:tcPr>
            <w:tcW w:w="1276" w:type="dxa"/>
            <w:shd w:val="clear" w:color="auto" w:fill="auto"/>
            <w:noWrap/>
            <w:vAlign w:val="center"/>
            <w:hideMark/>
          </w:tcPr>
          <w:p w:rsidR="006701C6" w:rsidRPr="00E73345" w:rsidRDefault="006701C6" w:rsidP="006F5A86">
            <w:pPr>
              <w:jc w:val="center"/>
              <w:rPr>
                <w:color w:val="000000"/>
              </w:rPr>
            </w:pPr>
            <w:r w:rsidRPr="00E73345">
              <w:rPr>
                <w:color w:val="000000"/>
              </w:rPr>
              <w:t>201</w:t>
            </w:r>
            <w:r>
              <w:rPr>
                <w:rFonts w:hint="eastAsia"/>
                <w:color w:val="000000"/>
              </w:rPr>
              <w:t>6.</w:t>
            </w:r>
            <w:r w:rsidRPr="00E73345">
              <w:rPr>
                <w:color w:val="000000"/>
              </w:rPr>
              <w:t>04</w:t>
            </w:r>
            <w:r>
              <w:rPr>
                <w:rFonts w:hint="eastAsia"/>
                <w:color w:val="000000"/>
              </w:rPr>
              <w:t>.18</w:t>
            </w:r>
          </w:p>
        </w:tc>
        <w:tc>
          <w:tcPr>
            <w:tcW w:w="1559" w:type="dxa"/>
            <w:shd w:val="clear" w:color="auto" w:fill="auto"/>
            <w:noWrap/>
            <w:vAlign w:val="center"/>
            <w:hideMark/>
          </w:tcPr>
          <w:p w:rsidR="006701C6" w:rsidRPr="00E73345" w:rsidRDefault="006701C6" w:rsidP="006F5A86">
            <w:pPr>
              <w:jc w:val="center"/>
              <w:rPr>
                <w:color w:val="000000"/>
              </w:rPr>
            </w:pPr>
            <w:r w:rsidRPr="00E73345">
              <w:rPr>
                <w:color w:val="000000"/>
              </w:rPr>
              <w:t>201</w:t>
            </w:r>
            <w:r>
              <w:rPr>
                <w:rFonts w:hint="eastAsia"/>
                <w:color w:val="000000"/>
              </w:rPr>
              <w:t>7.</w:t>
            </w:r>
            <w:r w:rsidRPr="00E73345">
              <w:rPr>
                <w:color w:val="000000"/>
              </w:rPr>
              <w:t>04</w:t>
            </w:r>
            <w:r>
              <w:rPr>
                <w:rFonts w:hint="eastAsia"/>
                <w:color w:val="000000"/>
              </w:rPr>
              <w:t>.17</w:t>
            </w:r>
          </w:p>
        </w:tc>
        <w:tc>
          <w:tcPr>
            <w:tcW w:w="1560" w:type="dxa"/>
            <w:shd w:val="clear" w:color="auto" w:fill="auto"/>
            <w:noWrap/>
            <w:vAlign w:val="center"/>
            <w:hideMark/>
          </w:tcPr>
          <w:p w:rsidR="006701C6" w:rsidRPr="00E73345" w:rsidRDefault="006701C6" w:rsidP="006F5A86">
            <w:pPr>
              <w:jc w:val="right"/>
              <w:rPr>
                <w:color w:val="000000"/>
              </w:rPr>
            </w:pPr>
            <w:r w:rsidRPr="00E73345">
              <w:rPr>
                <w:color w:val="000000"/>
              </w:rPr>
              <w:t>10,000.00</w:t>
            </w:r>
          </w:p>
        </w:tc>
        <w:tc>
          <w:tcPr>
            <w:tcW w:w="1276" w:type="dxa"/>
            <w:vAlign w:val="center"/>
          </w:tcPr>
          <w:p w:rsidR="006701C6" w:rsidRPr="00A568C1" w:rsidRDefault="006701C6" w:rsidP="006F5A86">
            <w:pPr>
              <w:jc w:val="center"/>
              <w:rPr>
                <w:color w:val="000000"/>
              </w:rPr>
            </w:pPr>
            <w:r w:rsidRPr="00A568C1">
              <w:rPr>
                <w:rFonts w:cs="宋体" w:hint="eastAsia"/>
                <w:color w:val="000000"/>
              </w:rPr>
              <w:t>购买原材料</w:t>
            </w:r>
          </w:p>
        </w:tc>
      </w:tr>
      <w:tr w:rsidR="006701C6" w:rsidRPr="00E73345" w:rsidTr="006F5A86">
        <w:trPr>
          <w:trHeight w:val="292"/>
        </w:trPr>
        <w:tc>
          <w:tcPr>
            <w:tcW w:w="1135" w:type="dxa"/>
            <w:shd w:val="clear" w:color="auto" w:fill="auto"/>
            <w:noWrap/>
            <w:vAlign w:val="center"/>
          </w:tcPr>
          <w:p w:rsidR="006701C6" w:rsidRDefault="006701C6" w:rsidP="006F5A86">
            <w:pPr>
              <w:jc w:val="center"/>
            </w:pPr>
            <w:r w:rsidRPr="00610CE3">
              <w:rPr>
                <w:rFonts w:hint="eastAsia"/>
                <w:color w:val="000000"/>
              </w:rPr>
              <w:t>新华制药</w:t>
            </w:r>
          </w:p>
        </w:tc>
        <w:tc>
          <w:tcPr>
            <w:tcW w:w="2409" w:type="dxa"/>
            <w:shd w:val="clear" w:color="auto" w:fill="auto"/>
            <w:noWrap/>
            <w:vAlign w:val="center"/>
            <w:hideMark/>
          </w:tcPr>
          <w:p w:rsidR="006701C6" w:rsidRPr="00E73345" w:rsidRDefault="006701C6" w:rsidP="006F5A86">
            <w:pPr>
              <w:jc w:val="left"/>
              <w:rPr>
                <w:color w:val="000000"/>
              </w:rPr>
            </w:pPr>
            <w:r w:rsidRPr="00E73345">
              <w:rPr>
                <w:rFonts w:hint="eastAsia"/>
                <w:color w:val="000000"/>
              </w:rPr>
              <w:t>中国银行淄博分行</w:t>
            </w:r>
          </w:p>
        </w:tc>
        <w:tc>
          <w:tcPr>
            <w:tcW w:w="1276" w:type="dxa"/>
            <w:shd w:val="clear" w:color="auto" w:fill="auto"/>
            <w:noWrap/>
            <w:vAlign w:val="center"/>
            <w:hideMark/>
          </w:tcPr>
          <w:p w:rsidR="006701C6" w:rsidRPr="00E73345" w:rsidRDefault="006701C6" w:rsidP="006F5A86">
            <w:pPr>
              <w:jc w:val="center"/>
              <w:rPr>
                <w:color w:val="000000"/>
              </w:rPr>
            </w:pPr>
            <w:r w:rsidRPr="00E73345">
              <w:rPr>
                <w:color w:val="000000"/>
              </w:rPr>
              <w:t>2013</w:t>
            </w:r>
            <w:r>
              <w:rPr>
                <w:rFonts w:hint="eastAsia"/>
                <w:color w:val="000000"/>
              </w:rPr>
              <w:t>.</w:t>
            </w:r>
            <w:r w:rsidRPr="00E73345">
              <w:rPr>
                <w:color w:val="000000"/>
              </w:rPr>
              <w:t>10</w:t>
            </w:r>
            <w:r>
              <w:rPr>
                <w:rFonts w:hint="eastAsia"/>
                <w:color w:val="000000"/>
              </w:rPr>
              <w:t>.</w:t>
            </w:r>
            <w:r w:rsidRPr="00E73345">
              <w:rPr>
                <w:color w:val="000000"/>
              </w:rPr>
              <w:t>15</w:t>
            </w:r>
          </w:p>
        </w:tc>
        <w:tc>
          <w:tcPr>
            <w:tcW w:w="1559" w:type="dxa"/>
            <w:shd w:val="clear" w:color="auto" w:fill="auto"/>
            <w:noWrap/>
            <w:vAlign w:val="center"/>
            <w:hideMark/>
          </w:tcPr>
          <w:p w:rsidR="006701C6" w:rsidRPr="00E73345" w:rsidRDefault="006701C6" w:rsidP="006F5A86">
            <w:pPr>
              <w:jc w:val="center"/>
              <w:rPr>
                <w:color w:val="000000"/>
              </w:rPr>
            </w:pPr>
            <w:r w:rsidRPr="00E73345">
              <w:rPr>
                <w:color w:val="000000"/>
              </w:rPr>
              <w:t>2016</w:t>
            </w:r>
            <w:r>
              <w:rPr>
                <w:rFonts w:hint="eastAsia"/>
                <w:color w:val="000000"/>
              </w:rPr>
              <w:t>.</w:t>
            </w:r>
            <w:r w:rsidRPr="00E73345">
              <w:rPr>
                <w:color w:val="000000"/>
              </w:rPr>
              <w:t>10</w:t>
            </w:r>
            <w:r>
              <w:rPr>
                <w:rFonts w:hint="eastAsia"/>
                <w:color w:val="000000"/>
              </w:rPr>
              <w:t>.</w:t>
            </w:r>
            <w:r w:rsidRPr="00E73345">
              <w:rPr>
                <w:color w:val="000000"/>
              </w:rPr>
              <w:t>15</w:t>
            </w:r>
          </w:p>
        </w:tc>
        <w:tc>
          <w:tcPr>
            <w:tcW w:w="1560" w:type="dxa"/>
            <w:shd w:val="clear" w:color="auto" w:fill="auto"/>
            <w:noWrap/>
            <w:vAlign w:val="center"/>
            <w:hideMark/>
          </w:tcPr>
          <w:p w:rsidR="006701C6" w:rsidRPr="00E73345" w:rsidRDefault="006701C6" w:rsidP="006F5A86">
            <w:pPr>
              <w:jc w:val="right"/>
              <w:rPr>
                <w:color w:val="000000"/>
              </w:rPr>
            </w:pPr>
            <w:r w:rsidRPr="00E73345">
              <w:rPr>
                <w:color w:val="000000"/>
              </w:rPr>
              <w:t>4,</w:t>
            </w:r>
            <w:r>
              <w:rPr>
                <w:color w:val="000000"/>
              </w:rPr>
              <w:t>5</w:t>
            </w:r>
            <w:r w:rsidRPr="00E73345">
              <w:rPr>
                <w:color w:val="000000"/>
              </w:rPr>
              <w:t>00.00</w:t>
            </w:r>
          </w:p>
        </w:tc>
        <w:tc>
          <w:tcPr>
            <w:tcW w:w="1276" w:type="dxa"/>
            <w:vAlign w:val="center"/>
          </w:tcPr>
          <w:p w:rsidR="006701C6" w:rsidRPr="00A568C1" w:rsidRDefault="006701C6" w:rsidP="006F5A86">
            <w:pPr>
              <w:jc w:val="center"/>
              <w:rPr>
                <w:color w:val="000000"/>
              </w:rPr>
            </w:pPr>
            <w:r w:rsidRPr="00A568C1">
              <w:rPr>
                <w:rFonts w:cs="宋体" w:hint="eastAsia"/>
                <w:color w:val="000000"/>
              </w:rPr>
              <w:t>购买原材料</w:t>
            </w:r>
          </w:p>
        </w:tc>
      </w:tr>
      <w:tr w:rsidR="006701C6" w:rsidRPr="00E73345" w:rsidTr="006F5A86">
        <w:trPr>
          <w:trHeight w:val="292"/>
        </w:trPr>
        <w:tc>
          <w:tcPr>
            <w:tcW w:w="1135" w:type="dxa"/>
            <w:shd w:val="clear" w:color="auto" w:fill="auto"/>
            <w:noWrap/>
            <w:vAlign w:val="center"/>
          </w:tcPr>
          <w:p w:rsidR="006701C6" w:rsidRPr="00610CE3" w:rsidRDefault="006701C6" w:rsidP="006F5A86">
            <w:pPr>
              <w:jc w:val="center"/>
              <w:rPr>
                <w:rFonts w:hint="eastAsia"/>
                <w:color w:val="000000"/>
              </w:rPr>
            </w:pPr>
            <w:r w:rsidRPr="00610CE3">
              <w:rPr>
                <w:rFonts w:hint="eastAsia"/>
                <w:color w:val="000000"/>
              </w:rPr>
              <w:t>新华制药</w:t>
            </w:r>
          </w:p>
        </w:tc>
        <w:tc>
          <w:tcPr>
            <w:tcW w:w="2409" w:type="dxa"/>
            <w:shd w:val="clear" w:color="auto" w:fill="auto"/>
            <w:noWrap/>
            <w:vAlign w:val="center"/>
          </w:tcPr>
          <w:p w:rsidR="006701C6" w:rsidRPr="00E73345" w:rsidRDefault="006701C6" w:rsidP="006F5A86">
            <w:pPr>
              <w:jc w:val="left"/>
              <w:rPr>
                <w:rFonts w:hint="eastAsia"/>
                <w:color w:val="000000"/>
              </w:rPr>
            </w:pPr>
            <w:r w:rsidRPr="000A722C">
              <w:rPr>
                <w:rFonts w:hint="eastAsia"/>
                <w:color w:val="000000"/>
              </w:rPr>
              <w:t>中国银行淄博分行</w:t>
            </w:r>
          </w:p>
        </w:tc>
        <w:tc>
          <w:tcPr>
            <w:tcW w:w="1276" w:type="dxa"/>
            <w:shd w:val="clear" w:color="auto" w:fill="auto"/>
            <w:noWrap/>
            <w:vAlign w:val="center"/>
          </w:tcPr>
          <w:p w:rsidR="006701C6" w:rsidRPr="00E73345" w:rsidRDefault="006701C6" w:rsidP="006F5A86">
            <w:pPr>
              <w:jc w:val="center"/>
              <w:rPr>
                <w:color w:val="000000"/>
              </w:rPr>
            </w:pPr>
            <w:r w:rsidRPr="000A722C">
              <w:rPr>
                <w:rFonts w:hint="eastAsia"/>
                <w:color w:val="000000"/>
              </w:rPr>
              <w:t>2014.03.31</w:t>
            </w:r>
            <w:r w:rsidRPr="00E73345">
              <w:rPr>
                <w:color w:val="000000"/>
              </w:rPr>
              <w:t xml:space="preserve"> </w:t>
            </w:r>
          </w:p>
        </w:tc>
        <w:tc>
          <w:tcPr>
            <w:tcW w:w="1559" w:type="dxa"/>
            <w:shd w:val="clear" w:color="auto" w:fill="auto"/>
            <w:noWrap/>
            <w:vAlign w:val="center"/>
          </w:tcPr>
          <w:p w:rsidR="006701C6" w:rsidRPr="00E73345" w:rsidRDefault="006701C6" w:rsidP="006F5A86">
            <w:pPr>
              <w:jc w:val="center"/>
              <w:rPr>
                <w:color w:val="000000"/>
              </w:rPr>
            </w:pPr>
            <w:r w:rsidRPr="000A722C">
              <w:rPr>
                <w:rFonts w:hint="eastAsia"/>
                <w:color w:val="000000"/>
              </w:rPr>
              <w:t>2017.03.31</w:t>
            </w:r>
            <w:r w:rsidRPr="00E73345">
              <w:rPr>
                <w:color w:val="000000"/>
              </w:rPr>
              <w:t xml:space="preserve"> </w:t>
            </w:r>
          </w:p>
        </w:tc>
        <w:tc>
          <w:tcPr>
            <w:tcW w:w="1560" w:type="dxa"/>
            <w:shd w:val="clear" w:color="auto" w:fill="auto"/>
            <w:noWrap/>
            <w:vAlign w:val="center"/>
          </w:tcPr>
          <w:p w:rsidR="006701C6" w:rsidRPr="00E73345" w:rsidRDefault="006701C6" w:rsidP="006F5A86">
            <w:pPr>
              <w:jc w:val="right"/>
              <w:rPr>
                <w:color w:val="000000"/>
              </w:rPr>
            </w:pPr>
            <w:r w:rsidRPr="00E73345">
              <w:rPr>
                <w:color w:val="000000"/>
              </w:rPr>
              <w:t>4,600.00</w:t>
            </w:r>
          </w:p>
        </w:tc>
        <w:tc>
          <w:tcPr>
            <w:tcW w:w="1276" w:type="dxa"/>
            <w:vAlign w:val="center"/>
          </w:tcPr>
          <w:p w:rsidR="006701C6" w:rsidRPr="00A568C1" w:rsidRDefault="006701C6" w:rsidP="006F5A86">
            <w:pPr>
              <w:jc w:val="center"/>
              <w:rPr>
                <w:rFonts w:cs="宋体" w:hint="eastAsia"/>
                <w:color w:val="000000"/>
              </w:rPr>
            </w:pPr>
            <w:r>
              <w:rPr>
                <w:rFonts w:cs="宋体" w:hint="eastAsia"/>
                <w:color w:val="000000"/>
              </w:rPr>
              <w:t>购买原材料</w:t>
            </w:r>
          </w:p>
        </w:tc>
      </w:tr>
      <w:tr w:rsidR="006701C6" w:rsidRPr="00E73345" w:rsidTr="006F5A86">
        <w:trPr>
          <w:trHeight w:val="292"/>
        </w:trPr>
        <w:tc>
          <w:tcPr>
            <w:tcW w:w="1135" w:type="dxa"/>
            <w:shd w:val="clear" w:color="auto" w:fill="auto"/>
            <w:noWrap/>
            <w:vAlign w:val="center"/>
          </w:tcPr>
          <w:p w:rsidR="006701C6" w:rsidRPr="00610CE3" w:rsidRDefault="006701C6" w:rsidP="006F5A86">
            <w:pPr>
              <w:jc w:val="center"/>
              <w:rPr>
                <w:rFonts w:hint="eastAsia"/>
                <w:color w:val="000000"/>
              </w:rPr>
            </w:pPr>
            <w:r w:rsidRPr="00610CE3">
              <w:rPr>
                <w:rFonts w:hint="eastAsia"/>
                <w:color w:val="000000"/>
              </w:rPr>
              <w:t>新华制药</w:t>
            </w:r>
          </w:p>
        </w:tc>
        <w:tc>
          <w:tcPr>
            <w:tcW w:w="2409" w:type="dxa"/>
            <w:shd w:val="clear" w:color="auto" w:fill="auto"/>
            <w:noWrap/>
            <w:vAlign w:val="center"/>
          </w:tcPr>
          <w:p w:rsidR="006701C6" w:rsidRPr="00E73345" w:rsidRDefault="006701C6" w:rsidP="006F5A86">
            <w:pPr>
              <w:jc w:val="left"/>
              <w:rPr>
                <w:rFonts w:hint="eastAsia"/>
                <w:color w:val="000000"/>
              </w:rPr>
            </w:pPr>
            <w:r w:rsidRPr="000A722C">
              <w:rPr>
                <w:rFonts w:hint="eastAsia"/>
                <w:color w:val="000000"/>
              </w:rPr>
              <w:t>中国进出口银行山东省分行</w:t>
            </w:r>
          </w:p>
        </w:tc>
        <w:tc>
          <w:tcPr>
            <w:tcW w:w="1276" w:type="dxa"/>
            <w:shd w:val="clear" w:color="auto" w:fill="auto"/>
            <w:noWrap/>
            <w:vAlign w:val="center"/>
          </w:tcPr>
          <w:p w:rsidR="006701C6" w:rsidRPr="00E73345" w:rsidRDefault="006701C6" w:rsidP="006F5A86">
            <w:pPr>
              <w:jc w:val="center"/>
              <w:rPr>
                <w:color w:val="000000"/>
              </w:rPr>
            </w:pPr>
            <w:r w:rsidRPr="000A722C">
              <w:rPr>
                <w:rFonts w:hint="eastAsia"/>
                <w:color w:val="000000"/>
              </w:rPr>
              <w:t>2015.09.17</w:t>
            </w:r>
          </w:p>
        </w:tc>
        <w:tc>
          <w:tcPr>
            <w:tcW w:w="1559" w:type="dxa"/>
            <w:shd w:val="clear" w:color="auto" w:fill="auto"/>
            <w:noWrap/>
            <w:vAlign w:val="center"/>
          </w:tcPr>
          <w:p w:rsidR="006701C6" w:rsidRPr="00E73345" w:rsidRDefault="006701C6" w:rsidP="006F5A86">
            <w:pPr>
              <w:jc w:val="center"/>
              <w:rPr>
                <w:color w:val="000000"/>
              </w:rPr>
            </w:pPr>
            <w:r w:rsidRPr="000A722C">
              <w:rPr>
                <w:rFonts w:hint="eastAsia"/>
                <w:color w:val="000000"/>
              </w:rPr>
              <w:t>2017.09.14</w:t>
            </w:r>
            <w:r w:rsidRPr="00E73345">
              <w:rPr>
                <w:color w:val="000000"/>
              </w:rPr>
              <w:t xml:space="preserve"> </w:t>
            </w:r>
          </w:p>
        </w:tc>
        <w:tc>
          <w:tcPr>
            <w:tcW w:w="1560" w:type="dxa"/>
            <w:shd w:val="clear" w:color="auto" w:fill="auto"/>
            <w:noWrap/>
            <w:vAlign w:val="center"/>
          </w:tcPr>
          <w:p w:rsidR="006701C6" w:rsidRPr="00E73345" w:rsidRDefault="006701C6" w:rsidP="006F5A86">
            <w:pPr>
              <w:jc w:val="right"/>
              <w:rPr>
                <w:color w:val="000000"/>
              </w:rPr>
            </w:pPr>
            <w:r>
              <w:rPr>
                <w:color w:val="000000"/>
              </w:rPr>
              <w:t>1</w:t>
            </w:r>
            <w:r>
              <w:rPr>
                <w:rFonts w:hint="eastAsia"/>
                <w:color w:val="000000"/>
              </w:rPr>
              <w:t>5,000.00</w:t>
            </w:r>
          </w:p>
        </w:tc>
        <w:tc>
          <w:tcPr>
            <w:tcW w:w="1276" w:type="dxa"/>
            <w:vAlign w:val="center"/>
          </w:tcPr>
          <w:p w:rsidR="006701C6" w:rsidRPr="00A568C1" w:rsidRDefault="006701C6" w:rsidP="006F5A86">
            <w:pPr>
              <w:jc w:val="center"/>
              <w:rPr>
                <w:rFonts w:cs="宋体" w:hint="eastAsia"/>
                <w:color w:val="000000"/>
              </w:rPr>
            </w:pPr>
            <w:r>
              <w:rPr>
                <w:rFonts w:cs="宋体" w:hint="eastAsia"/>
                <w:color w:val="000000"/>
              </w:rPr>
              <w:t>产品出口流动资金</w:t>
            </w:r>
          </w:p>
        </w:tc>
      </w:tr>
      <w:tr w:rsidR="006701C6" w:rsidRPr="00E73345" w:rsidTr="006F5A86">
        <w:trPr>
          <w:trHeight w:val="292"/>
        </w:trPr>
        <w:tc>
          <w:tcPr>
            <w:tcW w:w="1135" w:type="dxa"/>
            <w:shd w:val="clear" w:color="auto" w:fill="auto"/>
            <w:noWrap/>
            <w:vAlign w:val="center"/>
            <w:hideMark/>
          </w:tcPr>
          <w:p w:rsidR="006701C6" w:rsidRPr="00E73345" w:rsidRDefault="006701C6" w:rsidP="006F5A86">
            <w:pPr>
              <w:jc w:val="center"/>
              <w:rPr>
                <w:b/>
                <w:color w:val="000000"/>
              </w:rPr>
            </w:pPr>
            <w:r w:rsidRPr="00E73345">
              <w:rPr>
                <w:rFonts w:hint="eastAsia"/>
                <w:b/>
                <w:color w:val="000000"/>
              </w:rPr>
              <w:t>合计</w:t>
            </w:r>
          </w:p>
        </w:tc>
        <w:tc>
          <w:tcPr>
            <w:tcW w:w="2409" w:type="dxa"/>
            <w:shd w:val="clear" w:color="auto" w:fill="auto"/>
            <w:noWrap/>
            <w:vAlign w:val="center"/>
            <w:hideMark/>
          </w:tcPr>
          <w:p w:rsidR="006701C6" w:rsidRPr="00E73345" w:rsidRDefault="006701C6" w:rsidP="006F5A86">
            <w:pPr>
              <w:jc w:val="center"/>
              <w:rPr>
                <w:b/>
                <w:color w:val="000000"/>
              </w:rPr>
            </w:pPr>
            <w:r w:rsidRPr="00E73345">
              <w:rPr>
                <w:rFonts w:hint="eastAsia"/>
                <w:b/>
                <w:color w:val="000000"/>
              </w:rPr>
              <w:t>-</w:t>
            </w:r>
          </w:p>
        </w:tc>
        <w:tc>
          <w:tcPr>
            <w:tcW w:w="1276" w:type="dxa"/>
            <w:shd w:val="clear" w:color="auto" w:fill="auto"/>
            <w:noWrap/>
            <w:vAlign w:val="center"/>
            <w:hideMark/>
          </w:tcPr>
          <w:p w:rsidR="006701C6" w:rsidRPr="00E73345" w:rsidRDefault="006701C6" w:rsidP="006F5A86">
            <w:pPr>
              <w:jc w:val="center"/>
              <w:rPr>
                <w:b/>
                <w:color w:val="000000"/>
              </w:rPr>
            </w:pPr>
            <w:r w:rsidRPr="00E73345">
              <w:rPr>
                <w:b/>
                <w:color w:val="000000"/>
              </w:rPr>
              <w:t>-</w:t>
            </w:r>
          </w:p>
        </w:tc>
        <w:tc>
          <w:tcPr>
            <w:tcW w:w="1559" w:type="dxa"/>
            <w:shd w:val="clear" w:color="auto" w:fill="auto"/>
            <w:noWrap/>
            <w:vAlign w:val="center"/>
            <w:hideMark/>
          </w:tcPr>
          <w:p w:rsidR="006701C6" w:rsidRPr="00E73345" w:rsidRDefault="006701C6" w:rsidP="006F5A86">
            <w:pPr>
              <w:jc w:val="center"/>
              <w:rPr>
                <w:b/>
                <w:color w:val="000000"/>
              </w:rPr>
            </w:pPr>
            <w:r w:rsidRPr="00E73345">
              <w:rPr>
                <w:b/>
                <w:color w:val="000000"/>
              </w:rPr>
              <w:t>-</w:t>
            </w:r>
          </w:p>
        </w:tc>
        <w:tc>
          <w:tcPr>
            <w:tcW w:w="1560" w:type="dxa"/>
            <w:shd w:val="clear" w:color="auto" w:fill="auto"/>
            <w:noWrap/>
            <w:vAlign w:val="center"/>
            <w:hideMark/>
          </w:tcPr>
          <w:p w:rsidR="006701C6" w:rsidRPr="00E73345" w:rsidRDefault="006701C6" w:rsidP="006F5A86">
            <w:pPr>
              <w:jc w:val="right"/>
              <w:rPr>
                <w:b/>
                <w:color w:val="000000"/>
              </w:rPr>
            </w:pPr>
            <w:r>
              <w:rPr>
                <w:b/>
                <w:color w:val="000000"/>
              </w:rPr>
              <w:t>57</w:t>
            </w:r>
            <w:r w:rsidRPr="00E73345">
              <w:rPr>
                <w:b/>
                <w:color w:val="000000"/>
              </w:rPr>
              <w:t>,</w:t>
            </w:r>
            <w:r>
              <w:rPr>
                <w:b/>
                <w:color w:val="000000"/>
              </w:rPr>
              <w:t>1</w:t>
            </w:r>
            <w:r>
              <w:rPr>
                <w:rFonts w:hint="eastAsia"/>
                <w:b/>
                <w:color w:val="000000"/>
              </w:rPr>
              <w:t>0</w:t>
            </w:r>
            <w:r w:rsidRPr="00E73345">
              <w:rPr>
                <w:b/>
                <w:color w:val="000000"/>
              </w:rPr>
              <w:t>0.00</w:t>
            </w:r>
          </w:p>
        </w:tc>
        <w:tc>
          <w:tcPr>
            <w:tcW w:w="1276" w:type="dxa"/>
            <w:vAlign w:val="center"/>
          </w:tcPr>
          <w:p w:rsidR="006701C6" w:rsidRPr="00E73345" w:rsidRDefault="006701C6" w:rsidP="006F5A86">
            <w:pPr>
              <w:jc w:val="center"/>
              <w:rPr>
                <w:b/>
                <w:color w:val="000000"/>
              </w:rPr>
            </w:pPr>
            <w:r>
              <w:rPr>
                <w:rFonts w:hint="eastAsia"/>
                <w:b/>
                <w:color w:val="000000"/>
              </w:rPr>
              <w:t>-</w:t>
            </w:r>
          </w:p>
        </w:tc>
      </w:tr>
    </w:tbl>
    <w:p w:rsidR="006701C6" w:rsidRDefault="006701C6" w:rsidP="006701C6">
      <w:pPr>
        <w:spacing w:beforeLines="50" w:line="360" w:lineRule="auto"/>
        <w:ind w:firstLineChars="200" w:firstLine="480"/>
        <w:rPr>
          <w:rFonts w:hint="eastAsia"/>
          <w:sz w:val="24"/>
        </w:rPr>
      </w:pPr>
      <w:r>
        <w:rPr>
          <w:rFonts w:hint="eastAsia"/>
          <w:sz w:val="24"/>
        </w:rPr>
        <w:t>本次募集资金到账后，公司将用</w:t>
      </w:r>
      <w:r>
        <w:rPr>
          <w:rFonts w:hint="eastAsia"/>
          <w:sz w:val="24"/>
        </w:rPr>
        <w:t>55,000.00</w:t>
      </w:r>
      <w:r>
        <w:rPr>
          <w:rFonts w:hint="eastAsia"/>
          <w:sz w:val="24"/>
        </w:rPr>
        <w:t>万元偿还上述银行贷款</w:t>
      </w:r>
      <w:r w:rsidRPr="00563A44">
        <w:rPr>
          <w:rFonts w:hint="eastAsia"/>
          <w:sz w:val="24"/>
        </w:rPr>
        <w:t>。</w:t>
      </w:r>
      <w:r>
        <w:rPr>
          <w:rFonts w:hint="eastAsia"/>
          <w:sz w:val="24"/>
        </w:rPr>
        <w:t>上述借款中部分贷款需要提前偿还，公司已经取得银行提前偿还的同意函。</w:t>
      </w:r>
      <w:r w:rsidRPr="00563A44">
        <w:rPr>
          <w:rFonts w:hint="eastAsia"/>
          <w:sz w:val="24"/>
        </w:rPr>
        <w:t>考虑到本次非公开发行股票时间的不</w:t>
      </w:r>
      <w:r>
        <w:rPr>
          <w:rFonts w:hint="eastAsia"/>
          <w:sz w:val="24"/>
        </w:rPr>
        <w:t>确定性，</w:t>
      </w:r>
      <w:r w:rsidRPr="00563A44">
        <w:rPr>
          <w:rFonts w:hint="eastAsia"/>
          <w:sz w:val="24"/>
        </w:rPr>
        <w:t>若募集资金到位时间与</w:t>
      </w:r>
      <w:r>
        <w:rPr>
          <w:rFonts w:hint="eastAsia"/>
          <w:sz w:val="24"/>
        </w:rPr>
        <w:t>上述</w:t>
      </w:r>
      <w:r w:rsidRPr="00563A44">
        <w:rPr>
          <w:rFonts w:hint="eastAsia"/>
          <w:sz w:val="24"/>
        </w:rPr>
        <w:t>贷款偿还期限无法匹配，则公司将在募集资金偿还银行贷款计划额度内重新选择</w:t>
      </w:r>
      <w:r>
        <w:rPr>
          <w:rFonts w:hint="eastAsia"/>
          <w:sz w:val="24"/>
        </w:rPr>
        <w:t>。</w:t>
      </w:r>
    </w:p>
    <w:p w:rsidR="006701C6" w:rsidRPr="006F7E2B" w:rsidRDefault="006701C6" w:rsidP="006701C6">
      <w:pPr>
        <w:spacing w:beforeLines="50" w:line="360" w:lineRule="auto"/>
        <w:ind w:firstLineChars="200" w:firstLine="482"/>
        <w:rPr>
          <w:rFonts w:hint="eastAsia"/>
          <w:b/>
          <w:sz w:val="24"/>
        </w:rPr>
      </w:pPr>
      <w:r w:rsidRPr="006F7E2B">
        <w:rPr>
          <w:rFonts w:hint="eastAsia"/>
          <w:b/>
          <w:sz w:val="24"/>
        </w:rPr>
        <w:t>（</w:t>
      </w:r>
      <w:r>
        <w:rPr>
          <w:rFonts w:hint="eastAsia"/>
          <w:b/>
          <w:sz w:val="24"/>
        </w:rPr>
        <w:t>二</w:t>
      </w:r>
      <w:r w:rsidRPr="006F7E2B">
        <w:rPr>
          <w:rFonts w:hint="eastAsia"/>
          <w:b/>
          <w:sz w:val="24"/>
        </w:rPr>
        <w:t>）</w:t>
      </w:r>
      <w:r w:rsidRPr="00C62B45">
        <w:rPr>
          <w:rFonts w:hint="eastAsia"/>
          <w:b/>
          <w:sz w:val="24"/>
        </w:rPr>
        <w:t>对比本次发行完成后的资产负债率水平与同行业可比上市公司平均水平，说明偿还银行贷款金额是否与实际需求相符</w:t>
      </w:r>
    </w:p>
    <w:p w:rsidR="006701C6" w:rsidRDefault="006701C6" w:rsidP="006701C6">
      <w:pPr>
        <w:spacing w:beforeLines="50" w:line="360" w:lineRule="auto"/>
        <w:ind w:firstLineChars="200" w:firstLine="480"/>
        <w:rPr>
          <w:rFonts w:hint="eastAsia"/>
          <w:sz w:val="24"/>
        </w:rPr>
      </w:pPr>
      <w:r>
        <w:rPr>
          <w:rFonts w:hint="eastAsia"/>
          <w:sz w:val="24"/>
        </w:rPr>
        <w:t>公司所处行业属于</w:t>
      </w:r>
      <w:r w:rsidRPr="009D4335">
        <w:rPr>
          <w:rFonts w:hint="eastAsia"/>
          <w:sz w:val="24"/>
        </w:rPr>
        <w:t>医药制造业</w:t>
      </w:r>
      <w:r>
        <w:rPr>
          <w:rFonts w:hint="eastAsia"/>
          <w:sz w:val="24"/>
        </w:rPr>
        <w:t>，</w:t>
      </w:r>
      <w:r w:rsidRPr="00876D70">
        <w:rPr>
          <w:rFonts w:hint="eastAsia"/>
          <w:sz w:val="24"/>
        </w:rPr>
        <w:t>根据</w:t>
      </w:r>
      <w:r w:rsidRPr="00876D70">
        <w:rPr>
          <w:rFonts w:hint="eastAsia"/>
          <w:sz w:val="24"/>
        </w:rPr>
        <w:t>Wind</w:t>
      </w:r>
      <w:r w:rsidRPr="00876D70">
        <w:rPr>
          <w:rFonts w:hint="eastAsia"/>
          <w:sz w:val="24"/>
        </w:rPr>
        <w:t>统计数据，按照</w:t>
      </w:r>
      <w:r>
        <w:rPr>
          <w:rFonts w:hint="eastAsia"/>
          <w:sz w:val="24"/>
        </w:rPr>
        <w:t>“</w:t>
      </w:r>
      <w:r w:rsidRPr="00876D70">
        <w:rPr>
          <w:rFonts w:hint="eastAsia"/>
          <w:sz w:val="24"/>
        </w:rPr>
        <w:t>申银万国行业</w:t>
      </w:r>
      <w:r>
        <w:rPr>
          <w:rFonts w:hint="eastAsia"/>
          <w:sz w:val="24"/>
        </w:rPr>
        <w:t>分类</w:t>
      </w:r>
      <w:r>
        <w:rPr>
          <w:rFonts w:hint="eastAsia"/>
          <w:sz w:val="24"/>
        </w:rPr>
        <w:t>-SW</w:t>
      </w:r>
      <w:r>
        <w:rPr>
          <w:rFonts w:hint="eastAsia"/>
          <w:sz w:val="24"/>
        </w:rPr>
        <w:t>医药生物</w:t>
      </w:r>
      <w:r>
        <w:rPr>
          <w:rFonts w:hint="eastAsia"/>
          <w:sz w:val="24"/>
        </w:rPr>
        <w:t>-SW</w:t>
      </w:r>
      <w:r>
        <w:rPr>
          <w:rFonts w:hint="eastAsia"/>
          <w:sz w:val="24"/>
        </w:rPr>
        <w:t>化学制药</w:t>
      </w:r>
      <w:r>
        <w:rPr>
          <w:rFonts w:hint="eastAsia"/>
          <w:sz w:val="24"/>
        </w:rPr>
        <w:t>-SW</w:t>
      </w:r>
      <w:r>
        <w:rPr>
          <w:rFonts w:hint="eastAsia"/>
          <w:sz w:val="24"/>
        </w:rPr>
        <w:t>化学原料药”</w:t>
      </w:r>
      <w:r w:rsidRPr="00876D70">
        <w:rPr>
          <w:rFonts w:hint="eastAsia"/>
          <w:sz w:val="24"/>
        </w:rPr>
        <w:t>，截至</w:t>
      </w:r>
      <w:r w:rsidRPr="00876D70">
        <w:rPr>
          <w:rFonts w:hint="eastAsia"/>
          <w:sz w:val="24"/>
        </w:rPr>
        <w:t>201</w:t>
      </w:r>
      <w:r>
        <w:rPr>
          <w:rFonts w:hint="eastAsia"/>
          <w:sz w:val="24"/>
        </w:rPr>
        <w:t>6</w:t>
      </w:r>
      <w:r w:rsidRPr="00876D70">
        <w:rPr>
          <w:rFonts w:hint="eastAsia"/>
          <w:sz w:val="24"/>
        </w:rPr>
        <w:t>年</w:t>
      </w:r>
      <w:r>
        <w:rPr>
          <w:rFonts w:hint="eastAsia"/>
          <w:sz w:val="24"/>
        </w:rPr>
        <w:t>6</w:t>
      </w:r>
      <w:r w:rsidRPr="00876D70">
        <w:rPr>
          <w:rFonts w:hint="eastAsia"/>
          <w:sz w:val="24"/>
        </w:rPr>
        <w:t>月</w:t>
      </w:r>
      <w:r w:rsidRPr="00876D70">
        <w:rPr>
          <w:rFonts w:hint="eastAsia"/>
          <w:sz w:val="24"/>
        </w:rPr>
        <w:t>3</w:t>
      </w:r>
      <w:r>
        <w:rPr>
          <w:rFonts w:hint="eastAsia"/>
          <w:sz w:val="24"/>
        </w:rPr>
        <w:t>0</w:t>
      </w:r>
      <w:r w:rsidRPr="00876D70">
        <w:rPr>
          <w:rFonts w:hint="eastAsia"/>
          <w:sz w:val="24"/>
        </w:rPr>
        <w:t>日，国内</w:t>
      </w:r>
      <w:r>
        <w:rPr>
          <w:rFonts w:hint="eastAsia"/>
          <w:sz w:val="24"/>
        </w:rPr>
        <w:t>30</w:t>
      </w:r>
      <w:r w:rsidRPr="00876D70">
        <w:rPr>
          <w:rFonts w:hint="eastAsia"/>
          <w:sz w:val="24"/>
        </w:rPr>
        <w:t>家化学原料药生产企业，平均资产负债率为</w:t>
      </w:r>
      <w:r>
        <w:rPr>
          <w:rFonts w:hint="eastAsia"/>
          <w:sz w:val="24"/>
        </w:rPr>
        <w:t>37.66</w:t>
      </w:r>
      <w:r w:rsidRPr="00876D70">
        <w:rPr>
          <w:rFonts w:hint="eastAsia"/>
          <w:sz w:val="24"/>
        </w:rPr>
        <w:t>%</w:t>
      </w:r>
      <w:r w:rsidRPr="00876D70">
        <w:rPr>
          <w:rFonts w:hint="eastAsia"/>
          <w:sz w:val="24"/>
        </w:rPr>
        <w:t>，流动比率</w:t>
      </w:r>
      <w:r>
        <w:rPr>
          <w:rFonts w:hint="eastAsia"/>
          <w:sz w:val="24"/>
        </w:rPr>
        <w:t>2.61</w:t>
      </w:r>
      <w:r w:rsidRPr="00876D70">
        <w:rPr>
          <w:rFonts w:hint="eastAsia"/>
          <w:sz w:val="24"/>
        </w:rPr>
        <w:t>，速动比率</w:t>
      </w:r>
      <w:r>
        <w:rPr>
          <w:rFonts w:hint="eastAsia"/>
          <w:sz w:val="24"/>
        </w:rPr>
        <w:t>2</w:t>
      </w:r>
      <w:r w:rsidRPr="00876D70">
        <w:rPr>
          <w:rFonts w:hint="eastAsia"/>
          <w:sz w:val="24"/>
        </w:rPr>
        <w:t>.</w:t>
      </w:r>
      <w:r>
        <w:rPr>
          <w:rFonts w:hint="eastAsia"/>
          <w:sz w:val="24"/>
        </w:rPr>
        <w:t>01</w:t>
      </w:r>
      <w:r w:rsidRPr="00876D70">
        <w:rPr>
          <w:rFonts w:hint="eastAsia"/>
          <w:sz w:val="24"/>
        </w:rPr>
        <w:t>，而同期末新华制药资产负债率为</w:t>
      </w:r>
      <w:r w:rsidRPr="00876D70">
        <w:rPr>
          <w:rFonts w:hint="eastAsia"/>
          <w:sz w:val="24"/>
        </w:rPr>
        <w:t>5</w:t>
      </w:r>
      <w:r>
        <w:rPr>
          <w:rFonts w:hint="eastAsia"/>
          <w:sz w:val="24"/>
        </w:rPr>
        <w:t>4</w:t>
      </w:r>
      <w:r w:rsidRPr="00876D70">
        <w:rPr>
          <w:rFonts w:hint="eastAsia"/>
          <w:sz w:val="24"/>
        </w:rPr>
        <w:t>.</w:t>
      </w:r>
      <w:r>
        <w:rPr>
          <w:rFonts w:hint="eastAsia"/>
          <w:sz w:val="24"/>
        </w:rPr>
        <w:t>48</w:t>
      </w:r>
      <w:r w:rsidRPr="00876D70">
        <w:rPr>
          <w:rFonts w:hint="eastAsia"/>
          <w:sz w:val="24"/>
        </w:rPr>
        <w:t>%</w:t>
      </w:r>
      <w:r w:rsidRPr="00876D70">
        <w:rPr>
          <w:rFonts w:hint="eastAsia"/>
          <w:sz w:val="24"/>
        </w:rPr>
        <w:t>，流动比率</w:t>
      </w:r>
      <w:r>
        <w:rPr>
          <w:rFonts w:hint="eastAsia"/>
          <w:sz w:val="24"/>
        </w:rPr>
        <w:t>0</w:t>
      </w:r>
      <w:r w:rsidRPr="00876D70">
        <w:rPr>
          <w:rFonts w:hint="eastAsia"/>
          <w:sz w:val="24"/>
        </w:rPr>
        <w:t>.</w:t>
      </w:r>
      <w:r>
        <w:rPr>
          <w:rFonts w:hint="eastAsia"/>
          <w:sz w:val="24"/>
        </w:rPr>
        <w:t>83</w:t>
      </w:r>
      <w:r w:rsidRPr="00876D70">
        <w:rPr>
          <w:rFonts w:hint="eastAsia"/>
          <w:sz w:val="24"/>
        </w:rPr>
        <w:t>，速动比率</w:t>
      </w:r>
      <w:r w:rsidRPr="00876D70">
        <w:rPr>
          <w:rFonts w:hint="eastAsia"/>
          <w:sz w:val="24"/>
        </w:rPr>
        <w:t>0.</w:t>
      </w:r>
      <w:r>
        <w:rPr>
          <w:rFonts w:hint="eastAsia"/>
          <w:sz w:val="24"/>
        </w:rPr>
        <w:t>59</w:t>
      </w:r>
      <w:r w:rsidRPr="00876D70">
        <w:rPr>
          <w:rFonts w:hint="eastAsia"/>
          <w:sz w:val="24"/>
        </w:rPr>
        <w:t>，与同行业上市公司同期数据比较，公司的资产负债率较高，资产流动性较低，短期偿债压力较大，存在较高的财务风险。</w:t>
      </w:r>
    </w:p>
    <w:tbl>
      <w:tblPr>
        <w:tblW w:w="8361" w:type="dxa"/>
        <w:tblInd w:w="93" w:type="dxa"/>
        <w:tblBorders>
          <w:top w:val="thinThickSmallGap" w:sz="12" w:space="0" w:color="auto"/>
          <w:bottom w:val="thickThinSmallGap" w:sz="12" w:space="0" w:color="auto"/>
          <w:insideH w:val="dotted" w:sz="4" w:space="0" w:color="auto"/>
          <w:insideV w:val="dotted" w:sz="4" w:space="0" w:color="auto"/>
        </w:tblBorders>
        <w:tblLook w:val="04A0"/>
      </w:tblPr>
      <w:tblGrid>
        <w:gridCol w:w="1385"/>
        <w:gridCol w:w="1385"/>
        <w:gridCol w:w="1898"/>
        <w:gridCol w:w="1898"/>
        <w:gridCol w:w="1795"/>
      </w:tblGrid>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rFonts w:ascii="宋体" w:hAnsi="宋体" w:cs="Arial"/>
                <w:b/>
                <w:bCs/>
                <w:kern w:val="0"/>
                <w:sz w:val="22"/>
              </w:rPr>
            </w:pPr>
            <w:r w:rsidRPr="002358C9">
              <w:rPr>
                <w:rFonts w:ascii="宋体" w:hAnsi="宋体" w:cs="Arial" w:hint="eastAsia"/>
                <w:b/>
                <w:bCs/>
                <w:kern w:val="0"/>
                <w:sz w:val="22"/>
              </w:rPr>
              <w:t>证券代码</w:t>
            </w:r>
          </w:p>
        </w:tc>
        <w:tc>
          <w:tcPr>
            <w:tcW w:w="1385" w:type="dxa"/>
            <w:shd w:val="clear" w:color="auto" w:fill="auto"/>
            <w:noWrap/>
            <w:vAlign w:val="center"/>
            <w:hideMark/>
          </w:tcPr>
          <w:p w:rsidR="006701C6" w:rsidRPr="002358C9" w:rsidRDefault="006701C6" w:rsidP="006F5A86">
            <w:pPr>
              <w:widowControl/>
              <w:jc w:val="center"/>
              <w:rPr>
                <w:rFonts w:ascii="宋体" w:hAnsi="宋体" w:cs="Arial"/>
                <w:b/>
                <w:bCs/>
                <w:kern w:val="0"/>
                <w:sz w:val="22"/>
              </w:rPr>
            </w:pPr>
            <w:r w:rsidRPr="002358C9">
              <w:rPr>
                <w:rFonts w:ascii="宋体" w:hAnsi="宋体" w:cs="Arial" w:hint="eastAsia"/>
                <w:b/>
                <w:bCs/>
                <w:kern w:val="0"/>
                <w:sz w:val="22"/>
              </w:rPr>
              <w:t>证券简称</w:t>
            </w:r>
          </w:p>
        </w:tc>
        <w:tc>
          <w:tcPr>
            <w:tcW w:w="1898" w:type="dxa"/>
            <w:shd w:val="clear" w:color="auto" w:fill="auto"/>
            <w:noWrap/>
            <w:vAlign w:val="center"/>
            <w:hideMark/>
          </w:tcPr>
          <w:p w:rsidR="006701C6" w:rsidRPr="002358C9" w:rsidRDefault="006701C6" w:rsidP="006F5A86">
            <w:pPr>
              <w:widowControl/>
              <w:jc w:val="center"/>
              <w:rPr>
                <w:rFonts w:ascii="Arial" w:hAnsi="Arial" w:cs="Arial"/>
                <w:b/>
                <w:bCs/>
                <w:kern w:val="0"/>
                <w:sz w:val="22"/>
              </w:rPr>
            </w:pPr>
            <w:r w:rsidRPr="002358C9">
              <w:rPr>
                <w:rFonts w:ascii="Arial" w:hAnsi="Arial" w:cs="Arial"/>
                <w:b/>
                <w:bCs/>
                <w:kern w:val="0"/>
                <w:sz w:val="22"/>
              </w:rPr>
              <w:t>资产负债率</w:t>
            </w:r>
            <w:r w:rsidRPr="002358C9">
              <w:rPr>
                <w:b/>
                <w:bCs/>
                <w:kern w:val="0"/>
                <w:sz w:val="22"/>
              </w:rPr>
              <w:t>(%)</w:t>
            </w:r>
          </w:p>
        </w:tc>
        <w:tc>
          <w:tcPr>
            <w:tcW w:w="1898" w:type="dxa"/>
            <w:shd w:val="clear" w:color="auto" w:fill="auto"/>
            <w:noWrap/>
            <w:vAlign w:val="center"/>
            <w:hideMark/>
          </w:tcPr>
          <w:p w:rsidR="006701C6" w:rsidRPr="002358C9" w:rsidRDefault="006701C6" w:rsidP="006F5A86">
            <w:pPr>
              <w:widowControl/>
              <w:jc w:val="center"/>
              <w:rPr>
                <w:rFonts w:ascii="Arial" w:hAnsi="Arial" w:cs="Arial"/>
                <w:b/>
                <w:bCs/>
                <w:kern w:val="0"/>
                <w:sz w:val="22"/>
              </w:rPr>
            </w:pPr>
            <w:r w:rsidRPr="002358C9">
              <w:rPr>
                <w:rFonts w:ascii="Arial" w:hAnsi="Arial" w:cs="Arial"/>
                <w:b/>
                <w:bCs/>
                <w:kern w:val="0"/>
                <w:sz w:val="22"/>
              </w:rPr>
              <w:t>流动比率</w:t>
            </w:r>
            <w:r w:rsidRPr="002358C9">
              <w:rPr>
                <w:b/>
                <w:bCs/>
                <w:kern w:val="0"/>
                <w:sz w:val="22"/>
              </w:rPr>
              <w:t>(</w:t>
            </w:r>
            <w:proofErr w:type="gramStart"/>
            <w:r w:rsidRPr="002358C9">
              <w:rPr>
                <w:rFonts w:ascii="Arial" w:hAnsi="Arial" w:cs="Arial"/>
                <w:b/>
                <w:bCs/>
                <w:kern w:val="0"/>
                <w:sz w:val="22"/>
              </w:rPr>
              <w:t>倍</w:t>
            </w:r>
            <w:proofErr w:type="gramEnd"/>
            <w:r w:rsidRPr="002358C9">
              <w:rPr>
                <w:b/>
                <w:bCs/>
                <w:kern w:val="0"/>
                <w:sz w:val="22"/>
              </w:rPr>
              <w:t>)</w:t>
            </w:r>
          </w:p>
        </w:tc>
        <w:tc>
          <w:tcPr>
            <w:tcW w:w="1795" w:type="dxa"/>
            <w:shd w:val="clear" w:color="auto" w:fill="auto"/>
            <w:noWrap/>
            <w:vAlign w:val="center"/>
            <w:hideMark/>
          </w:tcPr>
          <w:p w:rsidR="006701C6" w:rsidRPr="002358C9" w:rsidRDefault="006701C6" w:rsidP="006F5A86">
            <w:pPr>
              <w:widowControl/>
              <w:jc w:val="center"/>
              <w:rPr>
                <w:rFonts w:ascii="Arial" w:hAnsi="Arial" w:cs="Arial"/>
                <w:b/>
                <w:bCs/>
                <w:kern w:val="0"/>
                <w:sz w:val="22"/>
              </w:rPr>
            </w:pPr>
            <w:r w:rsidRPr="002358C9">
              <w:rPr>
                <w:rFonts w:ascii="Arial" w:hAnsi="Arial" w:cs="Arial"/>
                <w:b/>
                <w:bCs/>
                <w:kern w:val="0"/>
                <w:sz w:val="22"/>
              </w:rPr>
              <w:t>速动比率</w:t>
            </w:r>
            <w:r w:rsidRPr="002358C9">
              <w:rPr>
                <w:b/>
                <w:bCs/>
                <w:kern w:val="0"/>
                <w:sz w:val="22"/>
              </w:rPr>
              <w:t>(</w:t>
            </w:r>
            <w:proofErr w:type="gramStart"/>
            <w:r w:rsidRPr="002358C9">
              <w:rPr>
                <w:rFonts w:ascii="Arial" w:hAnsi="Arial" w:cs="Arial"/>
                <w:b/>
                <w:bCs/>
                <w:kern w:val="0"/>
                <w:sz w:val="22"/>
              </w:rPr>
              <w:t>倍</w:t>
            </w:r>
            <w:proofErr w:type="gramEnd"/>
            <w:r w:rsidRPr="002358C9">
              <w:rPr>
                <w:b/>
                <w:bCs/>
                <w:kern w:val="0"/>
                <w:sz w:val="22"/>
              </w:rPr>
              <w:t>)</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300497</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富祥股份</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42.92</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2.38</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1.97</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002001</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新和成</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29.51</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2.25</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1.8</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603520</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司太立</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56.01</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1.22</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0.86</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002019</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亿帆</w:t>
            </w:r>
            <w:proofErr w:type="gramStart"/>
            <w:r w:rsidRPr="002358C9">
              <w:rPr>
                <w:rFonts w:ascii="Arial" w:hAnsi="Arial" w:cs="Arial"/>
                <w:kern w:val="0"/>
                <w:sz w:val="22"/>
              </w:rPr>
              <w:t>鑫</w:t>
            </w:r>
            <w:proofErr w:type="gramEnd"/>
            <w:r w:rsidRPr="002358C9">
              <w:rPr>
                <w:rFonts w:ascii="Arial" w:hAnsi="Arial" w:cs="Arial"/>
                <w:kern w:val="0"/>
                <w:sz w:val="22"/>
              </w:rPr>
              <w:t>富</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45.29</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0.87</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0.71</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300233</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金城医药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30.65</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1.78</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1.51</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300452</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山河药辅</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21.36</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4.47</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4.2</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300267</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尔康制药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6.12</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11.2</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7.82</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002675</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东诚药业</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20.51</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2.62</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1.87</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600521</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华海药业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32.89</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1.68</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1.09</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000952</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广济药业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65.47</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0.79</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0.59</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002626</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金达威</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53.77</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1.43</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1.11</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300363</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博</w:t>
            </w:r>
            <w:proofErr w:type="gramStart"/>
            <w:r w:rsidRPr="002358C9">
              <w:rPr>
                <w:rFonts w:ascii="Arial" w:hAnsi="Arial" w:cs="Arial"/>
                <w:kern w:val="0"/>
                <w:sz w:val="22"/>
              </w:rPr>
              <w:t>腾股份</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52.84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0.85</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0.57</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002020</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京新药业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24.05</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2.24</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1.88</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002099</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海翔药业</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34.04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1.73</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1.34</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002399</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海普瑞</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31.06</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3.37</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3.01</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600216</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浙江医药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20.02</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2.38</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1.75</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002365</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永安药业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5.68</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11.82</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10.89</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603456</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九洲</w:t>
            </w:r>
            <w:proofErr w:type="gramEnd"/>
            <w:r w:rsidRPr="002358C9">
              <w:rPr>
                <w:rFonts w:ascii="Arial" w:hAnsi="Arial" w:cs="Arial"/>
                <w:kern w:val="0"/>
                <w:sz w:val="22"/>
              </w:rPr>
              <w:t>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16.28</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2.74</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1.43</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002550</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千红制药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17.65</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4.4</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4.19</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000756</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新华制药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54.48</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0.83</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0.59</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000739</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普</w:t>
            </w:r>
            <w:proofErr w:type="gramStart"/>
            <w:r w:rsidRPr="002358C9">
              <w:rPr>
                <w:rFonts w:ascii="Arial" w:hAnsi="Arial" w:cs="Arial"/>
                <w:kern w:val="0"/>
                <w:sz w:val="22"/>
              </w:rPr>
              <w:t>洛</w:t>
            </w:r>
            <w:proofErr w:type="gramEnd"/>
            <w:r w:rsidRPr="002358C9">
              <w:rPr>
                <w:rFonts w:ascii="Arial" w:hAnsi="Arial" w:cs="Arial"/>
                <w:kern w:val="0"/>
                <w:sz w:val="22"/>
              </w:rPr>
              <w:t>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54.74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0.93</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0.64</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300401</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花园生物</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15.84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2.82</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1.51</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300255</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常山药业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33.59</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1.89</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0.72</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600488</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天药股份</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17.54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4.7</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2.72</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300261</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雅本化学</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44.04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1.05</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0.7</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600267</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海正药业</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60.75</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1.08</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0.82</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000788</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北大医药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51.82</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1.74</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1.52</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600812</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华北制药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67.74</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0.84</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0.66</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000597</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r w:rsidRPr="002358C9">
              <w:rPr>
                <w:rFonts w:ascii="Arial" w:hAnsi="Arial" w:cs="Arial"/>
                <w:kern w:val="0"/>
                <w:sz w:val="22"/>
              </w:rPr>
              <w:t>东北制药</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75.13</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0.98</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0.79</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kern w:val="0"/>
                <w:sz w:val="22"/>
              </w:rPr>
            </w:pPr>
            <w:r w:rsidRPr="002358C9">
              <w:rPr>
                <w:kern w:val="0"/>
                <w:sz w:val="22"/>
              </w:rPr>
              <w:t>000990</w:t>
            </w:r>
          </w:p>
        </w:tc>
        <w:tc>
          <w:tcPr>
            <w:tcW w:w="1385" w:type="dxa"/>
            <w:shd w:val="clear" w:color="auto" w:fill="auto"/>
            <w:noWrap/>
            <w:vAlign w:val="center"/>
            <w:hideMark/>
          </w:tcPr>
          <w:p w:rsidR="006701C6" w:rsidRPr="002358C9" w:rsidRDefault="006701C6" w:rsidP="006F5A86">
            <w:pPr>
              <w:widowControl/>
              <w:jc w:val="center"/>
              <w:rPr>
                <w:rFonts w:ascii="Arial" w:hAnsi="Arial" w:cs="Arial"/>
                <w:kern w:val="0"/>
                <w:sz w:val="22"/>
              </w:rPr>
            </w:pPr>
            <w:proofErr w:type="gramStart"/>
            <w:r w:rsidRPr="002358C9">
              <w:rPr>
                <w:rFonts w:ascii="Arial" w:hAnsi="Arial" w:cs="Arial"/>
                <w:kern w:val="0"/>
                <w:sz w:val="22"/>
              </w:rPr>
              <w:t>诚志股份</w:t>
            </w:r>
            <w:proofErr w:type="gramEnd"/>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47.87</w:t>
            </w:r>
          </w:p>
        </w:tc>
        <w:tc>
          <w:tcPr>
            <w:tcW w:w="1898"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1.33</w:t>
            </w:r>
          </w:p>
        </w:tc>
        <w:tc>
          <w:tcPr>
            <w:tcW w:w="1795" w:type="dxa"/>
            <w:shd w:val="clear" w:color="auto" w:fill="auto"/>
            <w:noWrap/>
            <w:vAlign w:val="bottom"/>
            <w:hideMark/>
          </w:tcPr>
          <w:p w:rsidR="006701C6" w:rsidRPr="002358C9" w:rsidRDefault="006701C6" w:rsidP="006F5A86">
            <w:pPr>
              <w:widowControl/>
              <w:jc w:val="right"/>
              <w:rPr>
                <w:kern w:val="0"/>
                <w:sz w:val="22"/>
              </w:rPr>
            </w:pPr>
            <w:r w:rsidRPr="002358C9">
              <w:rPr>
                <w:kern w:val="0"/>
                <w:sz w:val="22"/>
              </w:rPr>
              <w:t>1.18</w:t>
            </w:r>
          </w:p>
        </w:tc>
      </w:tr>
      <w:tr w:rsidR="006701C6" w:rsidRPr="002358C9" w:rsidTr="006F5A86">
        <w:trPr>
          <w:trHeight w:val="284"/>
        </w:trPr>
        <w:tc>
          <w:tcPr>
            <w:tcW w:w="1385" w:type="dxa"/>
            <w:shd w:val="clear" w:color="auto" w:fill="auto"/>
            <w:noWrap/>
            <w:vAlign w:val="center"/>
            <w:hideMark/>
          </w:tcPr>
          <w:p w:rsidR="006701C6" w:rsidRPr="002358C9" w:rsidRDefault="006701C6" w:rsidP="006F5A86">
            <w:pPr>
              <w:widowControl/>
              <w:jc w:val="center"/>
              <w:rPr>
                <w:rFonts w:ascii="宋体" w:hAnsi="宋体" w:cs="Arial"/>
                <w:b/>
                <w:bCs/>
                <w:kern w:val="0"/>
                <w:sz w:val="22"/>
              </w:rPr>
            </w:pPr>
            <w:r w:rsidRPr="002358C9">
              <w:rPr>
                <w:rFonts w:ascii="宋体" w:hAnsi="宋体" w:cs="Arial" w:hint="eastAsia"/>
                <w:b/>
                <w:bCs/>
                <w:kern w:val="0"/>
                <w:sz w:val="22"/>
              </w:rPr>
              <w:t>行业均值</w:t>
            </w:r>
          </w:p>
        </w:tc>
        <w:tc>
          <w:tcPr>
            <w:tcW w:w="1385" w:type="dxa"/>
            <w:shd w:val="clear" w:color="auto" w:fill="auto"/>
            <w:noWrap/>
            <w:vAlign w:val="center"/>
            <w:hideMark/>
          </w:tcPr>
          <w:p w:rsidR="006701C6" w:rsidRPr="002358C9" w:rsidRDefault="006701C6" w:rsidP="006F5A86">
            <w:pPr>
              <w:widowControl/>
              <w:jc w:val="center"/>
              <w:rPr>
                <w:rFonts w:ascii="Arial" w:hAnsi="Arial" w:cs="Arial"/>
                <w:b/>
                <w:bCs/>
                <w:kern w:val="0"/>
                <w:sz w:val="22"/>
              </w:rPr>
            </w:pPr>
            <w:r w:rsidRPr="002358C9">
              <w:rPr>
                <w:rFonts w:ascii="Arial" w:hAnsi="Arial" w:cs="Arial"/>
                <w:b/>
                <w:bCs/>
                <w:kern w:val="0"/>
                <w:sz w:val="22"/>
              </w:rPr>
              <w:t>-</w:t>
            </w:r>
          </w:p>
        </w:tc>
        <w:tc>
          <w:tcPr>
            <w:tcW w:w="1898" w:type="dxa"/>
            <w:shd w:val="clear" w:color="auto" w:fill="auto"/>
            <w:noWrap/>
            <w:vAlign w:val="bottom"/>
            <w:hideMark/>
          </w:tcPr>
          <w:p w:rsidR="006701C6" w:rsidRPr="002358C9" w:rsidRDefault="006701C6" w:rsidP="006F5A86">
            <w:pPr>
              <w:widowControl/>
              <w:jc w:val="right"/>
              <w:rPr>
                <w:b/>
                <w:bCs/>
                <w:kern w:val="0"/>
                <w:sz w:val="22"/>
              </w:rPr>
            </w:pPr>
            <w:r w:rsidRPr="002358C9">
              <w:rPr>
                <w:b/>
                <w:bCs/>
                <w:kern w:val="0"/>
                <w:sz w:val="22"/>
              </w:rPr>
              <w:t>37.66</w:t>
            </w:r>
          </w:p>
        </w:tc>
        <w:tc>
          <w:tcPr>
            <w:tcW w:w="1898" w:type="dxa"/>
            <w:shd w:val="clear" w:color="auto" w:fill="auto"/>
            <w:noWrap/>
            <w:vAlign w:val="bottom"/>
            <w:hideMark/>
          </w:tcPr>
          <w:p w:rsidR="006701C6" w:rsidRPr="002358C9" w:rsidRDefault="006701C6" w:rsidP="006F5A86">
            <w:pPr>
              <w:widowControl/>
              <w:jc w:val="right"/>
              <w:rPr>
                <w:b/>
                <w:bCs/>
                <w:kern w:val="0"/>
                <w:sz w:val="22"/>
              </w:rPr>
            </w:pPr>
            <w:r w:rsidRPr="002358C9">
              <w:rPr>
                <w:b/>
                <w:bCs/>
                <w:kern w:val="0"/>
                <w:sz w:val="22"/>
              </w:rPr>
              <w:t>2.61</w:t>
            </w:r>
          </w:p>
        </w:tc>
        <w:tc>
          <w:tcPr>
            <w:tcW w:w="1795" w:type="dxa"/>
            <w:shd w:val="clear" w:color="auto" w:fill="auto"/>
            <w:noWrap/>
            <w:vAlign w:val="bottom"/>
            <w:hideMark/>
          </w:tcPr>
          <w:p w:rsidR="006701C6" w:rsidRPr="002358C9" w:rsidRDefault="006701C6" w:rsidP="006F5A86">
            <w:pPr>
              <w:widowControl/>
              <w:jc w:val="right"/>
              <w:rPr>
                <w:b/>
                <w:bCs/>
                <w:kern w:val="0"/>
                <w:sz w:val="22"/>
              </w:rPr>
            </w:pPr>
            <w:r w:rsidRPr="002358C9">
              <w:rPr>
                <w:b/>
                <w:bCs/>
                <w:kern w:val="0"/>
                <w:sz w:val="22"/>
              </w:rPr>
              <w:t>2.01</w:t>
            </w:r>
          </w:p>
        </w:tc>
      </w:tr>
      <w:tr w:rsidR="006701C6" w:rsidRPr="002358C9" w:rsidTr="006F5A86">
        <w:trPr>
          <w:trHeight w:val="284"/>
        </w:trPr>
        <w:tc>
          <w:tcPr>
            <w:tcW w:w="1385" w:type="dxa"/>
            <w:shd w:val="clear" w:color="auto" w:fill="auto"/>
            <w:noWrap/>
            <w:vAlign w:val="bottom"/>
            <w:hideMark/>
          </w:tcPr>
          <w:p w:rsidR="006701C6" w:rsidRPr="002358C9" w:rsidRDefault="006701C6" w:rsidP="006F5A86">
            <w:pPr>
              <w:widowControl/>
              <w:jc w:val="center"/>
              <w:rPr>
                <w:b/>
                <w:bCs/>
                <w:kern w:val="0"/>
                <w:sz w:val="22"/>
              </w:rPr>
            </w:pPr>
            <w:r w:rsidRPr="002358C9">
              <w:rPr>
                <w:b/>
                <w:bCs/>
                <w:kern w:val="0"/>
                <w:sz w:val="22"/>
              </w:rPr>
              <w:t>000756</w:t>
            </w:r>
          </w:p>
        </w:tc>
        <w:tc>
          <w:tcPr>
            <w:tcW w:w="1385" w:type="dxa"/>
            <w:shd w:val="clear" w:color="auto" w:fill="auto"/>
            <w:noWrap/>
            <w:vAlign w:val="bottom"/>
            <w:hideMark/>
          </w:tcPr>
          <w:p w:rsidR="006701C6" w:rsidRPr="002358C9" w:rsidRDefault="006701C6" w:rsidP="006F5A86">
            <w:pPr>
              <w:widowControl/>
              <w:jc w:val="center"/>
              <w:rPr>
                <w:b/>
                <w:bCs/>
                <w:kern w:val="0"/>
                <w:sz w:val="22"/>
              </w:rPr>
            </w:pPr>
            <w:r w:rsidRPr="002358C9">
              <w:rPr>
                <w:b/>
                <w:bCs/>
                <w:kern w:val="0"/>
                <w:sz w:val="22"/>
              </w:rPr>
              <w:t>新华制药</w:t>
            </w:r>
          </w:p>
        </w:tc>
        <w:tc>
          <w:tcPr>
            <w:tcW w:w="1898" w:type="dxa"/>
            <w:shd w:val="clear" w:color="auto" w:fill="auto"/>
            <w:noWrap/>
            <w:vAlign w:val="bottom"/>
            <w:hideMark/>
          </w:tcPr>
          <w:p w:rsidR="006701C6" w:rsidRPr="002358C9" w:rsidRDefault="006701C6" w:rsidP="006F5A86">
            <w:pPr>
              <w:widowControl/>
              <w:jc w:val="right"/>
              <w:rPr>
                <w:b/>
                <w:bCs/>
                <w:kern w:val="0"/>
                <w:sz w:val="22"/>
              </w:rPr>
            </w:pPr>
            <w:r w:rsidRPr="002358C9">
              <w:rPr>
                <w:b/>
                <w:bCs/>
                <w:kern w:val="0"/>
                <w:sz w:val="22"/>
              </w:rPr>
              <w:t>54.48</w:t>
            </w:r>
          </w:p>
        </w:tc>
        <w:tc>
          <w:tcPr>
            <w:tcW w:w="1898" w:type="dxa"/>
            <w:shd w:val="clear" w:color="auto" w:fill="auto"/>
            <w:noWrap/>
            <w:vAlign w:val="bottom"/>
            <w:hideMark/>
          </w:tcPr>
          <w:p w:rsidR="006701C6" w:rsidRPr="002358C9" w:rsidRDefault="006701C6" w:rsidP="006F5A86">
            <w:pPr>
              <w:widowControl/>
              <w:jc w:val="right"/>
              <w:rPr>
                <w:b/>
                <w:bCs/>
                <w:kern w:val="0"/>
                <w:sz w:val="22"/>
              </w:rPr>
            </w:pPr>
            <w:r w:rsidRPr="002358C9">
              <w:rPr>
                <w:b/>
                <w:bCs/>
                <w:kern w:val="0"/>
                <w:sz w:val="22"/>
              </w:rPr>
              <w:t>0.83</w:t>
            </w:r>
          </w:p>
        </w:tc>
        <w:tc>
          <w:tcPr>
            <w:tcW w:w="1795" w:type="dxa"/>
            <w:shd w:val="clear" w:color="auto" w:fill="auto"/>
            <w:noWrap/>
            <w:vAlign w:val="bottom"/>
            <w:hideMark/>
          </w:tcPr>
          <w:p w:rsidR="006701C6" w:rsidRPr="002358C9" w:rsidRDefault="006701C6" w:rsidP="006F5A86">
            <w:pPr>
              <w:widowControl/>
              <w:jc w:val="right"/>
              <w:rPr>
                <w:b/>
                <w:bCs/>
                <w:kern w:val="0"/>
                <w:sz w:val="22"/>
              </w:rPr>
            </w:pPr>
            <w:r w:rsidRPr="002358C9">
              <w:rPr>
                <w:b/>
                <w:bCs/>
                <w:kern w:val="0"/>
                <w:sz w:val="22"/>
              </w:rPr>
              <w:t>0.59</w:t>
            </w:r>
          </w:p>
        </w:tc>
      </w:tr>
    </w:tbl>
    <w:p w:rsidR="006701C6" w:rsidRDefault="006701C6" w:rsidP="006701C6">
      <w:pPr>
        <w:spacing w:beforeLines="50" w:line="360" w:lineRule="auto"/>
        <w:ind w:firstLineChars="200" w:firstLine="480"/>
        <w:rPr>
          <w:rFonts w:hint="eastAsia"/>
          <w:sz w:val="24"/>
        </w:rPr>
      </w:pPr>
      <w:r w:rsidRPr="00876D70">
        <w:rPr>
          <w:rFonts w:hint="eastAsia"/>
          <w:sz w:val="24"/>
        </w:rPr>
        <w:t>本次募集资金到位后，按照募集资金中</w:t>
      </w:r>
      <w:r w:rsidRPr="00876D70">
        <w:rPr>
          <w:rFonts w:hint="eastAsia"/>
          <w:sz w:val="24"/>
        </w:rPr>
        <w:t>55</w:t>
      </w:r>
      <w:r>
        <w:rPr>
          <w:rFonts w:hint="eastAsia"/>
          <w:sz w:val="24"/>
        </w:rPr>
        <w:t>,000.00</w:t>
      </w:r>
      <w:r>
        <w:rPr>
          <w:rFonts w:hint="eastAsia"/>
          <w:sz w:val="24"/>
        </w:rPr>
        <w:t>万</w:t>
      </w:r>
      <w:r w:rsidRPr="00876D70">
        <w:rPr>
          <w:rFonts w:hint="eastAsia"/>
          <w:sz w:val="24"/>
        </w:rPr>
        <w:t>元用于偿还银行贷款测算，</w:t>
      </w:r>
      <w:r w:rsidRPr="00876D70">
        <w:rPr>
          <w:rFonts w:hint="eastAsia"/>
          <w:sz w:val="24"/>
        </w:rPr>
        <w:t>201</w:t>
      </w:r>
      <w:r>
        <w:rPr>
          <w:rFonts w:hint="eastAsia"/>
          <w:sz w:val="24"/>
        </w:rPr>
        <w:t>6</w:t>
      </w:r>
      <w:r w:rsidRPr="00876D70">
        <w:rPr>
          <w:rFonts w:hint="eastAsia"/>
          <w:sz w:val="24"/>
        </w:rPr>
        <w:t>年</w:t>
      </w:r>
      <w:r>
        <w:rPr>
          <w:rFonts w:hint="eastAsia"/>
          <w:sz w:val="24"/>
        </w:rPr>
        <w:t>6</w:t>
      </w:r>
      <w:r w:rsidRPr="00876D70">
        <w:rPr>
          <w:rFonts w:hint="eastAsia"/>
          <w:sz w:val="24"/>
        </w:rPr>
        <w:t>月</w:t>
      </w:r>
      <w:r w:rsidRPr="00876D70">
        <w:rPr>
          <w:rFonts w:hint="eastAsia"/>
          <w:sz w:val="24"/>
        </w:rPr>
        <w:t>3</w:t>
      </w:r>
      <w:r>
        <w:rPr>
          <w:rFonts w:hint="eastAsia"/>
          <w:sz w:val="24"/>
        </w:rPr>
        <w:t>0</w:t>
      </w:r>
      <w:r w:rsidRPr="00876D70">
        <w:rPr>
          <w:rFonts w:hint="eastAsia"/>
          <w:sz w:val="24"/>
        </w:rPr>
        <w:t>日资产负债率将降低至</w:t>
      </w:r>
      <w:r w:rsidRPr="00876D70">
        <w:rPr>
          <w:rFonts w:hint="eastAsia"/>
          <w:sz w:val="24"/>
        </w:rPr>
        <w:t>4</w:t>
      </w:r>
      <w:r>
        <w:rPr>
          <w:rFonts w:hint="eastAsia"/>
          <w:sz w:val="24"/>
        </w:rPr>
        <w:t>1</w:t>
      </w:r>
      <w:r w:rsidRPr="00876D70">
        <w:rPr>
          <w:rFonts w:hint="eastAsia"/>
          <w:sz w:val="24"/>
        </w:rPr>
        <w:t>.</w:t>
      </w:r>
      <w:r>
        <w:rPr>
          <w:rFonts w:hint="eastAsia"/>
          <w:sz w:val="24"/>
        </w:rPr>
        <w:t>31</w:t>
      </w:r>
      <w:r w:rsidRPr="00876D70">
        <w:rPr>
          <w:rFonts w:hint="eastAsia"/>
          <w:sz w:val="24"/>
        </w:rPr>
        <w:t>%</w:t>
      </w:r>
      <w:r w:rsidRPr="00876D70">
        <w:rPr>
          <w:rFonts w:hint="eastAsia"/>
          <w:sz w:val="24"/>
        </w:rPr>
        <w:t>左右，</w:t>
      </w:r>
      <w:r>
        <w:rPr>
          <w:rFonts w:hint="eastAsia"/>
          <w:sz w:val="24"/>
        </w:rPr>
        <w:t>仍高于行业平均资产负债率</w:t>
      </w:r>
      <w:r>
        <w:rPr>
          <w:rFonts w:hint="eastAsia"/>
          <w:sz w:val="24"/>
        </w:rPr>
        <w:t>37.59%</w:t>
      </w:r>
      <w:r>
        <w:rPr>
          <w:rFonts w:hint="eastAsia"/>
          <w:sz w:val="24"/>
        </w:rPr>
        <w:t>，</w:t>
      </w:r>
      <w:r w:rsidRPr="000E6753">
        <w:rPr>
          <w:rFonts w:hint="eastAsia"/>
          <w:sz w:val="24"/>
        </w:rPr>
        <w:t>具体测算过程如下表所示：</w:t>
      </w:r>
    </w:p>
    <w:p w:rsidR="006701C6" w:rsidRPr="00921B08" w:rsidRDefault="006701C6" w:rsidP="006701C6">
      <w:pPr>
        <w:spacing w:line="360" w:lineRule="auto"/>
        <w:ind w:firstLineChars="200" w:firstLine="420"/>
        <w:jc w:val="right"/>
        <w:rPr>
          <w:szCs w:val="21"/>
        </w:rPr>
      </w:pPr>
      <w:r w:rsidRPr="00921B08">
        <w:rPr>
          <w:rFonts w:hint="eastAsia"/>
          <w:szCs w:val="21"/>
        </w:rPr>
        <w:t>单位：万元</w:t>
      </w:r>
    </w:p>
    <w:tbl>
      <w:tblPr>
        <w:tblW w:w="8379" w:type="dxa"/>
        <w:tblInd w:w="93" w:type="dxa"/>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2425"/>
        <w:gridCol w:w="1984"/>
        <w:gridCol w:w="1985"/>
        <w:gridCol w:w="1985"/>
      </w:tblGrid>
      <w:tr w:rsidR="006701C6" w:rsidRPr="00440C25" w:rsidTr="006F5A86">
        <w:trPr>
          <w:trHeight w:val="270"/>
        </w:trPr>
        <w:tc>
          <w:tcPr>
            <w:tcW w:w="2425" w:type="dxa"/>
            <w:shd w:val="clear" w:color="auto" w:fill="FFFFFF"/>
            <w:noWrap/>
            <w:vAlign w:val="center"/>
          </w:tcPr>
          <w:p w:rsidR="006701C6" w:rsidRPr="00440C25" w:rsidRDefault="006701C6" w:rsidP="006F5A86">
            <w:pPr>
              <w:jc w:val="center"/>
              <w:rPr>
                <w:rFonts w:ascii="宋体" w:hAnsi="宋体" w:cs="宋体"/>
                <w:b/>
                <w:color w:val="000000"/>
                <w:sz w:val="22"/>
              </w:rPr>
            </w:pPr>
            <w:r w:rsidRPr="00440C25">
              <w:rPr>
                <w:rFonts w:ascii="宋体" w:hAnsi="宋体" w:cs="宋体" w:hint="eastAsia"/>
                <w:b/>
                <w:color w:val="000000"/>
                <w:sz w:val="22"/>
              </w:rPr>
              <w:t>项目</w:t>
            </w:r>
          </w:p>
        </w:tc>
        <w:tc>
          <w:tcPr>
            <w:tcW w:w="1984" w:type="dxa"/>
            <w:shd w:val="clear" w:color="auto" w:fill="FFFFFF"/>
            <w:noWrap/>
            <w:vAlign w:val="center"/>
          </w:tcPr>
          <w:p w:rsidR="006701C6" w:rsidRPr="00440C25" w:rsidRDefault="006701C6" w:rsidP="006F5A86">
            <w:pPr>
              <w:widowControl/>
              <w:jc w:val="center"/>
              <w:rPr>
                <w:b/>
                <w:color w:val="000000"/>
              </w:rPr>
            </w:pPr>
            <w:r w:rsidRPr="00440C25">
              <w:rPr>
                <w:rFonts w:hint="eastAsia"/>
                <w:b/>
                <w:color w:val="000000"/>
              </w:rPr>
              <w:t>201</w:t>
            </w:r>
            <w:r>
              <w:rPr>
                <w:rFonts w:hint="eastAsia"/>
                <w:b/>
                <w:color w:val="000000"/>
              </w:rPr>
              <w:t>6</w:t>
            </w:r>
            <w:r w:rsidRPr="00440C25">
              <w:rPr>
                <w:rFonts w:hint="eastAsia"/>
                <w:b/>
                <w:color w:val="000000"/>
              </w:rPr>
              <w:t>年</w:t>
            </w:r>
            <w:r>
              <w:rPr>
                <w:rFonts w:hint="eastAsia"/>
                <w:b/>
                <w:color w:val="000000"/>
              </w:rPr>
              <w:t>6</w:t>
            </w:r>
            <w:r w:rsidRPr="00440C25">
              <w:rPr>
                <w:rFonts w:hint="eastAsia"/>
                <w:b/>
                <w:color w:val="000000"/>
              </w:rPr>
              <w:t>月</w:t>
            </w:r>
            <w:r w:rsidRPr="00440C25">
              <w:rPr>
                <w:rFonts w:hint="eastAsia"/>
                <w:b/>
                <w:color w:val="000000"/>
              </w:rPr>
              <w:t>3</w:t>
            </w:r>
            <w:r>
              <w:rPr>
                <w:rFonts w:hint="eastAsia"/>
                <w:b/>
                <w:color w:val="000000"/>
              </w:rPr>
              <w:t>0</w:t>
            </w:r>
            <w:r w:rsidRPr="00440C25">
              <w:rPr>
                <w:rFonts w:hint="eastAsia"/>
                <w:b/>
                <w:color w:val="000000"/>
              </w:rPr>
              <w:t>日</w:t>
            </w:r>
          </w:p>
        </w:tc>
        <w:tc>
          <w:tcPr>
            <w:tcW w:w="1985" w:type="dxa"/>
            <w:shd w:val="clear" w:color="auto" w:fill="FFFFFF"/>
            <w:noWrap/>
            <w:vAlign w:val="center"/>
          </w:tcPr>
          <w:p w:rsidR="006701C6" w:rsidRPr="00440C25" w:rsidRDefault="006701C6" w:rsidP="006F5A86">
            <w:pPr>
              <w:widowControl/>
              <w:jc w:val="center"/>
              <w:rPr>
                <w:b/>
                <w:color w:val="000000"/>
              </w:rPr>
            </w:pPr>
            <w:r w:rsidRPr="00440C25">
              <w:rPr>
                <w:rFonts w:hint="eastAsia"/>
                <w:b/>
                <w:color w:val="000000"/>
              </w:rPr>
              <w:t>增减量</w:t>
            </w:r>
          </w:p>
        </w:tc>
        <w:tc>
          <w:tcPr>
            <w:tcW w:w="1985" w:type="dxa"/>
            <w:shd w:val="clear" w:color="auto" w:fill="FFFFFF"/>
            <w:noWrap/>
            <w:vAlign w:val="center"/>
          </w:tcPr>
          <w:p w:rsidR="006701C6" w:rsidRPr="00440C25" w:rsidRDefault="006701C6" w:rsidP="006F5A86">
            <w:pPr>
              <w:widowControl/>
              <w:jc w:val="center"/>
              <w:rPr>
                <w:b/>
                <w:color w:val="000000"/>
              </w:rPr>
            </w:pPr>
            <w:r w:rsidRPr="00440C25">
              <w:rPr>
                <w:rFonts w:hint="eastAsia"/>
                <w:b/>
                <w:color w:val="000000"/>
              </w:rPr>
              <w:t>本次发行完成后</w:t>
            </w:r>
          </w:p>
        </w:tc>
      </w:tr>
      <w:tr w:rsidR="006701C6" w:rsidRPr="007A78AF" w:rsidTr="006F5A86">
        <w:trPr>
          <w:trHeight w:val="270"/>
        </w:trPr>
        <w:tc>
          <w:tcPr>
            <w:tcW w:w="2425" w:type="dxa"/>
            <w:shd w:val="clear" w:color="auto" w:fill="FFFFFF"/>
            <w:noWrap/>
            <w:vAlign w:val="center"/>
          </w:tcPr>
          <w:p w:rsidR="006701C6" w:rsidRDefault="006701C6" w:rsidP="006F5A86">
            <w:pPr>
              <w:jc w:val="center"/>
              <w:rPr>
                <w:rFonts w:ascii="宋体" w:hAnsi="宋体" w:cs="宋体"/>
                <w:color w:val="000000"/>
                <w:sz w:val="22"/>
              </w:rPr>
            </w:pPr>
            <w:r>
              <w:rPr>
                <w:rFonts w:ascii="宋体" w:hAnsi="宋体" w:cs="宋体" w:hint="eastAsia"/>
                <w:color w:val="000000"/>
                <w:sz w:val="22"/>
              </w:rPr>
              <w:t>资产总计</w:t>
            </w:r>
          </w:p>
        </w:tc>
        <w:tc>
          <w:tcPr>
            <w:tcW w:w="1984" w:type="dxa"/>
            <w:shd w:val="clear" w:color="auto" w:fill="FFFFFF"/>
            <w:noWrap/>
            <w:vAlign w:val="center"/>
          </w:tcPr>
          <w:p w:rsidR="006701C6" w:rsidRPr="00A92CE4" w:rsidRDefault="006701C6" w:rsidP="006F5A86">
            <w:pPr>
              <w:widowControl/>
              <w:jc w:val="right"/>
              <w:rPr>
                <w:color w:val="000000"/>
              </w:rPr>
            </w:pPr>
            <w:r w:rsidRPr="006A548C">
              <w:rPr>
                <w:color w:val="000000"/>
              </w:rPr>
              <w:t>438,704.64</w:t>
            </w:r>
          </w:p>
        </w:tc>
        <w:tc>
          <w:tcPr>
            <w:tcW w:w="1985" w:type="dxa"/>
            <w:shd w:val="clear" w:color="auto" w:fill="FFFFFF"/>
            <w:noWrap/>
            <w:vAlign w:val="center"/>
          </w:tcPr>
          <w:p w:rsidR="006701C6" w:rsidRPr="00A92CE4" w:rsidRDefault="006701C6" w:rsidP="006F5A86">
            <w:pPr>
              <w:widowControl/>
              <w:jc w:val="right"/>
              <w:rPr>
                <w:color w:val="000000"/>
              </w:rPr>
            </w:pPr>
            <w:r>
              <w:rPr>
                <w:rFonts w:hint="eastAsia"/>
                <w:color w:val="000000"/>
              </w:rPr>
              <w:t>6,712.00</w:t>
            </w:r>
          </w:p>
        </w:tc>
        <w:tc>
          <w:tcPr>
            <w:tcW w:w="1985" w:type="dxa"/>
            <w:shd w:val="clear" w:color="auto" w:fill="FFFFFF"/>
            <w:noWrap/>
            <w:vAlign w:val="center"/>
          </w:tcPr>
          <w:p w:rsidR="006701C6" w:rsidRPr="00A92CE4" w:rsidRDefault="006701C6" w:rsidP="006F5A86">
            <w:pPr>
              <w:widowControl/>
              <w:jc w:val="right"/>
              <w:rPr>
                <w:color w:val="000000"/>
              </w:rPr>
            </w:pPr>
            <w:r w:rsidRPr="006A548C">
              <w:rPr>
                <w:color w:val="000000"/>
              </w:rPr>
              <w:t>445,416.64</w:t>
            </w:r>
          </w:p>
        </w:tc>
      </w:tr>
      <w:tr w:rsidR="006701C6" w:rsidRPr="007A78AF" w:rsidTr="006F5A86">
        <w:trPr>
          <w:trHeight w:val="270"/>
        </w:trPr>
        <w:tc>
          <w:tcPr>
            <w:tcW w:w="2425" w:type="dxa"/>
            <w:shd w:val="clear" w:color="auto" w:fill="FFFFFF"/>
            <w:noWrap/>
            <w:vAlign w:val="center"/>
          </w:tcPr>
          <w:p w:rsidR="006701C6" w:rsidRDefault="006701C6" w:rsidP="006F5A86">
            <w:pPr>
              <w:jc w:val="center"/>
              <w:rPr>
                <w:rFonts w:ascii="宋体" w:hAnsi="宋体" w:cs="宋体"/>
                <w:color w:val="000000"/>
                <w:sz w:val="22"/>
              </w:rPr>
            </w:pPr>
            <w:r>
              <w:rPr>
                <w:rFonts w:ascii="宋体" w:hAnsi="宋体" w:cs="宋体" w:hint="eastAsia"/>
                <w:color w:val="000000"/>
                <w:sz w:val="22"/>
              </w:rPr>
              <w:t>负债总计</w:t>
            </w:r>
          </w:p>
        </w:tc>
        <w:tc>
          <w:tcPr>
            <w:tcW w:w="1984" w:type="dxa"/>
            <w:shd w:val="clear" w:color="auto" w:fill="FFFFFF"/>
            <w:noWrap/>
            <w:vAlign w:val="center"/>
          </w:tcPr>
          <w:p w:rsidR="006701C6" w:rsidRPr="00A92CE4" w:rsidRDefault="006701C6" w:rsidP="006F5A86">
            <w:pPr>
              <w:widowControl/>
              <w:jc w:val="right"/>
              <w:rPr>
                <w:color w:val="000000"/>
              </w:rPr>
            </w:pPr>
            <w:r w:rsidRPr="006A548C">
              <w:rPr>
                <w:color w:val="000000"/>
              </w:rPr>
              <w:t>238,985.67</w:t>
            </w:r>
          </w:p>
        </w:tc>
        <w:tc>
          <w:tcPr>
            <w:tcW w:w="1985" w:type="dxa"/>
            <w:shd w:val="clear" w:color="auto" w:fill="FFFFFF"/>
            <w:noWrap/>
            <w:vAlign w:val="center"/>
          </w:tcPr>
          <w:p w:rsidR="006701C6" w:rsidRPr="00A92CE4" w:rsidRDefault="006701C6" w:rsidP="006F5A86">
            <w:pPr>
              <w:widowControl/>
              <w:jc w:val="right"/>
              <w:rPr>
                <w:color w:val="000000"/>
              </w:rPr>
            </w:pPr>
            <w:r>
              <w:rPr>
                <w:rFonts w:hint="eastAsia"/>
                <w:color w:val="000000"/>
              </w:rPr>
              <w:t>-55,000.00</w:t>
            </w:r>
          </w:p>
        </w:tc>
        <w:tc>
          <w:tcPr>
            <w:tcW w:w="1985" w:type="dxa"/>
            <w:shd w:val="clear" w:color="auto" w:fill="FFFFFF"/>
            <w:noWrap/>
            <w:vAlign w:val="center"/>
          </w:tcPr>
          <w:p w:rsidR="006701C6" w:rsidRPr="00A92CE4" w:rsidRDefault="006701C6" w:rsidP="006F5A86">
            <w:pPr>
              <w:widowControl/>
              <w:jc w:val="right"/>
              <w:rPr>
                <w:color w:val="000000"/>
              </w:rPr>
            </w:pPr>
            <w:r w:rsidRPr="006A548C">
              <w:rPr>
                <w:color w:val="000000"/>
              </w:rPr>
              <w:t>183,985.67</w:t>
            </w:r>
          </w:p>
        </w:tc>
      </w:tr>
      <w:tr w:rsidR="006701C6" w:rsidRPr="007A78AF" w:rsidTr="006F5A86">
        <w:trPr>
          <w:trHeight w:val="270"/>
        </w:trPr>
        <w:tc>
          <w:tcPr>
            <w:tcW w:w="2425" w:type="dxa"/>
            <w:shd w:val="clear" w:color="auto" w:fill="FFFFFF"/>
            <w:noWrap/>
            <w:vAlign w:val="center"/>
          </w:tcPr>
          <w:p w:rsidR="006701C6" w:rsidRDefault="006701C6" w:rsidP="006F5A86">
            <w:pPr>
              <w:jc w:val="center"/>
              <w:rPr>
                <w:rFonts w:ascii="宋体" w:hAnsi="宋体" w:cs="宋体"/>
                <w:color w:val="000000"/>
                <w:sz w:val="22"/>
              </w:rPr>
            </w:pPr>
            <w:r>
              <w:rPr>
                <w:rFonts w:ascii="宋体" w:hAnsi="宋体" w:cs="宋体" w:hint="eastAsia"/>
                <w:color w:val="000000"/>
                <w:sz w:val="22"/>
              </w:rPr>
              <w:t>所有者权益总计</w:t>
            </w:r>
          </w:p>
        </w:tc>
        <w:tc>
          <w:tcPr>
            <w:tcW w:w="1984" w:type="dxa"/>
            <w:shd w:val="clear" w:color="auto" w:fill="FFFFFF"/>
            <w:noWrap/>
            <w:vAlign w:val="center"/>
          </w:tcPr>
          <w:p w:rsidR="006701C6" w:rsidRPr="00A92CE4" w:rsidRDefault="006701C6" w:rsidP="006F5A86">
            <w:pPr>
              <w:widowControl/>
              <w:jc w:val="right"/>
              <w:rPr>
                <w:color w:val="000000"/>
              </w:rPr>
            </w:pPr>
            <w:r w:rsidRPr="006A548C">
              <w:rPr>
                <w:color w:val="000000"/>
              </w:rPr>
              <w:t>199,718.97</w:t>
            </w:r>
          </w:p>
        </w:tc>
        <w:tc>
          <w:tcPr>
            <w:tcW w:w="1985" w:type="dxa"/>
            <w:shd w:val="clear" w:color="auto" w:fill="FFFFFF"/>
            <w:noWrap/>
            <w:vAlign w:val="center"/>
          </w:tcPr>
          <w:p w:rsidR="006701C6" w:rsidRPr="00A92CE4" w:rsidRDefault="006701C6" w:rsidP="006F5A86">
            <w:pPr>
              <w:widowControl/>
              <w:jc w:val="right"/>
              <w:rPr>
                <w:color w:val="000000"/>
              </w:rPr>
            </w:pPr>
            <w:r>
              <w:rPr>
                <w:rFonts w:hint="eastAsia"/>
                <w:color w:val="000000"/>
              </w:rPr>
              <w:t>61,712.00</w:t>
            </w:r>
          </w:p>
        </w:tc>
        <w:tc>
          <w:tcPr>
            <w:tcW w:w="1985" w:type="dxa"/>
            <w:shd w:val="clear" w:color="auto" w:fill="FFFFFF"/>
            <w:noWrap/>
            <w:vAlign w:val="center"/>
          </w:tcPr>
          <w:p w:rsidR="006701C6" w:rsidRPr="00A92CE4" w:rsidRDefault="006701C6" w:rsidP="006F5A86">
            <w:pPr>
              <w:widowControl/>
              <w:jc w:val="right"/>
              <w:rPr>
                <w:color w:val="000000"/>
              </w:rPr>
            </w:pPr>
            <w:r w:rsidRPr="006A548C">
              <w:rPr>
                <w:color w:val="000000"/>
              </w:rPr>
              <w:t>261,430.97</w:t>
            </w:r>
          </w:p>
        </w:tc>
      </w:tr>
      <w:tr w:rsidR="006701C6" w:rsidRPr="007A78AF" w:rsidTr="006F5A86">
        <w:trPr>
          <w:trHeight w:val="270"/>
        </w:trPr>
        <w:tc>
          <w:tcPr>
            <w:tcW w:w="2425" w:type="dxa"/>
            <w:shd w:val="clear" w:color="auto" w:fill="FFFFFF"/>
            <w:noWrap/>
            <w:vAlign w:val="center"/>
          </w:tcPr>
          <w:p w:rsidR="006701C6" w:rsidRDefault="006701C6" w:rsidP="006F5A86">
            <w:pPr>
              <w:jc w:val="center"/>
              <w:rPr>
                <w:rFonts w:ascii="宋体" w:hAnsi="宋体" w:cs="宋体"/>
                <w:color w:val="000000"/>
                <w:sz w:val="22"/>
              </w:rPr>
            </w:pPr>
            <w:r>
              <w:rPr>
                <w:rFonts w:ascii="宋体" w:hAnsi="宋体" w:cs="宋体" w:hint="eastAsia"/>
                <w:color w:val="000000"/>
                <w:sz w:val="22"/>
              </w:rPr>
              <w:t>公司资产负债率</w:t>
            </w:r>
          </w:p>
        </w:tc>
        <w:tc>
          <w:tcPr>
            <w:tcW w:w="1984" w:type="dxa"/>
            <w:shd w:val="clear" w:color="auto" w:fill="FFFFFF"/>
            <w:noWrap/>
            <w:vAlign w:val="center"/>
          </w:tcPr>
          <w:p w:rsidR="006701C6" w:rsidRPr="00A92CE4" w:rsidRDefault="006701C6" w:rsidP="006F5A86">
            <w:pPr>
              <w:widowControl/>
              <w:jc w:val="right"/>
              <w:rPr>
                <w:color w:val="000000"/>
              </w:rPr>
            </w:pPr>
            <w:r>
              <w:rPr>
                <w:rFonts w:hint="eastAsia"/>
                <w:color w:val="000000"/>
              </w:rPr>
              <w:t>54.48%</w:t>
            </w:r>
          </w:p>
        </w:tc>
        <w:tc>
          <w:tcPr>
            <w:tcW w:w="1985" w:type="dxa"/>
            <w:shd w:val="clear" w:color="auto" w:fill="FFFFFF"/>
            <w:noWrap/>
            <w:vAlign w:val="center"/>
          </w:tcPr>
          <w:p w:rsidR="006701C6" w:rsidRPr="00A92CE4" w:rsidRDefault="006701C6" w:rsidP="006F5A86">
            <w:pPr>
              <w:widowControl/>
              <w:jc w:val="right"/>
              <w:rPr>
                <w:color w:val="000000"/>
              </w:rPr>
            </w:pPr>
            <w:r>
              <w:rPr>
                <w:rFonts w:hint="eastAsia"/>
                <w:color w:val="000000"/>
              </w:rPr>
              <w:t>-</w:t>
            </w:r>
          </w:p>
        </w:tc>
        <w:tc>
          <w:tcPr>
            <w:tcW w:w="1985" w:type="dxa"/>
            <w:shd w:val="clear" w:color="auto" w:fill="FFFFFF"/>
            <w:noWrap/>
            <w:vAlign w:val="center"/>
          </w:tcPr>
          <w:p w:rsidR="006701C6" w:rsidRPr="00A92CE4" w:rsidRDefault="006701C6" w:rsidP="006F5A86">
            <w:pPr>
              <w:widowControl/>
              <w:jc w:val="right"/>
              <w:rPr>
                <w:color w:val="000000"/>
              </w:rPr>
            </w:pPr>
            <w:r>
              <w:rPr>
                <w:rFonts w:hint="eastAsia"/>
                <w:color w:val="000000"/>
              </w:rPr>
              <w:t>41.31%</w:t>
            </w:r>
          </w:p>
        </w:tc>
      </w:tr>
    </w:tbl>
    <w:p w:rsidR="006701C6" w:rsidRPr="00DB1F01" w:rsidRDefault="006701C6" w:rsidP="006701C6">
      <w:pPr>
        <w:rPr>
          <w:rFonts w:hint="eastAsia"/>
          <w:szCs w:val="21"/>
        </w:rPr>
      </w:pPr>
      <w:r w:rsidRPr="00DB1F01">
        <w:rPr>
          <w:rFonts w:hint="eastAsia"/>
          <w:szCs w:val="21"/>
        </w:rPr>
        <w:t>注：上述测算考虑本次发行费用的影响</w:t>
      </w:r>
    </w:p>
    <w:p w:rsidR="006701C6" w:rsidRDefault="006701C6" w:rsidP="006701C6">
      <w:pPr>
        <w:spacing w:beforeLines="50" w:line="360" w:lineRule="auto"/>
        <w:ind w:firstLineChars="200" w:firstLine="480"/>
        <w:rPr>
          <w:rFonts w:hint="eastAsia"/>
          <w:sz w:val="24"/>
        </w:rPr>
      </w:pPr>
      <w:r>
        <w:rPr>
          <w:rFonts w:hint="eastAsia"/>
          <w:sz w:val="24"/>
        </w:rPr>
        <w:t>近年来，</w:t>
      </w:r>
      <w:r w:rsidRPr="009D4335">
        <w:rPr>
          <w:rFonts w:hint="eastAsia"/>
          <w:sz w:val="24"/>
        </w:rPr>
        <w:t>受公司整体搬迁投资增大等诸多因素影响，公司不断提高债务融资比例，其</w:t>
      </w:r>
      <w:r w:rsidRPr="009D4335">
        <w:rPr>
          <w:rFonts w:hint="eastAsia"/>
          <w:sz w:val="24"/>
        </w:rPr>
        <w:t>2013</w:t>
      </w:r>
      <w:r w:rsidRPr="009D4335">
        <w:rPr>
          <w:rFonts w:hint="eastAsia"/>
          <w:sz w:val="24"/>
        </w:rPr>
        <w:t>年末、</w:t>
      </w:r>
      <w:r w:rsidRPr="009D4335">
        <w:rPr>
          <w:rFonts w:hint="eastAsia"/>
          <w:sz w:val="24"/>
        </w:rPr>
        <w:t>2014</w:t>
      </w:r>
      <w:r w:rsidRPr="009D4335">
        <w:rPr>
          <w:rFonts w:hint="eastAsia"/>
          <w:sz w:val="24"/>
        </w:rPr>
        <w:t>年末和</w:t>
      </w:r>
      <w:r w:rsidRPr="009D4335">
        <w:rPr>
          <w:rFonts w:hint="eastAsia"/>
          <w:sz w:val="24"/>
        </w:rPr>
        <w:t>2015</w:t>
      </w:r>
      <w:r w:rsidRPr="009D4335">
        <w:rPr>
          <w:rFonts w:hint="eastAsia"/>
          <w:sz w:val="24"/>
        </w:rPr>
        <w:t>年末资产负债率分别为</w:t>
      </w:r>
      <w:r w:rsidRPr="009D4335">
        <w:rPr>
          <w:rFonts w:hint="eastAsia"/>
          <w:sz w:val="24"/>
        </w:rPr>
        <w:t>53.32%</w:t>
      </w:r>
      <w:r w:rsidRPr="009D4335">
        <w:rPr>
          <w:rFonts w:hint="eastAsia"/>
          <w:sz w:val="24"/>
        </w:rPr>
        <w:t>、</w:t>
      </w:r>
      <w:r w:rsidRPr="009D4335">
        <w:rPr>
          <w:rFonts w:hint="eastAsia"/>
          <w:sz w:val="24"/>
        </w:rPr>
        <w:t>54.96%</w:t>
      </w:r>
      <w:r w:rsidRPr="009D4335">
        <w:rPr>
          <w:rFonts w:hint="eastAsia"/>
          <w:sz w:val="24"/>
        </w:rPr>
        <w:t>和</w:t>
      </w:r>
      <w:r w:rsidRPr="009D4335">
        <w:rPr>
          <w:rFonts w:hint="eastAsia"/>
          <w:sz w:val="24"/>
        </w:rPr>
        <w:t>55.83%</w:t>
      </w:r>
      <w:r w:rsidRPr="009D4335">
        <w:rPr>
          <w:rFonts w:hint="eastAsia"/>
          <w:sz w:val="24"/>
        </w:rPr>
        <w:t>，有逐步上升的趋势，公司进一步提高财务杠杆带来的财务风险也较大。综合考虑企业资本结构、财务风险、利息支出等因素，公司通过本次</w:t>
      </w:r>
      <w:r>
        <w:rPr>
          <w:rFonts w:hint="eastAsia"/>
          <w:sz w:val="24"/>
        </w:rPr>
        <w:t>股权融资可以优化资本结构、降低财务杠杆和财务风险、节省利息支出</w:t>
      </w:r>
      <w:r w:rsidRPr="009D4335">
        <w:rPr>
          <w:rFonts w:hint="eastAsia"/>
          <w:sz w:val="24"/>
        </w:rPr>
        <w:t>。</w:t>
      </w:r>
    </w:p>
    <w:p w:rsidR="006701C6" w:rsidRDefault="006701C6" w:rsidP="006701C6">
      <w:pPr>
        <w:spacing w:beforeLines="50" w:line="360" w:lineRule="auto"/>
        <w:ind w:firstLineChars="200" w:firstLine="480"/>
        <w:rPr>
          <w:rFonts w:hint="eastAsia"/>
          <w:sz w:val="24"/>
        </w:rPr>
      </w:pPr>
      <w:r w:rsidRPr="009D4335">
        <w:rPr>
          <w:rFonts w:hint="eastAsia"/>
          <w:sz w:val="24"/>
        </w:rPr>
        <w:t>截至</w:t>
      </w:r>
      <w:r w:rsidRPr="009D4335">
        <w:rPr>
          <w:rFonts w:hint="eastAsia"/>
          <w:sz w:val="24"/>
        </w:rPr>
        <w:t>201</w:t>
      </w:r>
      <w:r>
        <w:rPr>
          <w:rFonts w:hint="eastAsia"/>
          <w:sz w:val="24"/>
        </w:rPr>
        <w:t>6</w:t>
      </w:r>
      <w:r w:rsidRPr="009D4335">
        <w:rPr>
          <w:rFonts w:hint="eastAsia"/>
          <w:sz w:val="24"/>
        </w:rPr>
        <w:t>年</w:t>
      </w:r>
      <w:r>
        <w:rPr>
          <w:rFonts w:hint="eastAsia"/>
          <w:sz w:val="24"/>
        </w:rPr>
        <w:t>6</w:t>
      </w:r>
      <w:r w:rsidRPr="009D4335">
        <w:rPr>
          <w:rFonts w:hint="eastAsia"/>
          <w:sz w:val="24"/>
        </w:rPr>
        <w:t>月</w:t>
      </w:r>
      <w:r w:rsidRPr="009D4335">
        <w:rPr>
          <w:rFonts w:hint="eastAsia"/>
          <w:sz w:val="24"/>
        </w:rPr>
        <w:t>3</w:t>
      </w:r>
      <w:r>
        <w:rPr>
          <w:rFonts w:hint="eastAsia"/>
          <w:sz w:val="24"/>
        </w:rPr>
        <w:t>0</w:t>
      </w:r>
      <w:r w:rsidRPr="009D4335">
        <w:rPr>
          <w:rFonts w:hint="eastAsia"/>
          <w:sz w:val="24"/>
        </w:rPr>
        <w:t>日，公司短期借款和一年内到期的非流动负债金额为</w:t>
      </w:r>
      <w:r w:rsidRPr="009D4335">
        <w:rPr>
          <w:rFonts w:hint="eastAsia"/>
          <w:sz w:val="24"/>
        </w:rPr>
        <w:t>1</w:t>
      </w:r>
      <w:r>
        <w:rPr>
          <w:rFonts w:hint="eastAsia"/>
          <w:sz w:val="24"/>
        </w:rPr>
        <w:t>09</w:t>
      </w:r>
      <w:r w:rsidRPr="009D4335">
        <w:rPr>
          <w:rFonts w:hint="eastAsia"/>
          <w:sz w:val="24"/>
        </w:rPr>
        <w:t>,</w:t>
      </w:r>
      <w:r>
        <w:rPr>
          <w:rFonts w:hint="eastAsia"/>
          <w:sz w:val="24"/>
        </w:rPr>
        <w:t>331</w:t>
      </w:r>
      <w:r w:rsidRPr="009D4335">
        <w:rPr>
          <w:rFonts w:hint="eastAsia"/>
          <w:sz w:val="24"/>
        </w:rPr>
        <w:t>.</w:t>
      </w:r>
      <w:r>
        <w:rPr>
          <w:rFonts w:hint="eastAsia"/>
          <w:sz w:val="24"/>
        </w:rPr>
        <w:t>67</w:t>
      </w:r>
      <w:r w:rsidRPr="009D4335">
        <w:rPr>
          <w:rFonts w:hint="eastAsia"/>
          <w:sz w:val="24"/>
        </w:rPr>
        <w:t>万元，本次非公开发行募集资金拟用于偿还银行贷款的额度为</w:t>
      </w:r>
      <w:r w:rsidRPr="009D4335">
        <w:rPr>
          <w:rFonts w:hint="eastAsia"/>
          <w:sz w:val="24"/>
        </w:rPr>
        <w:t>55,000</w:t>
      </w:r>
      <w:r w:rsidRPr="009D4335">
        <w:rPr>
          <w:rFonts w:hint="eastAsia"/>
          <w:sz w:val="24"/>
        </w:rPr>
        <w:t>万元，该安排符合公司实际情况。</w:t>
      </w:r>
    </w:p>
    <w:p w:rsidR="006701C6" w:rsidRPr="008E38A8" w:rsidRDefault="006701C6" w:rsidP="006701C6">
      <w:pPr>
        <w:spacing w:beforeLines="50" w:afterLines="50" w:line="360" w:lineRule="auto"/>
        <w:ind w:firstLineChars="200" w:firstLine="482"/>
        <w:rPr>
          <w:rFonts w:ascii="楷体" w:eastAsia="楷体" w:hAnsi="楷体" w:hint="eastAsia"/>
          <w:b/>
          <w:sz w:val="24"/>
        </w:rPr>
      </w:pPr>
      <w:r w:rsidRPr="008E38A8">
        <w:rPr>
          <w:rFonts w:ascii="楷体" w:eastAsia="楷体" w:hAnsi="楷体" w:hint="eastAsia"/>
          <w:b/>
          <w:sz w:val="24"/>
        </w:rPr>
        <w:t>2、请申请人说明，自本次非公开发行相关董事会决议日前六个月起至今，除本次募集资金投资项目以外，公司实施或拟实施的重大投资或资产购买的交易内容、交易金额、资金来源、交易完成情况或计划完成时间。同时，请申请人说明有无未来三个月进行重大投资或资产购买的计划。请申请人结合上述情况说明公司是否存在变相通过本次募集资金补充流动资金或偿还银行贷款以实施重大投资或资产购买的情形。上述重大投资或资产购买的范围，参照证监会《上市公司信息披露管理办法》、证券交易所《股票上市规则》的有关规定。</w:t>
      </w:r>
    </w:p>
    <w:p w:rsidR="006701C6" w:rsidRPr="008E38A8" w:rsidRDefault="006701C6" w:rsidP="006701C6">
      <w:pPr>
        <w:spacing w:beforeLines="50" w:afterLines="50" w:line="360" w:lineRule="auto"/>
        <w:ind w:firstLineChars="200" w:firstLine="482"/>
        <w:rPr>
          <w:rFonts w:ascii="楷体" w:eastAsia="楷体" w:hAnsi="楷体" w:hint="eastAsia"/>
          <w:b/>
          <w:sz w:val="24"/>
        </w:rPr>
      </w:pPr>
      <w:r w:rsidRPr="008E38A8">
        <w:rPr>
          <w:rFonts w:ascii="楷体" w:eastAsia="楷体" w:hAnsi="楷体" w:hint="eastAsia"/>
          <w:b/>
          <w:sz w:val="24"/>
        </w:rPr>
        <w:t>请保荐机构对上述事项进行核查。并就申请人是否存在变相通过本次募集资金补充流动资金或偿还银行贷款等有息负债以实施重大投资或资产购买的情形发表意见。</w:t>
      </w:r>
    </w:p>
    <w:p w:rsidR="006701C6" w:rsidRPr="008E51A8" w:rsidRDefault="006701C6" w:rsidP="006701C6">
      <w:pPr>
        <w:spacing w:beforeLines="50" w:line="360" w:lineRule="auto"/>
        <w:ind w:firstLineChars="200" w:firstLine="482"/>
        <w:rPr>
          <w:rFonts w:hint="eastAsia"/>
          <w:b/>
          <w:sz w:val="24"/>
        </w:rPr>
      </w:pPr>
      <w:r w:rsidRPr="008E51A8">
        <w:rPr>
          <w:rFonts w:hint="eastAsia"/>
          <w:b/>
          <w:sz w:val="24"/>
        </w:rPr>
        <w:t>【申请人说明】</w:t>
      </w:r>
    </w:p>
    <w:p w:rsidR="006701C6" w:rsidRDefault="006701C6" w:rsidP="006701C6">
      <w:pPr>
        <w:autoSpaceDE w:val="0"/>
        <w:autoSpaceDN w:val="0"/>
        <w:adjustRightInd w:val="0"/>
        <w:spacing w:beforeLines="50" w:line="360" w:lineRule="auto"/>
        <w:ind w:firstLineChars="200" w:firstLine="480"/>
        <w:rPr>
          <w:rFonts w:hint="eastAsia"/>
          <w:sz w:val="24"/>
        </w:rPr>
      </w:pPr>
      <w:r>
        <w:rPr>
          <w:rFonts w:hint="eastAsia"/>
          <w:sz w:val="24"/>
        </w:rPr>
        <w:t>自本次非公开发行董事会决议日前六个月至本反馈意见回复出具之日，除本次募集资金投资项目以外，公司实施或拟实施投资情况或资产购买不构成</w:t>
      </w:r>
      <w:r w:rsidRPr="005E2150">
        <w:rPr>
          <w:rFonts w:hint="eastAsia"/>
          <w:sz w:val="24"/>
        </w:rPr>
        <w:t>证监会《上市公司信息披露管理办法》、证券交易所《股票上市规则》的</w:t>
      </w:r>
      <w:r>
        <w:rPr>
          <w:rFonts w:hint="eastAsia"/>
          <w:sz w:val="24"/>
        </w:rPr>
        <w:t>等</w:t>
      </w:r>
      <w:r w:rsidRPr="005E2150">
        <w:rPr>
          <w:rFonts w:hint="eastAsia"/>
          <w:sz w:val="24"/>
        </w:rPr>
        <w:t>有关规定</w:t>
      </w:r>
      <w:r>
        <w:rPr>
          <w:rFonts w:hint="eastAsia"/>
          <w:sz w:val="24"/>
        </w:rPr>
        <w:t>的重大投资或者资产购买范围。</w:t>
      </w:r>
    </w:p>
    <w:p w:rsidR="006701C6" w:rsidRDefault="006701C6" w:rsidP="006701C6">
      <w:pPr>
        <w:autoSpaceDE w:val="0"/>
        <w:autoSpaceDN w:val="0"/>
        <w:adjustRightInd w:val="0"/>
        <w:spacing w:beforeLines="50" w:line="360" w:lineRule="auto"/>
        <w:ind w:firstLineChars="200" w:firstLine="480"/>
        <w:rPr>
          <w:rFonts w:hint="eastAsia"/>
          <w:sz w:val="24"/>
        </w:rPr>
      </w:pPr>
      <w:r w:rsidRPr="00BD14F0">
        <w:rPr>
          <w:rFonts w:hint="eastAsia"/>
          <w:sz w:val="24"/>
        </w:rPr>
        <w:t>自本反馈意见回复出具之日起未来三个月，公司尚无重大投资或资产购买的确定性计划。</w:t>
      </w:r>
      <w:r w:rsidRPr="003C31F5">
        <w:rPr>
          <w:rFonts w:hint="eastAsia"/>
          <w:sz w:val="24"/>
        </w:rPr>
        <w:t>本次非公开发行股票募集资金扣除发行费用后全部用于</w:t>
      </w:r>
      <w:r>
        <w:rPr>
          <w:rFonts w:hint="eastAsia"/>
          <w:sz w:val="24"/>
        </w:rPr>
        <w:t>偿还银行贷款和</w:t>
      </w:r>
      <w:r w:rsidRPr="003C31F5">
        <w:rPr>
          <w:rFonts w:hint="eastAsia"/>
          <w:sz w:val="24"/>
        </w:rPr>
        <w:t>补充流动资金，募集资金用途已经过严格的论证和可行性分析，本次</w:t>
      </w:r>
      <w:r>
        <w:rPr>
          <w:rFonts w:hint="eastAsia"/>
          <w:sz w:val="24"/>
        </w:rPr>
        <w:t>偿还银行贷款和补充</w:t>
      </w:r>
      <w:r w:rsidRPr="003C31F5">
        <w:rPr>
          <w:rFonts w:hint="eastAsia"/>
          <w:sz w:val="24"/>
        </w:rPr>
        <w:t>流动资金有助于公司</w:t>
      </w:r>
      <w:r w:rsidRPr="006D1D48">
        <w:rPr>
          <w:rFonts w:hint="eastAsia"/>
          <w:sz w:val="24"/>
        </w:rPr>
        <w:t>降低财务费用，改善公司财务状况，提升公司盈利能力</w:t>
      </w:r>
      <w:r>
        <w:rPr>
          <w:rFonts w:hint="eastAsia"/>
          <w:sz w:val="24"/>
        </w:rPr>
        <w:t>，</w:t>
      </w:r>
      <w:r w:rsidRPr="006D1D48">
        <w:rPr>
          <w:rFonts w:hint="eastAsia"/>
          <w:sz w:val="24"/>
        </w:rPr>
        <w:t>增强自身资本实力，</w:t>
      </w:r>
      <w:r w:rsidRPr="003C31F5">
        <w:rPr>
          <w:rFonts w:hint="eastAsia"/>
          <w:sz w:val="24"/>
        </w:rPr>
        <w:t>提升抗风险能力和持续发展能力，为自身主营业务正常发展的需要。募集资金用途已经公司董事会及股东大会审议通过，未来将不存在变相通过本次募集资金补充流动资金以实施重大投资或资产购买的情形。</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本次募集资金到位后，公司将严格管理，确保募集资金合理、规范使用。公司已根据《公司法》、《证券法》、《上市公司证券发行管理办法》、《上市公司监管指引第</w:t>
      </w:r>
      <w:r w:rsidRPr="003C31F5">
        <w:rPr>
          <w:rFonts w:hint="eastAsia"/>
          <w:sz w:val="24"/>
        </w:rPr>
        <w:t>2</w:t>
      </w:r>
      <w:r w:rsidRPr="003C31F5">
        <w:rPr>
          <w:rFonts w:hint="eastAsia"/>
          <w:sz w:val="24"/>
        </w:rPr>
        <w:t>号——上市公司募集资金管理和使用的监管要求》、《深圳证券交易所股票上市规则》等有关规定，</w:t>
      </w:r>
      <w:r>
        <w:rPr>
          <w:rFonts w:hint="eastAsia"/>
          <w:sz w:val="24"/>
        </w:rPr>
        <w:t>公司的</w:t>
      </w:r>
      <w:r w:rsidRPr="003C31F5">
        <w:rPr>
          <w:rFonts w:hint="eastAsia"/>
          <w:sz w:val="24"/>
        </w:rPr>
        <w:t>《募集资金管理办法》，对募集资金的</w:t>
      </w:r>
      <w:r>
        <w:rPr>
          <w:rFonts w:hint="eastAsia"/>
          <w:sz w:val="24"/>
        </w:rPr>
        <w:t>存放</w:t>
      </w:r>
      <w:r w:rsidRPr="003C31F5">
        <w:rPr>
          <w:rFonts w:hint="eastAsia"/>
          <w:sz w:val="24"/>
        </w:rPr>
        <w:t>、使用和监管等进行了明确的规定，以提高募集资金使用效率，保护投资者利益。本次发行募集资金到账后，公司将严格遵守募集资金管理制度的规定，开设募集资金专项账户，保证募集资金按本次</w:t>
      </w:r>
      <w:proofErr w:type="gramStart"/>
      <w:r w:rsidRPr="003C31F5">
        <w:rPr>
          <w:rFonts w:hint="eastAsia"/>
          <w:sz w:val="24"/>
        </w:rPr>
        <w:t>募投项目</w:t>
      </w:r>
      <w:proofErr w:type="gramEnd"/>
      <w:r w:rsidRPr="003C31F5">
        <w:rPr>
          <w:rFonts w:hint="eastAsia"/>
          <w:sz w:val="24"/>
        </w:rPr>
        <w:t>用途使用。</w:t>
      </w:r>
    </w:p>
    <w:p w:rsidR="006701C6" w:rsidRDefault="006701C6" w:rsidP="006701C6">
      <w:pPr>
        <w:spacing w:beforeLines="50" w:line="360" w:lineRule="auto"/>
        <w:ind w:firstLineChars="200" w:firstLine="480"/>
        <w:rPr>
          <w:rFonts w:hint="eastAsia"/>
          <w:sz w:val="24"/>
        </w:rPr>
      </w:pPr>
      <w:r w:rsidRPr="003C31F5">
        <w:rPr>
          <w:rFonts w:hint="eastAsia"/>
          <w:sz w:val="24"/>
        </w:rPr>
        <w:t>综上，</w:t>
      </w:r>
      <w:r w:rsidRPr="00BB16F9">
        <w:rPr>
          <w:rFonts w:hint="eastAsia"/>
          <w:sz w:val="24"/>
        </w:rPr>
        <w:t>本次非公开发行董事会决议日前六个月至本反馈意见回复出具之日</w:t>
      </w:r>
      <w:r>
        <w:rPr>
          <w:rFonts w:hint="eastAsia"/>
          <w:sz w:val="24"/>
        </w:rPr>
        <w:t>以及</w:t>
      </w:r>
      <w:r w:rsidRPr="003C31F5">
        <w:rPr>
          <w:rFonts w:hint="eastAsia"/>
          <w:sz w:val="24"/>
        </w:rPr>
        <w:t>本反馈意见回复出具之日起未来三个月，</w:t>
      </w:r>
      <w:r>
        <w:rPr>
          <w:rFonts w:hint="eastAsia"/>
          <w:sz w:val="24"/>
        </w:rPr>
        <w:t>公司</w:t>
      </w:r>
      <w:r w:rsidRPr="003C31F5">
        <w:rPr>
          <w:rFonts w:hint="eastAsia"/>
          <w:sz w:val="24"/>
        </w:rPr>
        <w:t>尚无重大投资或资产购买的确定性计划。如未来进行重大投资或资产购买事项，公司将依据相关法律法规的规定做好信息披露工作，不存在变相通过本次募集资金补充流动资金以实施重大投资或资产购买的情形。</w:t>
      </w:r>
    </w:p>
    <w:p w:rsidR="006701C6" w:rsidRPr="008E51A8" w:rsidRDefault="006701C6" w:rsidP="006701C6">
      <w:pPr>
        <w:spacing w:beforeLines="50" w:line="360" w:lineRule="auto"/>
        <w:ind w:firstLineChars="200" w:firstLine="482"/>
        <w:rPr>
          <w:rFonts w:hint="eastAsia"/>
          <w:b/>
          <w:sz w:val="24"/>
        </w:rPr>
      </w:pPr>
      <w:r w:rsidRPr="008E51A8">
        <w:rPr>
          <w:rFonts w:hint="eastAsia"/>
          <w:b/>
          <w:sz w:val="24"/>
        </w:rPr>
        <w:t>【保荐机构核查情况】</w:t>
      </w:r>
    </w:p>
    <w:p w:rsidR="006701C6" w:rsidRDefault="006701C6" w:rsidP="006701C6">
      <w:pPr>
        <w:spacing w:beforeLines="50" w:line="360" w:lineRule="auto"/>
        <w:ind w:firstLineChars="200" w:firstLine="480"/>
        <w:rPr>
          <w:rFonts w:hint="eastAsia"/>
          <w:sz w:val="24"/>
        </w:rPr>
      </w:pPr>
      <w:r w:rsidRPr="003C31F5">
        <w:rPr>
          <w:rFonts w:hint="eastAsia"/>
          <w:sz w:val="24"/>
        </w:rPr>
        <w:t>保荐机构查阅了公司公告的定期公告与临时性公告等信息披露文件、</w:t>
      </w:r>
      <w:r>
        <w:rPr>
          <w:rFonts w:hint="eastAsia"/>
          <w:sz w:val="24"/>
        </w:rPr>
        <w:t>询问</w:t>
      </w:r>
      <w:r w:rsidRPr="003C31F5">
        <w:rPr>
          <w:rFonts w:hint="eastAsia"/>
          <w:sz w:val="24"/>
        </w:rPr>
        <w:t>公司相关负责人，收集了对外投资相关文件。</w:t>
      </w:r>
    </w:p>
    <w:p w:rsidR="006701C6" w:rsidRPr="008E51A8" w:rsidRDefault="006701C6" w:rsidP="006701C6">
      <w:pPr>
        <w:spacing w:beforeLines="50" w:line="360" w:lineRule="auto"/>
        <w:ind w:firstLineChars="200" w:firstLine="482"/>
        <w:rPr>
          <w:rFonts w:hint="eastAsia"/>
          <w:b/>
          <w:sz w:val="24"/>
        </w:rPr>
      </w:pPr>
      <w:r w:rsidRPr="008E51A8">
        <w:rPr>
          <w:rFonts w:hint="eastAsia"/>
          <w:b/>
          <w:sz w:val="24"/>
        </w:rPr>
        <w:t>【保荐机构核查意见】</w:t>
      </w:r>
    </w:p>
    <w:p w:rsidR="006701C6" w:rsidRPr="00BB16F9" w:rsidRDefault="006701C6" w:rsidP="006701C6">
      <w:pPr>
        <w:spacing w:beforeLines="50" w:line="360" w:lineRule="auto"/>
        <w:ind w:firstLineChars="200" w:firstLine="480"/>
        <w:rPr>
          <w:rFonts w:hint="eastAsia"/>
          <w:sz w:val="24"/>
        </w:rPr>
      </w:pPr>
      <w:r w:rsidRPr="00BB16F9">
        <w:rPr>
          <w:rFonts w:hint="eastAsia"/>
          <w:sz w:val="24"/>
        </w:rPr>
        <w:t>经核查，保荐机构认为：自本次非公开发行相关董事会决议日前六个月起至本反馈意见出具日，不存在已实施的重大投资或资产购买。自本反馈意见回复出具之日起未来三个月，申请人尚无重大投资或资产购买的确定性计划。本次募集资金到位后，申请人将严格按照相关法律法规和申请人募集资金管理办法等的规定使用募集资金，并履行相关信息披露工作，不存在变相通过本次募集资金补充流动资金以实施重大投资或资产购买的情形。</w:t>
      </w:r>
    </w:p>
    <w:p w:rsidR="006701C6" w:rsidRPr="008E38A8" w:rsidRDefault="006701C6" w:rsidP="006701C6">
      <w:pPr>
        <w:spacing w:beforeLines="50" w:afterLines="50" w:line="360" w:lineRule="auto"/>
        <w:ind w:firstLineChars="200" w:firstLine="482"/>
        <w:rPr>
          <w:rFonts w:ascii="楷体" w:eastAsia="楷体" w:hAnsi="楷体" w:hint="eastAsia"/>
          <w:b/>
          <w:sz w:val="24"/>
        </w:rPr>
      </w:pPr>
      <w:r w:rsidRPr="008E38A8">
        <w:rPr>
          <w:rFonts w:ascii="楷体" w:eastAsia="楷体" w:hAnsi="楷体" w:hint="eastAsia"/>
          <w:b/>
          <w:sz w:val="24"/>
        </w:rPr>
        <w:t>3、请保荐机构结合上述事项核查过程及结论，说明本次补流</w:t>
      </w:r>
      <w:proofErr w:type="gramStart"/>
      <w:r w:rsidRPr="008E38A8">
        <w:rPr>
          <w:rFonts w:ascii="楷体" w:eastAsia="楷体" w:hAnsi="楷体" w:hint="eastAsia"/>
          <w:b/>
          <w:sz w:val="24"/>
        </w:rPr>
        <w:t>及偿贷金额</w:t>
      </w:r>
      <w:proofErr w:type="gramEnd"/>
      <w:r w:rsidRPr="008E38A8">
        <w:rPr>
          <w:rFonts w:ascii="楷体" w:eastAsia="楷体" w:hAnsi="楷体" w:hint="eastAsia"/>
          <w:b/>
          <w:sz w:val="24"/>
        </w:rPr>
        <w:t>是否与现有资产、业务规模相匹配，募集资金用途披露是否充分合</w:t>
      </w:r>
      <w:proofErr w:type="gramStart"/>
      <w:r w:rsidRPr="008E38A8">
        <w:rPr>
          <w:rFonts w:ascii="楷体" w:eastAsia="楷体" w:hAnsi="楷体" w:hint="eastAsia"/>
          <w:b/>
          <w:sz w:val="24"/>
        </w:rPr>
        <w:t>规</w:t>
      </w:r>
      <w:proofErr w:type="gramEnd"/>
      <w:r w:rsidRPr="008E38A8">
        <w:rPr>
          <w:rFonts w:ascii="楷体" w:eastAsia="楷体" w:hAnsi="楷体" w:hint="eastAsia"/>
          <w:b/>
          <w:sz w:val="24"/>
        </w:rPr>
        <w:t>，本次发行是否满足《上市公司证券管理办法》第十条有关规定。</w:t>
      </w:r>
    </w:p>
    <w:p w:rsidR="006701C6" w:rsidRDefault="006701C6" w:rsidP="006701C6">
      <w:pPr>
        <w:spacing w:beforeLines="50" w:line="360" w:lineRule="auto"/>
        <w:ind w:firstLineChars="200" w:firstLine="482"/>
        <w:rPr>
          <w:rFonts w:hint="eastAsia"/>
          <w:b/>
          <w:sz w:val="24"/>
        </w:rPr>
      </w:pPr>
      <w:r w:rsidRPr="00F14F51">
        <w:rPr>
          <w:rFonts w:hint="eastAsia"/>
          <w:b/>
          <w:sz w:val="24"/>
        </w:rPr>
        <w:t>（一）</w:t>
      </w:r>
      <w:r w:rsidRPr="003C31F5">
        <w:rPr>
          <w:rFonts w:hint="eastAsia"/>
          <w:b/>
          <w:sz w:val="24"/>
        </w:rPr>
        <w:t>本次补流</w:t>
      </w:r>
      <w:proofErr w:type="gramStart"/>
      <w:r w:rsidRPr="003C31F5">
        <w:rPr>
          <w:rFonts w:hint="eastAsia"/>
          <w:b/>
          <w:sz w:val="24"/>
        </w:rPr>
        <w:t>及偿贷金额</w:t>
      </w:r>
      <w:proofErr w:type="gramEnd"/>
      <w:r w:rsidRPr="003C31F5">
        <w:rPr>
          <w:rFonts w:hint="eastAsia"/>
          <w:b/>
          <w:sz w:val="24"/>
        </w:rPr>
        <w:t>与现有资产、业务规模相匹配</w:t>
      </w:r>
    </w:p>
    <w:p w:rsidR="006701C6" w:rsidRPr="00BB16F9" w:rsidRDefault="006701C6" w:rsidP="006701C6">
      <w:pPr>
        <w:spacing w:beforeLines="50" w:line="360" w:lineRule="auto"/>
        <w:ind w:firstLineChars="200" w:firstLine="480"/>
        <w:rPr>
          <w:rFonts w:hint="eastAsia"/>
          <w:sz w:val="24"/>
        </w:rPr>
      </w:pPr>
      <w:r w:rsidRPr="00BB16F9">
        <w:rPr>
          <w:rFonts w:hint="eastAsia"/>
          <w:sz w:val="24"/>
        </w:rPr>
        <w:t>1</w:t>
      </w:r>
      <w:r w:rsidRPr="00BB16F9">
        <w:rPr>
          <w:rFonts w:hint="eastAsia"/>
          <w:sz w:val="24"/>
        </w:rPr>
        <w:t>、本次偿</w:t>
      </w:r>
      <w:proofErr w:type="gramStart"/>
      <w:r w:rsidRPr="00BB16F9">
        <w:rPr>
          <w:rFonts w:hint="eastAsia"/>
          <w:sz w:val="24"/>
        </w:rPr>
        <w:t>贷金额</w:t>
      </w:r>
      <w:proofErr w:type="gramEnd"/>
      <w:r w:rsidRPr="00BB16F9">
        <w:rPr>
          <w:rFonts w:hint="eastAsia"/>
          <w:sz w:val="24"/>
        </w:rPr>
        <w:t>与现有资产、业务规模相匹配</w:t>
      </w:r>
    </w:p>
    <w:p w:rsidR="006701C6" w:rsidRDefault="006701C6" w:rsidP="006701C6">
      <w:pPr>
        <w:spacing w:beforeLines="50" w:line="360" w:lineRule="auto"/>
        <w:ind w:firstLineChars="200" w:firstLine="482"/>
        <w:rPr>
          <w:rFonts w:hint="eastAsia"/>
          <w:b/>
          <w:sz w:val="24"/>
        </w:rPr>
      </w:pPr>
      <w:r>
        <w:rPr>
          <w:rFonts w:hint="eastAsia"/>
          <w:b/>
          <w:sz w:val="24"/>
        </w:rPr>
        <w:t>【保荐机构核查情况】</w:t>
      </w:r>
    </w:p>
    <w:p w:rsidR="006701C6" w:rsidRPr="00820473" w:rsidRDefault="006701C6" w:rsidP="006701C6">
      <w:pPr>
        <w:spacing w:beforeLines="50" w:line="360" w:lineRule="auto"/>
        <w:ind w:firstLineChars="200" w:firstLine="480"/>
        <w:rPr>
          <w:rFonts w:hint="eastAsia"/>
          <w:sz w:val="24"/>
        </w:rPr>
      </w:pPr>
      <w:r w:rsidRPr="00820473">
        <w:rPr>
          <w:rFonts w:hint="eastAsia"/>
          <w:sz w:val="24"/>
        </w:rPr>
        <w:t>保荐机构访谈了</w:t>
      </w:r>
      <w:r>
        <w:rPr>
          <w:rFonts w:hint="eastAsia"/>
          <w:sz w:val="24"/>
        </w:rPr>
        <w:t>申请人</w:t>
      </w:r>
      <w:r w:rsidRPr="00820473">
        <w:rPr>
          <w:rFonts w:hint="eastAsia"/>
          <w:sz w:val="24"/>
        </w:rPr>
        <w:t>高管</w:t>
      </w:r>
      <w:r>
        <w:rPr>
          <w:rFonts w:hint="eastAsia"/>
          <w:sz w:val="24"/>
        </w:rPr>
        <w:t>人员</w:t>
      </w:r>
      <w:r w:rsidRPr="00820473">
        <w:rPr>
          <w:rFonts w:hint="eastAsia"/>
          <w:sz w:val="24"/>
        </w:rPr>
        <w:t>、财务</w:t>
      </w:r>
      <w:r>
        <w:rPr>
          <w:rFonts w:hint="eastAsia"/>
          <w:sz w:val="24"/>
        </w:rPr>
        <w:t>人员</w:t>
      </w:r>
      <w:r w:rsidRPr="00820473">
        <w:rPr>
          <w:rFonts w:hint="eastAsia"/>
          <w:sz w:val="24"/>
        </w:rPr>
        <w:t>，</w:t>
      </w:r>
      <w:r>
        <w:rPr>
          <w:rFonts w:hint="eastAsia"/>
          <w:sz w:val="24"/>
        </w:rPr>
        <w:t>了</w:t>
      </w:r>
      <w:r w:rsidRPr="00820473">
        <w:rPr>
          <w:rFonts w:hint="eastAsia"/>
          <w:sz w:val="24"/>
        </w:rPr>
        <w:t>解公司经营状况及未来</w:t>
      </w:r>
      <w:r>
        <w:rPr>
          <w:rFonts w:hint="eastAsia"/>
          <w:sz w:val="24"/>
        </w:rPr>
        <w:t>发</w:t>
      </w:r>
      <w:r w:rsidRPr="00820473">
        <w:rPr>
          <w:rFonts w:hint="eastAsia"/>
          <w:sz w:val="24"/>
        </w:rPr>
        <w:t>展战</w:t>
      </w:r>
      <w:r>
        <w:rPr>
          <w:rFonts w:hint="eastAsia"/>
          <w:sz w:val="24"/>
        </w:rPr>
        <w:t>略，查阅了公司报告期内定期报告</w:t>
      </w:r>
      <w:r w:rsidRPr="00820473">
        <w:rPr>
          <w:rFonts w:hint="eastAsia"/>
          <w:sz w:val="24"/>
        </w:rPr>
        <w:t>、审计</w:t>
      </w:r>
      <w:r>
        <w:rPr>
          <w:rFonts w:hint="eastAsia"/>
          <w:sz w:val="24"/>
        </w:rPr>
        <w:t>报告、</w:t>
      </w:r>
      <w:r w:rsidRPr="00820473">
        <w:rPr>
          <w:rFonts w:hint="eastAsia"/>
          <w:sz w:val="24"/>
        </w:rPr>
        <w:t>借款合同</w:t>
      </w:r>
      <w:r>
        <w:rPr>
          <w:rFonts w:hint="eastAsia"/>
          <w:sz w:val="24"/>
        </w:rPr>
        <w:t>、</w:t>
      </w:r>
      <w:r w:rsidRPr="00820473">
        <w:rPr>
          <w:rFonts w:hint="eastAsia"/>
          <w:sz w:val="24"/>
        </w:rPr>
        <w:t>银</w:t>
      </w:r>
      <w:r>
        <w:rPr>
          <w:rFonts w:hint="eastAsia"/>
          <w:sz w:val="24"/>
        </w:rPr>
        <w:t>行</w:t>
      </w:r>
      <w:r w:rsidRPr="00820473">
        <w:rPr>
          <w:rFonts w:hint="eastAsia"/>
          <w:sz w:val="24"/>
        </w:rPr>
        <w:t>授信</w:t>
      </w:r>
      <w:r>
        <w:rPr>
          <w:rFonts w:hint="eastAsia"/>
          <w:sz w:val="24"/>
        </w:rPr>
        <w:t>合同、募集资金管理办法相关制度、审议本次非公开发行的董事会决议、股东大会决议、</w:t>
      </w:r>
      <w:r w:rsidRPr="00820473">
        <w:rPr>
          <w:rFonts w:hint="eastAsia"/>
          <w:sz w:val="24"/>
        </w:rPr>
        <w:t>独立</w:t>
      </w:r>
      <w:r>
        <w:rPr>
          <w:rFonts w:hint="eastAsia"/>
          <w:sz w:val="24"/>
        </w:rPr>
        <w:t>董事</w:t>
      </w:r>
      <w:r w:rsidRPr="00820473">
        <w:rPr>
          <w:rFonts w:hint="eastAsia"/>
          <w:sz w:val="24"/>
        </w:rPr>
        <w:t>意</w:t>
      </w:r>
      <w:r>
        <w:rPr>
          <w:rFonts w:hint="eastAsia"/>
          <w:sz w:val="24"/>
        </w:rPr>
        <w:t>见、</w:t>
      </w:r>
      <w:r w:rsidRPr="00820473">
        <w:rPr>
          <w:rFonts w:hint="eastAsia"/>
          <w:sz w:val="24"/>
        </w:rPr>
        <w:t>募集资金</w:t>
      </w:r>
      <w:r>
        <w:rPr>
          <w:rFonts w:hint="eastAsia"/>
          <w:sz w:val="24"/>
        </w:rPr>
        <w:t>使用</w:t>
      </w:r>
      <w:r w:rsidRPr="00820473">
        <w:rPr>
          <w:rFonts w:hint="eastAsia"/>
          <w:sz w:val="24"/>
        </w:rPr>
        <w:t>可行性研究报告及法律意</w:t>
      </w:r>
      <w:r>
        <w:rPr>
          <w:rFonts w:hint="eastAsia"/>
          <w:sz w:val="24"/>
        </w:rPr>
        <w:t>见</w:t>
      </w:r>
      <w:r w:rsidRPr="00820473">
        <w:rPr>
          <w:rFonts w:hint="eastAsia"/>
          <w:sz w:val="24"/>
        </w:rPr>
        <w:t>书等</w:t>
      </w:r>
      <w:r>
        <w:rPr>
          <w:rFonts w:hint="eastAsia"/>
          <w:sz w:val="24"/>
        </w:rPr>
        <w:t>书</w:t>
      </w:r>
      <w:r w:rsidRPr="00820473">
        <w:rPr>
          <w:rFonts w:hint="eastAsia"/>
          <w:sz w:val="24"/>
        </w:rPr>
        <w:t>面材料，并对同</w:t>
      </w:r>
      <w:r>
        <w:rPr>
          <w:rFonts w:hint="eastAsia"/>
          <w:sz w:val="24"/>
        </w:rPr>
        <w:t>行</w:t>
      </w:r>
      <w:r w:rsidRPr="00820473">
        <w:rPr>
          <w:rFonts w:hint="eastAsia"/>
          <w:sz w:val="24"/>
        </w:rPr>
        <w:t>业上市公司资产负债状况进行了对比</w:t>
      </w:r>
      <w:r>
        <w:rPr>
          <w:rFonts w:hint="eastAsia"/>
          <w:sz w:val="24"/>
        </w:rPr>
        <w:t>和</w:t>
      </w:r>
      <w:r w:rsidRPr="00820473">
        <w:rPr>
          <w:rFonts w:hint="eastAsia"/>
          <w:sz w:val="24"/>
        </w:rPr>
        <w:t>分析。通过核查，</w:t>
      </w:r>
      <w:r>
        <w:rPr>
          <w:rFonts w:hint="eastAsia"/>
          <w:sz w:val="24"/>
        </w:rPr>
        <w:t>了</w:t>
      </w:r>
      <w:r w:rsidRPr="00820473">
        <w:rPr>
          <w:rFonts w:hint="eastAsia"/>
          <w:sz w:val="24"/>
        </w:rPr>
        <w:t>解</w:t>
      </w:r>
      <w:r>
        <w:rPr>
          <w:rFonts w:hint="eastAsia"/>
          <w:sz w:val="24"/>
        </w:rPr>
        <w:t>申请人</w:t>
      </w:r>
      <w:r w:rsidRPr="00820473">
        <w:rPr>
          <w:rFonts w:hint="eastAsia"/>
          <w:sz w:val="24"/>
        </w:rPr>
        <w:t>本次募集</w:t>
      </w:r>
      <w:r>
        <w:rPr>
          <w:rFonts w:hint="eastAsia"/>
          <w:sz w:val="24"/>
        </w:rPr>
        <w:t>资金用</w:t>
      </w:r>
      <w:r w:rsidRPr="00820473">
        <w:rPr>
          <w:rFonts w:hint="eastAsia"/>
          <w:sz w:val="24"/>
        </w:rPr>
        <w:t>途</w:t>
      </w:r>
      <w:r>
        <w:rPr>
          <w:rFonts w:hint="eastAsia"/>
          <w:sz w:val="24"/>
        </w:rPr>
        <w:t>、募集资</w:t>
      </w:r>
      <w:r w:rsidRPr="00820473">
        <w:rPr>
          <w:rFonts w:hint="eastAsia"/>
          <w:sz w:val="24"/>
        </w:rPr>
        <w:t>金管理制度、拟偿还银行贷款明细等相关情况，分析</w:t>
      </w:r>
      <w:r>
        <w:rPr>
          <w:rFonts w:hint="eastAsia"/>
          <w:sz w:val="24"/>
        </w:rPr>
        <w:t>偿还银行贷款</w:t>
      </w:r>
      <w:r w:rsidRPr="00820473">
        <w:rPr>
          <w:rFonts w:hint="eastAsia"/>
          <w:sz w:val="24"/>
        </w:rPr>
        <w:t>的必要性和可</w:t>
      </w:r>
      <w:r>
        <w:rPr>
          <w:rFonts w:hint="eastAsia"/>
          <w:sz w:val="24"/>
        </w:rPr>
        <w:t>行</w:t>
      </w:r>
      <w:r w:rsidRPr="00820473">
        <w:rPr>
          <w:rFonts w:hint="eastAsia"/>
          <w:sz w:val="24"/>
        </w:rPr>
        <w:t>性。</w:t>
      </w:r>
    </w:p>
    <w:p w:rsidR="006701C6" w:rsidRPr="00AB0B3C" w:rsidRDefault="006701C6" w:rsidP="006701C6">
      <w:pPr>
        <w:spacing w:beforeLines="50" w:line="360" w:lineRule="auto"/>
        <w:ind w:firstLineChars="200" w:firstLine="482"/>
        <w:rPr>
          <w:rFonts w:hint="eastAsia"/>
          <w:b/>
          <w:sz w:val="24"/>
        </w:rPr>
      </w:pPr>
      <w:r w:rsidRPr="00AB0B3C">
        <w:rPr>
          <w:rFonts w:hint="eastAsia"/>
          <w:b/>
          <w:sz w:val="24"/>
        </w:rPr>
        <w:t>【保荐机构核查意见】</w:t>
      </w:r>
    </w:p>
    <w:p w:rsidR="006701C6" w:rsidRDefault="006701C6" w:rsidP="006701C6">
      <w:pPr>
        <w:spacing w:beforeLines="50" w:line="360" w:lineRule="auto"/>
        <w:ind w:firstLineChars="200" w:firstLine="480"/>
        <w:rPr>
          <w:rFonts w:hint="eastAsia"/>
          <w:sz w:val="24"/>
        </w:rPr>
      </w:pPr>
      <w:r>
        <w:rPr>
          <w:rFonts w:hint="eastAsia"/>
          <w:sz w:val="24"/>
        </w:rPr>
        <w:t>经核查，保荐机构认为：截至</w:t>
      </w:r>
      <w:r>
        <w:rPr>
          <w:rFonts w:hint="eastAsia"/>
          <w:sz w:val="24"/>
        </w:rPr>
        <w:t>2016</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日，申请人资产总额为</w:t>
      </w:r>
      <w:r w:rsidRPr="002358C9">
        <w:rPr>
          <w:sz w:val="24"/>
        </w:rPr>
        <w:t>438,704.64</w:t>
      </w:r>
      <w:r>
        <w:rPr>
          <w:rFonts w:hint="eastAsia"/>
          <w:sz w:val="24"/>
        </w:rPr>
        <w:t>万元，负债总额为</w:t>
      </w:r>
      <w:r w:rsidRPr="002358C9">
        <w:rPr>
          <w:sz w:val="24"/>
        </w:rPr>
        <w:t>238,985.67</w:t>
      </w:r>
      <w:r>
        <w:rPr>
          <w:rFonts w:hint="eastAsia"/>
          <w:sz w:val="24"/>
        </w:rPr>
        <w:t>万元，资产负债率达到</w:t>
      </w:r>
      <w:r w:rsidRPr="00295652">
        <w:rPr>
          <w:sz w:val="24"/>
        </w:rPr>
        <w:t>5</w:t>
      </w:r>
      <w:r>
        <w:rPr>
          <w:rFonts w:hint="eastAsia"/>
          <w:sz w:val="24"/>
        </w:rPr>
        <w:t>4</w:t>
      </w:r>
      <w:r w:rsidRPr="00295652">
        <w:rPr>
          <w:sz w:val="24"/>
        </w:rPr>
        <w:t>.</w:t>
      </w:r>
      <w:r>
        <w:rPr>
          <w:rFonts w:hint="eastAsia"/>
          <w:sz w:val="24"/>
        </w:rPr>
        <w:t>4</w:t>
      </w:r>
      <w:r w:rsidRPr="00295652">
        <w:rPr>
          <w:sz w:val="24"/>
        </w:rPr>
        <w:t>8</w:t>
      </w:r>
      <w:r>
        <w:rPr>
          <w:rFonts w:hint="eastAsia"/>
          <w:sz w:val="24"/>
        </w:rPr>
        <w:t>%</w:t>
      </w:r>
      <w:r>
        <w:rPr>
          <w:rFonts w:hint="eastAsia"/>
          <w:sz w:val="24"/>
        </w:rPr>
        <w:t>；申请人</w:t>
      </w:r>
      <w:r w:rsidRPr="00295652">
        <w:rPr>
          <w:rFonts w:hint="eastAsia"/>
          <w:sz w:val="24"/>
        </w:rPr>
        <w:t>短期借款和一年内到期的非流动负债金额</w:t>
      </w:r>
      <w:r>
        <w:rPr>
          <w:rFonts w:hint="eastAsia"/>
          <w:sz w:val="24"/>
        </w:rPr>
        <w:t>合计</w:t>
      </w:r>
      <w:r w:rsidRPr="009D4335">
        <w:rPr>
          <w:rFonts w:hint="eastAsia"/>
          <w:sz w:val="24"/>
        </w:rPr>
        <w:t>1</w:t>
      </w:r>
      <w:r>
        <w:rPr>
          <w:rFonts w:hint="eastAsia"/>
          <w:sz w:val="24"/>
        </w:rPr>
        <w:t>09</w:t>
      </w:r>
      <w:r w:rsidRPr="009D4335">
        <w:rPr>
          <w:rFonts w:hint="eastAsia"/>
          <w:sz w:val="24"/>
        </w:rPr>
        <w:t>,</w:t>
      </w:r>
      <w:r>
        <w:rPr>
          <w:rFonts w:hint="eastAsia"/>
          <w:sz w:val="24"/>
        </w:rPr>
        <w:t>331</w:t>
      </w:r>
      <w:r w:rsidRPr="009D4335">
        <w:rPr>
          <w:rFonts w:hint="eastAsia"/>
          <w:sz w:val="24"/>
        </w:rPr>
        <w:t>.</w:t>
      </w:r>
      <w:r>
        <w:rPr>
          <w:rFonts w:hint="eastAsia"/>
          <w:sz w:val="24"/>
        </w:rPr>
        <w:t>67</w:t>
      </w:r>
      <w:r w:rsidRPr="00295652">
        <w:rPr>
          <w:rFonts w:hint="eastAsia"/>
          <w:sz w:val="24"/>
        </w:rPr>
        <w:t>万元，</w:t>
      </w:r>
      <w:r>
        <w:rPr>
          <w:rFonts w:hint="eastAsia"/>
          <w:sz w:val="24"/>
        </w:rPr>
        <w:t>本次</w:t>
      </w:r>
      <w:r w:rsidRPr="007437A6">
        <w:rPr>
          <w:rFonts w:hint="eastAsia"/>
          <w:sz w:val="24"/>
        </w:rPr>
        <w:t>用于偿还银行贷款的额度为</w:t>
      </w:r>
      <w:r w:rsidRPr="007437A6">
        <w:rPr>
          <w:rFonts w:hint="eastAsia"/>
          <w:sz w:val="24"/>
        </w:rPr>
        <w:t>55,000</w:t>
      </w:r>
      <w:r w:rsidRPr="007437A6">
        <w:rPr>
          <w:rFonts w:hint="eastAsia"/>
          <w:sz w:val="24"/>
        </w:rPr>
        <w:t>万元</w:t>
      </w:r>
      <w:r>
        <w:rPr>
          <w:rFonts w:hint="eastAsia"/>
          <w:sz w:val="24"/>
        </w:rPr>
        <w:t>，分别占</w:t>
      </w:r>
      <w:r>
        <w:rPr>
          <w:rFonts w:hint="eastAsia"/>
          <w:sz w:val="24"/>
        </w:rPr>
        <w:t>2016</w:t>
      </w:r>
      <w:r>
        <w:rPr>
          <w:rFonts w:hint="eastAsia"/>
          <w:sz w:val="24"/>
        </w:rPr>
        <w:t>年</w:t>
      </w:r>
      <w:r>
        <w:rPr>
          <w:rFonts w:hint="eastAsia"/>
          <w:sz w:val="24"/>
        </w:rPr>
        <w:t>6</w:t>
      </w:r>
      <w:r>
        <w:rPr>
          <w:rFonts w:hint="eastAsia"/>
          <w:sz w:val="24"/>
        </w:rPr>
        <w:t>月底短期借款以及一年内</w:t>
      </w:r>
      <w:r w:rsidRPr="007437A6">
        <w:rPr>
          <w:rFonts w:hint="eastAsia"/>
          <w:sz w:val="24"/>
        </w:rPr>
        <w:t>到期的非流动负债</w:t>
      </w:r>
      <w:r>
        <w:rPr>
          <w:rFonts w:hint="eastAsia"/>
          <w:sz w:val="24"/>
        </w:rPr>
        <w:t>合计、负债总额的</w:t>
      </w:r>
      <w:r>
        <w:rPr>
          <w:rFonts w:hint="eastAsia"/>
          <w:sz w:val="24"/>
        </w:rPr>
        <w:t>50.31%</w:t>
      </w:r>
      <w:r>
        <w:rPr>
          <w:rFonts w:hint="eastAsia"/>
          <w:sz w:val="24"/>
        </w:rPr>
        <w:t>、</w:t>
      </w:r>
      <w:r>
        <w:rPr>
          <w:rFonts w:hint="eastAsia"/>
          <w:sz w:val="24"/>
        </w:rPr>
        <w:t>23.01%</w:t>
      </w:r>
      <w:r>
        <w:rPr>
          <w:rFonts w:hint="eastAsia"/>
          <w:sz w:val="24"/>
        </w:rPr>
        <w:t>，偿还银行贷款规模符合公司实际需求，与公司现有资产、业务规模相匹配。</w:t>
      </w:r>
    </w:p>
    <w:p w:rsidR="006701C6" w:rsidRPr="00313F1D" w:rsidRDefault="006701C6" w:rsidP="006701C6">
      <w:pPr>
        <w:spacing w:beforeLines="50" w:line="360" w:lineRule="auto"/>
        <w:ind w:firstLineChars="200" w:firstLine="480"/>
        <w:rPr>
          <w:rFonts w:hint="eastAsia"/>
          <w:sz w:val="24"/>
        </w:rPr>
      </w:pPr>
      <w:r w:rsidRPr="00153C73">
        <w:rPr>
          <w:rFonts w:hint="eastAsia"/>
          <w:sz w:val="24"/>
        </w:rPr>
        <w:t>2</w:t>
      </w:r>
      <w:r w:rsidRPr="00153C73">
        <w:rPr>
          <w:rFonts w:hint="eastAsia"/>
          <w:sz w:val="24"/>
        </w:rPr>
        <w:t>、本次补</w:t>
      </w:r>
      <w:proofErr w:type="gramStart"/>
      <w:r w:rsidRPr="00153C73">
        <w:rPr>
          <w:rFonts w:hint="eastAsia"/>
          <w:sz w:val="24"/>
        </w:rPr>
        <w:t>流金额</w:t>
      </w:r>
      <w:proofErr w:type="gramEnd"/>
      <w:r w:rsidRPr="00153C73">
        <w:rPr>
          <w:rFonts w:hint="eastAsia"/>
          <w:sz w:val="24"/>
        </w:rPr>
        <w:t>与现有资产、业务规模相匹配</w:t>
      </w:r>
    </w:p>
    <w:p w:rsidR="006701C6" w:rsidRDefault="006701C6" w:rsidP="006701C6">
      <w:pPr>
        <w:spacing w:beforeLines="50" w:line="360" w:lineRule="auto"/>
        <w:ind w:firstLineChars="200" w:firstLine="482"/>
        <w:rPr>
          <w:rFonts w:hint="eastAsia"/>
          <w:b/>
          <w:sz w:val="24"/>
        </w:rPr>
      </w:pPr>
      <w:r>
        <w:rPr>
          <w:rFonts w:hint="eastAsia"/>
          <w:b/>
          <w:sz w:val="24"/>
        </w:rPr>
        <w:t>【保荐机构核查情况】</w:t>
      </w:r>
    </w:p>
    <w:p w:rsidR="006701C6" w:rsidRPr="00876D70" w:rsidRDefault="006701C6" w:rsidP="006701C6">
      <w:pPr>
        <w:spacing w:beforeLines="50" w:line="360" w:lineRule="auto"/>
        <w:ind w:firstLineChars="200" w:firstLine="480"/>
        <w:rPr>
          <w:rFonts w:hint="eastAsia"/>
          <w:sz w:val="24"/>
        </w:rPr>
      </w:pPr>
      <w:r w:rsidRPr="00876D70">
        <w:rPr>
          <w:rFonts w:hint="eastAsia"/>
          <w:sz w:val="24"/>
        </w:rPr>
        <w:t>近年来，</w:t>
      </w:r>
      <w:r>
        <w:rPr>
          <w:rFonts w:hint="eastAsia"/>
          <w:sz w:val="24"/>
        </w:rPr>
        <w:t>申请人</w:t>
      </w:r>
      <w:r w:rsidRPr="00876D70">
        <w:rPr>
          <w:rFonts w:hint="eastAsia"/>
          <w:sz w:val="24"/>
        </w:rPr>
        <w:t>主营业务持续稳定增长，</w:t>
      </w:r>
      <w:r w:rsidRPr="00876D70">
        <w:rPr>
          <w:rFonts w:hint="eastAsia"/>
          <w:sz w:val="24"/>
        </w:rPr>
        <w:t>2014</w:t>
      </w:r>
      <w:r w:rsidRPr="00876D70">
        <w:rPr>
          <w:rFonts w:hint="eastAsia"/>
          <w:sz w:val="24"/>
        </w:rPr>
        <w:t>年营业收入增长率为</w:t>
      </w:r>
      <w:r w:rsidRPr="00876D70">
        <w:rPr>
          <w:rFonts w:hint="eastAsia"/>
          <w:sz w:val="24"/>
        </w:rPr>
        <w:t>5.85%</w:t>
      </w:r>
      <w:r w:rsidRPr="00876D70">
        <w:rPr>
          <w:rFonts w:hint="eastAsia"/>
          <w:sz w:val="24"/>
        </w:rPr>
        <w:t>。随着</w:t>
      </w:r>
      <w:r>
        <w:rPr>
          <w:rFonts w:hint="eastAsia"/>
          <w:sz w:val="24"/>
        </w:rPr>
        <w:t>申请人</w:t>
      </w:r>
      <w:r w:rsidRPr="00876D70">
        <w:rPr>
          <w:rFonts w:hint="eastAsia"/>
          <w:sz w:val="24"/>
        </w:rPr>
        <w:t>加大对主营业务的投资力度，</w:t>
      </w:r>
      <w:r>
        <w:rPr>
          <w:rFonts w:hint="eastAsia"/>
          <w:sz w:val="24"/>
        </w:rPr>
        <w:t>申请人</w:t>
      </w:r>
      <w:r w:rsidRPr="00876D70">
        <w:rPr>
          <w:rFonts w:hint="eastAsia"/>
          <w:sz w:val="24"/>
        </w:rPr>
        <w:t>自有资金已经很难满足业务规模增长的需求，营运资金缺口日益明显。通过本次非公开发行股票募集资金，</w:t>
      </w:r>
      <w:r>
        <w:rPr>
          <w:rFonts w:hint="eastAsia"/>
          <w:sz w:val="24"/>
        </w:rPr>
        <w:t>申请人</w:t>
      </w:r>
      <w:r w:rsidRPr="00876D70">
        <w:rPr>
          <w:rFonts w:hint="eastAsia"/>
          <w:sz w:val="24"/>
        </w:rPr>
        <w:t>将增强自身资本实力，解决主业发展的资金需求，实现主营业务的结构优化和升级，进一步推进公司未来发展战略的实施。</w:t>
      </w:r>
    </w:p>
    <w:p w:rsidR="006701C6" w:rsidRDefault="006701C6" w:rsidP="006701C6">
      <w:pPr>
        <w:spacing w:beforeLines="50" w:line="360" w:lineRule="auto"/>
        <w:ind w:firstLineChars="200" w:firstLine="480"/>
        <w:rPr>
          <w:rFonts w:hint="eastAsia"/>
          <w:sz w:val="24"/>
        </w:rPr>
      </w:pPr>
      <w:r w:rsidRPr="00876D70">
        <w:rPr>
          <w:rFonts w:hint="eastAsia"/>
          <w:sz w:val="24"/>
        </w:rPr>
        <w:t>根据测算，</w:t>
      </w:r>
      <w:r>
        <w:rPr>
          <w:rFonts w:hint="eastAsia"/>
          <w:sz w:val="24"/>
        </w:rPr>
        <w:t>申请人</w:t>
      </w:r>
      <w:r w:rsidRPr="00876D70">
        <w:rPr>
          <w:rFonts w:hint="eastAsia"/>
          <w:sz w:val="24"/>
        </w:rPr>
        <w:t>2018</w:t>
      </w:r>
      <w:r w:rsidRPr="00876D70">
        <w:rPr>
          <w:rFonts w:hint="eastAsia"/>
          <w:sz w:val="24"/>
        </w:rPr>
        <w:t>年补充流动资金的需求为</w:t>
      </w:r>
      <w:r w:rsidRPr="00876D70">
        <w:rPr>
          <w:rFonts w:hint="eastAsia"/>
          <w:sz w:val="24"/>
        </w:rPr>
        <w:t>1.01</w:t>
      </w:r>
      <w:r w:rsidRPr="00876D70">
        <w:rPr>
          <w:rFonts w:hint="eastAsia"/>
          <w:sz w:val="24"/>
        </w:rPr>
        <w:t>亿元。本次募集资金用于补充流动资金规模不超过本次测算的补充流动资金需求规模，具体测算情况如下：</w:t>
      </w:r>
    </w:p>
    <w:p w:rsidR="006701C6" w:rsidRPr="00921B08" w:rsidRDefault="006701C6" w:rsidP="006701C6">
      <w:pPr>
        <w:spacing w:line="360" w:lineRule="auto"/>
        <w:ind w:firstLineChars="200" w:firstLine="420"/>
        <w:jc w:val="right"/>
        <w:rPr>
          <w:szCs w:val="21"/>
        </w:rPr>
      </w:pPr>
      <w:r w:rsidRPr="00921B08">
        <w:rPr>
          <w:rFonts w:hint="eastAsia"/>
          <w:szCs w:val="21"/>
        </w:rPr>
        <w:t>单位：万元</w:t>
      </w:r>
    </w:p>
    <w:tbl>
      <w:tblPr>
        <w:tblW w:w="8647" w:type="dxa"/>
        <w:tblInd w:w="-34" w:type="dxa"/>
        <w:tblBorders>
          <w:top w:val="thinThickSmallGap" w:sz="12" w:space="0" w:color="auto"/>
          <w:bottom w:val="thickThinSmallGap" w:sz="12" w:space="0" w:color="auto"/>
          <w:insideH w:val="dotted" w:sz="4" w:space="0" w:color="auto"/>
          <w:insideV w:val="dotted" w:sz="4" w:space="0" w:color="auto"/>
        </w:tblBorders>
        <w:tblLook w:val="04A0"/>
      </w:tblPr>
      <w:tblGrid>
        <w:gridCol w:w="1231"/>
        <w:gridCol w:w="1206"/>
        <w:gridCol w:w="1168"/>
        <w:gridCol w:w="1206"/>
        <w:gridCol w:w="1244"/>
        <w:gridCol w:w="1276"/>
        <w:gridCol w:w="1316"/>
      </w:tblGrid>
      <w:tr w:rsidR="006701C6" w:rsidRPr="007A78AF" w:rsidTr="006F5A86">
        <w:trPr>
          <w:trHeight w:val="655"/>
        </w:trPr>
        <w:tc>
          <w:tcPr>
            <w:tcW w:w="1231" w:type="dxa"/>
            <w:shd w:val="clear" w:color="000000" w:fill="FFFFFF"/>
            <w:noWrap/>
            <w:vAlign w:val="center"/>
            <w:hideMark/>
          </w:tcPr>
          <w:p w:rsidR="006701C6" w:rsidRPr="007A78AF" w:rsidRDefault="006701C6" w:rsidP="006F5A86">
            <w:pPr>
              <w:widowControl/>
              <w:jc w:val="center"/>
              <w:rPr>
                <w:b/>
                <w:color w:val="000000"/>
              </w:rPr>
            </w:pPr>
            <w:r w:rsidRPr="007A78AF">
              <w:rPr>
                <w:b/>
                <w:color w:val="000000"/>
              </w:rPr>
              <w:t>项目</w:t>
            </w:r>
          </w:p>
        </w:tc>
        <w:tc>
          <w:tcPr>
            <w:tcW w:w="1206" w:type="dxa"/>
            <w:shd w:val="clear" w:color="000000" w:fill="FFFFFF"/>
            <w:vAlign w:val="center"/>
            <w:hideMark/>
          </w:tcPr>
          <w:p w:rsidR="006701C6" w:rsidRPr="007A78AF" w:rsidRDefault="006701C6" w:rsidP="006F5A86">
            <w:pPr>
              <w:widowControl/>
              <w:jc w:val="center"/>
              <w:rPr>
                <w:b/>
                <w:color w:val="000000"/>
              </w:rPr>
            </w:pPr>
            <w:r w:rsidRPr="007A78AF">
              <w:rPr>
                <w:b/>
                <w:color w:val="000000"/>
              </w:rPr>
              <w:t>201</w:t>
            </w:r>
            <w:r>
              <w:rPr>
                <w:rFonts w:hint="eastAsia"/>
                <w:b/>
                <w:color w:val="000000"/>
              </w:rPr>
              <w:t>5</w:t>
            </w:r>
            <w:r w:rsidRPr="007A78AF">
              <w:rPr>
                <w:b/>
                <w:color w:val="000000"/>
              </w:rPr>
              <w:t>年</w:t>
            </w:r>
          </w:p>
        </w:tc>
        <w:tc>
          <w:tcPr>
            <w:tcW w:w="1168" w:type="dxa"/>
            <w:shd w:val="clear" w:color="000000" w:fill="FFFFFF"/>
            <w:vAlign w:val="center"/>
            <w:hideMark/>
          </w:tcPr>
          <w:p w:rsidR="006701C6" w:rsidRPr="007A78AF" w:rsidRDefault="006701C6" w:rsidP="006F5A86">
            <w:pPr>
              <w:widowControl/>
              <w:jc w:val="center"/>
              <w:rPr>
                <w:b/>
                <w:color w:val="000000"/>
              </w:rPr>
            </w:pPr>
            <w:r w:rsidRPr="007A78AF">
              <w:rPr>
                <w:b/>
                <w:color w:val="000000"/>
              </w:rPr>
              <w:t>平均销售百分比</w:t>
            </w:r>
          </w:p>
        </w:tc>
        <w:tc>
          <w:tcPr>
            <w:tcW w:w="1206" w:type="dxa"/>
            <w:shd w:val="clear" w:color="000000" w:fill="FFFFFF"/>
            <w:vAlign w:val="center"/>
            <w:hideMark/>
          </w:tcPr>
          <w:p w:rsidR="006701C6" w:rsidRPr="007A78AF" w:rsidRDefault="006701C6" w:rsidP="006F5A86">
            <w:pPr>
              <w:widowControl/>
              <w:jc w:val="center"/>
              <w:rPr>
                <w:b/>
                <w:color w:val="000000"/>
              </w:rPr>
            </w:pPr>
            <w:r w:rsidRPr="007A78AF">
              <w:rPr>
                <w:b/>
                <w:color w:val="000000"/>
              </w:rPr>
              <w:t>201</w:t>
            </w:r>
            <w:r>
              <w:rPr>
                <w:rFonts w:hint="eastAsia"/>
                <w:b/>
                <w:color w:val="000000"/>
              </w:rPr>
              <w:t>6</w:t>
            </w:r>
            <w:r w:rsidRPr="007A78AF">
              <w:rPr>
                <w:b/>
                <w:color w:val="000000"/>
              </w:rPr>
              <w:t>E</w:t>
            </w:r>
          </w:p>
        </w:tc>
        <w:tc>
          <w:tcPr>
            <w:tcW w:w="1244" w:type="dxa"/>
            <w:shd w:val="clear" w:color="000000" w:fill="FFFFFF"/>
            <w:noWrap/>
            <w:vAlign w:val="center"/>
            <w:hideMark/>
          </w:tcPr>
          <w:p w:rsidR="006701C6" w:rsidRPr="007A78AF" w:rsidRDefault="006701C6" w:rsidP="006F5A86">
            <w:pPr>
              <w:widowControl/>
              <w:jc w:val="center"/>
              <w:rPr>
                <w:b/>
                <w:color w:val="000000"/>
              </w:rPr>
            </w:pPr>
            <w:r w:rsidRPr="007A78AF">
              <w:rPr>
                <w:b/>
                <w:color w:val="000000"/>
              </w:rPr>
              <w:t>201</w:t>
            </w:r>
            <w:r>
              <w:rPr>
                <w:rFonts w:hint="eastAsia"/>
                <w:b/>
                <w:color w:val="000000"/>
              </w:rPr>
              <w:t>7</w:t>
            </w:r>
            <w:r w:rsidRPr="007A78AF">
              <w:rPr>
                <w:b/>
                <w:color w:val="000000"/>
              </w:rPr>
              <w:t>E</w:t>
            </w:r>
          </w:p>
        </w:tc>
        <w:tc>
          <w:tcPr>
            <w:tcW w:w="1276" w:type="dxa"/>
            <w:shd w:val="clear" w:color="000000" w:fill="FFFFFF"/>
            <w:noWrap/>
            <w:vAlign w:val="center"/>
            <w:hideMark/>
          </w:tcPr>
          <w:p w:rsidR="006701C6" w:rsidRPr="007A78AF" w:rsidRDefault="006701C6" w:rsidP="006F5A86">
            <w:pPr>
              <w:widowControl/>
              <w:jc w:val="center"/>
              <w:rPr>
                <w:b/>
                <w:color w:val="000000"/>
              </w:rPr>
            </w:pPr>
            <w:r w:rsidRPr="007A78AF">
              <w:rPr>
                <w:b/>
                <w:color w:val="000000"/>
              </w:rPr>
              <w:t>201</w:t>
            </w:r>
            <w:r>
              <w:rPr>
                <w:rFonts w:hint="eastAsia"/>
                <w:b/>
                <w:color w:val="000000"/>
              </w:rPr>
              <w:t>8</w:t>
            </w:r>
            <w:r w:rsidRPr="007A78AF">
              <w:rPr>
                <w:b/>
                <w:color w:val="000000"/>
              </w:rPr>
              <w:t>E</w:t>
            </w:r>
          </w:p>
        </w:tc>
        <w:tc>
          <w:tcPr>
            <w:tcW w:w="1316" w:type="dxa"/>
            <w:shd w:val="clear" w:color="000000" w:fill="FFFFFF"/>
            <w:noWrap/>
            <w:vAlign w:val="center"/>
            <w:hideMark/>
          </w:tcPr>
          <w:p w:rsidR="006701C6" w:rsidRPr="007A78AF" w:rsidRDefault="006701C6" w:rsidP="006F5A86">
            <w:pPr>
              <w:widowControl/>
              <w:jc w:val="center"/>
              <w:rPr>
                <w:b/>
                <w:color w:val="000000"/>
              </w:rPr>
            </w:pPr>
            <w:r w:rsidRPr="007A78AF">
              <w:rPr>
                <w:b/>
                <w:color w:val="000000"/>
              </w:rPr>
              <w:t>201</w:t>
            </w:r>
            <w:r>
              <w:rPr>
                <w:rFonts w:hint="eastAsia"/>
                <w:b/>
                <w:color w:val="000000"/>
              </w:rPr>
              <w:t>8</w:t>
            </w:r>
            <w:r w:rsidRPr="007A78AF">
              <w:rPr>
                <w:b/>
                <w:color w:val="000000"/>
              </w:rPr>
              <w:t>E-201</w:t>
            </w:r>
            <w:r>
              <w:rPr>
                <w:rFonts w:hint="eastAsia"/>
                <w:b/>
                <w:color w:val="000000"/>
              </w:rPr>
              <w:t>5</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营业收入</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359,703.32</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100%</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380,760.20</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403,049.75</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426,644.11</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66,940.79</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应收票据</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22,514.67</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6.26%</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23,832.67</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25,227.83</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26,704.65</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4,189.98</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应收账款</w:t>
            </w:r>
          </w:p>
        </w:tc>
        <w:tc>
          <w:tcPr>
            <w:tcW w:w="1206" w:type="dxa"/>
            <w:shd w:val="clear" w:color="auto" w:fill="FFFFFF"/>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37,299.92</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10.37%</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39,483.44</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41,794.79</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44,241.44</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6,941.52</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预付账款</w:t>
            </w:r>
          </w:p>
        </w:tc>
        <w:tc>
          <w:tcPr>
            <w:tcW w:w="1206" w:type="dxa"/>
            <w:shd w:val="clear" w:color="auto" w:fill="FFFFFF"/>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2,386.20</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0.66%</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2,525.89</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2,673.75</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2,830.27</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444.07</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存货</w:t>
            </w:r>
          </w:p>
        </w:tc>
        <w:tc>
          <w:tcPr>
            <w:tcW w:w="1206" w:type="dxa"/>
            <w:shd w:val="clear" w:color="auto" w:fill="FFFFFF"/>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55,740.99</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15.50%</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59,004.04</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62,458.12</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66,114.39</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10,373.40</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b/>
                <w:color w:val="000000"/>
              </w:rPr>
            </w:pPr>
            <w:r w:rsidRPr="007A78AF">
              <w:rPr>
                <w:b/>
                <w:color w:val="000000"/>
              </w:rPr>
              <w:t>经营资产</w:t>
            </w:r>
          </w:p>
        </w:tc>
        <w:tc>
          <w:tcPr>
            <w:tcW w:w="120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117,941.78</w:t>
            </w:r>
          </w:p>
        </w:tc>
        <w:tc>
          <w:tcPr>
            <w:tcW w:w="1168"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32.79%</w:t>
            </w:r>
          </w:p>
        </w:tc>
        <w:tc>
          <w:tcPr>
            <w:tcW w:w="120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124,846.04</w:t>
            </w:r>
          </w:p>
        </w:tc>
        <w:tc>
          <w:tcPr>
            <w:tcW w:w="1244" w:type="dxa"/>
            <w:shd w:val="clear" w:color="auto" w:fill="auto"/>
            <w:noWrap/>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132,154.48</w:t>
            </w:r>
          </w:p>
        </w:tc>
        <w:tc>
          <w:tcPr>
            <w:tcW w:w="1276" w:type="dxa"/>
            <w:shd w:val="clear" w:color="auto" w:fill="auto"/>
            <w:noWrap/>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139,890.75</w:t>
            </w:r>
          </w:p>
        </w:tc>
        <w:tc>
          <w:tcPr>
            <w:tcW w:w="1316" w:type="dxa"/>
            <w:shd w:val="clear" w:color="auto" w:fill="auto"/>
            <w:noWrap/>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21,948.97</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应付票据</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21,564.85</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6.00%</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22,827.24</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24,163.54</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25,578.07</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4,013.22</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应付账款</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38,078.76</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10.59%</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40,307.88</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42,667.48</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45,165.22</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7,086.46</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color w:val="000000"/>
              </w:rPr>
            </w:pPr>
            <w:r w:rsidRPr="007A78AF">
              <w:rPr>
                <w:color w:val="000000"/>
              </w:rPr>
              <w:t>预收账款</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4,044.56</w:t>
            </w:r>
          </w:p>
        </w:tc>
        <w:tc>
          <w:tcPr>
            <w:tcW w:w="1168"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1.12%</w:t>
            </w:r>
          </w:p>
        </w:tc>
        <w:tc>
          <w:tcPr>
            <w:tcW w:w="1206" w:type="dxa"/>
            <w:shd w:val="clear" w:color="auto" w:fill="auto"/>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4,281.32</w:t>
            </w:r>
          </w:p>
        </w:tc>
        <w:tc>
          <w:tcPr>
            <w:tcW w:w="1244"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4,531.95</w:t>
            </w:r>
          </w:p>
        </w:tc>
        <w:tc>
          <w:tcPr>
            <w:tcW w:w="127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4,797.25</w:t>
            </w:r>
          </w:p>
        </w:tc>
        <w:tc>
          <w:tcPr>
            <w:tcW w:w="1316" w:type="dxa"/>
            <w:shd w:val="clear" w:color="auto" w:fill="auto"/>
            <w:noWrap/>
            <w:vAlign w:val="center"/>
            <w:hideMark/>
          </w:tcPr>
          <w:p w:rsidR="006701C6" w:rsidRPr="00921B08" w:rsidRDefault="006701C6" w:rsidP="006F5A86">
            <w:pPr>
              <w:jc w:val="right"/>
              <w:rPr>
                <w:rFonts w:eastAsia="Arial Unicode MS"/>
                <w:color w:val="000000"/>
                <w:szCs w:val="21"/>
              </w:rPr>
            </w:pPr>
            <w:r w:rsidRPr="00921B08">
              <w:rPr>
                <w:rFonts w:eastAsia="Arial Unicode MS"/>
                <w:color w:val="000000"/>
                <w:szCs w:val="21"/>
              </w:rPr>
              <w:t>752.69</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b/>
                <w:color w:val="000000"/>
              </w:rPr>
            </w:pPr>
            <w:r w:rsidRPr="007A78AF">
              <w:rPr>
                <w:b/>
                <w:color w:val="000000"/>
              </w:rPr>
              <w:t>经营负债</w:t>
            </w:r>
          </w:p>
        </w:tc>
        <w:tc>
          <w:tcPr>
            <w:tcW w:w="120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63,688.17</w:t>
            </w:r>
          </w:p>
        </w:tc>
        <w:tc>
          <w:tcPr>
            <w:tcW w:w="1168"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17.71%</w:t>
            </w:r>
          </w:p>
        </w:tc>
        <w:tc>
          <w:tcPr>
            <w:tcW w:w="120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67,416.45</w:t>
            </w:r>
          </w:p>
        </w:tc>
        <w:tc>
          <w:tcPr>
            <w:tcW w:w="1244"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71,362.98</w:t>
            </w:r>
          </w:p>
        </w:tc>
        <w:tc>
          <w:tcPr>
            <w:tcW w:w="1276" w:type="dxa"/>
            <w:shd w:val="clear" w:color="auto" w:fill="auto"/>
            <w:noWrap/>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75,540.54</w:t>
            </w:r>
          </w:p>
        </w:tc>
        <w:tc>
          <w:tcPr>
            <w:tcW w:w="1316" w:type="dxa"/>
            <w:shd w:val="clear" w:color="auto" w:fill="auto"/>
            <w:noWrap/>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11,852.37</w:t>
            </w:r>
          </w:p>
        </w:tc>
      </w:tr>
      <w:tr w:rsidR="006701C6" w:rsidRPr="007A78AF" w:rsidTr="006F5A86">
        <w:trPr>
          <w:trHeight w:val="330"/>
        </w:trPr>
        <w:tc>
          <w:tcPr>
            <w:tcW w:w="1231" w:type="dxa"/>
            <w:shd w:val="clear" w:color="auto" w:fill="auto"/>
            <w:noWrap/>
            <w:vAlign w:val="center"/>
            <w:hideMark/>
          </w:tcPr>
          <w:p w:rsidR="006701C6" w:rsidRPr="007A78AF" w:rsidRDefault="006701C6" w:rsidP="006F5A86">
            <w:pPr>
              <w:widowControl/>
              <w:jc w:val="center"/>
              <w:rPr>
                <w:b/>
                <w:color w:val="000000"/>
              </w:rPr>
            </w:pPr>
            <w:r w:rsidRPr="007A78AF">
              <w:rPr>
                <w:b/>
                <w:color w:val="000000"/>
              </w:rPr>
              <w:t>营运资金</w:t>
            </w:r>
          </w:p>
        </w:tc>
        <w:tc>
          <w:tcPr>
            <w:tcW w:w="120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54,253.61</w:t>
            </w:r>
          </w:p>
        </w:tc>
        <w:tc>
          <w:tcPr>
            <w:tcW w:w="1168"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15.08%</w:t>
            </w:r>
          </w:p>
        </w:tc>
        <w:tc>
          <w:tcPr>
            <w:tcW w:w="120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57,429.60</w:t>
            </w:r>
          </w:p>
        </w:tc>
        <w:tc>
          <w:tcPr>
            <w:tcW w:w="1244"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60,791.50</w:t>
            </w:r>
          </w:p>
        </w:tc>
        <w:tc>
          <w:tcPr>
            <w:tcW w:w="127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64,350.21</w:t>
            </w:r>
          </w:p>
        </w:tc>
        <w:tc>
          <w:tcPr>
            <w:tcW w:w="1316" w:type="dxa"/>
            <w:shd w:val="clear" w:color="auto" w:fill="auto"/>
            <w:vAlign w:val="center"/>
            <w:hideMark/>
          </w:tcPr>
          <w:p w:rsidR="006701C6" w:rsidRPr="00921B08" w:rsidRDefault="006701C6" w:rsidP="006F5A86">
            <w:pPr>
              <w:jc w:val="right"/>
              <w:rPr>
                <w:rFonts w:eastAsia="Arial Unicode MS"/>
                <w:b/>
                <w:bCs/>
                <w:color w:val="000000"/>
                <w:szCs w:val="21"/>
              </w:rPr>
            </w:pPr>
            <w:r w:rsidRPr="00921B08">
              <w:rPr>
                <w:rFonts w:eastAsia="Arial Unicode MS"/>
                <w:b/>
                <w:bCs/>
                <w:color w:val="000000"/>
                <w:szCs w:val="21"/>
              </w:rPr>
              <w:t>10,096.60</w:t>
            </w:r>
          </w:p>
        </w:tc>
      </w:tr>
    </w:tbl>
    <w:p w:rsidR="006701C6" w:rsidRPr="007A78AF" w:rsidRDefault="006701C6" w:rsidP="006701C6">
      <w:pPr>
        <w:rPr>
          <w:szCs w:val="21"/>
        </w:rPr>
      </w:pPr>
      <w:r w:rsidRPr="007A78AF">
        <w:rPr>
          <w:rFonts w:hint="eastAsia"/>
          <w:szCs w:val="21"/>
        </w:rPr>
        <w:t>注：测算假设和测算过程基于：</w:t>
      </w:r>
    </w:p>
    <w:p w:rsidR="006701C6" w:rsidRPr="007A78AF" w:rsidRDefault="006701C6" w:rsidP="006701C6">
      <w:pPr>
        <w:rPr>
          <w:szCs w:val="21"/>
        </w:rPr>
      </w:pPr>
      <w:r w:rsidRPr="007A78AF">
        <w:rPr>
          <w:rFonts w:hint="eastAsia"/>
          <w:szCs w:val="21"/>
        </w:rPr>
        <w:t>（</w:t>
      </w:r>
      <w:r w:rsidRPr="007A78AF">
        <w:rPr>
          <w:szCs w:val="21"/>
        </w:rPr>
        <w:t>1</w:t>
      </w:r>
      <w:r w:rsidRPr="007A78AF">
        <w:rPr>
          <w:rFonts w:hint="eastAsia"/>
          <w:szCs w:val="21"/>
        </w:rPr>
        <w:t>）假设</w:t>
      </w:r>
      <w:r w:rsidRPr="007A78AF">
        <w:rPr>
          <w:szCs w:val="21"/>
        </w:rPr>
        <w:t>201</w:t>
      </w:r>
      <w:r>
        <w:rPr>
          <w:rFonts w:hint="eastAsia"/>
          <w:szCs w:val="21"/>
        </w:rPr>
        <w:t>6</w:t>
      </w:r>
      <w:r w:rsidRPr="007A78AF">
        <w:rPr>
          <w:rFonts w:hint="eastAsia"/>
          <w:szCs w:val="21"/>
        </w:rPr>
        <w:t>年</w:t>
      </w:r>
      <w:r w:rsidRPr="007A78AF">
        <w:rPr>
          <w:szCs w:val="21"/>
        </w:rPr>
        <w:t>-201</w:t>
      </w:r>
      <w:r>
        <w:rPr>
          <w:rFonts w:hint="eastAsia"/>
          <w:szCs w:val="21"/>
        </w:rPr>
        <w:t>8</w:t>
      </w:r>
      <w:r w:rsidRPr="007A78AF">
        <w:rPr>
          <w:rFonts w:hint="eastAsia"/>
          <w:szCs w:val="21"/>
        </w:rPr>
        <w:t>年</w:t>
      </w:r>
      <w:r>
        <w:rPr>
          <w:rFonts w:hint="eastAsia"/>
          <w:szCs w:val="21"/>
        </w:rPr>
        <w:t>公司</w:t>
      </w:r>
      <w:r w:rsidRPr="007A78AF">
        <w:rPr>
          <w:rFonts w:hint="eastAsia"/>
          <w:szCs w:val="21"/>
        </w:rPr>
        <w:t>营业收入增长率为</w:t>
      </w:r>
      <w:r w:rsidRPr="007A78AF">
        <w:rPr>
          <w:rFonts w:hint="eastAsia"/>
          <w:szCs w:val="21"/>
        </w:rPr>
        <w:t>5</w:t>
      </w:r>
      <w:r w:rsidRPr="007A78AF">
        <w:rPr>
          <w:szCs w:val="21"/>
        </w:rPr>
        <w:t>.</w:t>
      </w:r>
      <w:r w:rsidRPr="007A78AF">
        <w:rPr>
          <w:rFonts w:hint="eastAsia"/>
          <w:szCs w:val="21"/>
        </w:rPr>
        <w:t>85</w:t>
      </w:r>
      <w:r w:rsidRPr="007A78AF">
        <w:rPr>
          <w:szCs w:val="21"/>
        </w:rPr>
        <w:t>%</w:t>
      </w:r>
      <w:r w:rsidRPr="007A78AF">
        <w:rPr>
          <w:rFonts w:hint="eastAsia"/>
          <w:szCs w:val="21"/>
        </w:rPr>
        <w:t>。</w:t>
      </w:r>
    </w:p>
    <w:p w:rsidR="006701C6" w:rsidRPr="007A78AF" w:rsidRDefault="006701C6" w:rsidP="006701C6">
      <w:pPr>
        <w:rPr>
          <w:szCs w:val="21"/>
        </w:rPr>
      </w:pPr>
      <w:r w:rsidRPr="007A78AF">
        <w:rPr>
          <w:rFonts w:hint="eastAsia"/>
          <w:szCs w:val="21"/>
        </w:rPr>
        <w:t>（</w:t>
      </w:r>
      <w:r w:rsidRPr="007A78AF">
        <w:rPr>
          <w:szCs w:val="21"/>
        </w:rPr>
        <w:t>2</w:t>
      </w:r>
      <w:r w:rsidRPr="007A78AF">
        <w:rPr>
          <w:rFonts w:hint="eastAsia"/>
          <w:szCs w:val="21"/>
        </w:rPr>
        <w:t>）</w:t>
      </w:r>
      <w:r w:rsidRPr="007A78AF">
        <w:rPr>
          <w:szCs w:val="21"/>
        </w:rPr>
        <w:t>201</w:t>
      </w:r>
      <w:r>
        <w:rPr>
          <w:rFonts w:hint="eastAsia"/>
          <w:szCs w:val="21"/>
        </w:rPr>
        <w:t>6</w:t>
      </w:r>
      <w:r w:rsidRPr="007A78AF">
        <w:rPr>
          <w:rFonts w:hint="eastAsia"/>
          <w:szCs w:val="21"/>
        </w:rPr>
        <w:t>年</w:t>
      </w:r>
      <w:r w:rsidRPr="007A78AF">
        <w:rPr>
          <w:szCs w:val="21"/>
        </w:rPr>
        <w:t>-201</w:t>
      </w:r>
      <w:r>
        <w:rPr>
          <w:rFonts w:hint="eastAsia"/>
          <w:szCs w:val="21"/>
        </w:rPr>
        <w:t>8</w:t>
      </w:r>
      <w:r w:rsidRPr="007A78AF">
        <w:rPr>
          <w:rFonts w:hint="eastAsia"/>
          <w:szCs w:val="21"/>
        </w:rPr>
        <w:t>年</w:t>
      </w:r>
      <w:r>
        <w:rPr>
          <w:rFonts w:hint="eastAsia"/>
          <w:szCs w:val="21"/>
        </w:rPr>
        <w:t>公司</w:t>
      </w:r>
      <w:r w:rsidRPr="007A78AF">
        <w:rPr>
          <w:rFonts w:hint="eastAsia"/>
          <w:szCs w:val="21"/>
        </w:rPr>
        <w:t>应收票据、应收账款、预付款项、存货、应付票据、应付款项、预收款项占营业收入比例保持</w:t>
      </w:r>
      <w:r w:rsidRPr="007A78AF">
        <w:rPr>
          <w:szCs w:val="21"/>
        </w:rPr>
        <w:t>201</w:t>
      </w:r>
      <w:r>
        <w:rPr>
          <w:rFonts w:hint="eastAsia"/>
          <w:szCs w:val="21"/>
        </w:rPr>
        <w:t>5</w:t>
      </w:r>
      <w:r w:rsidRPr="007A78AF">
        <w:rPr>
          <w:rFonts w:hint="eastAsia"/>
          <w:szCs w:val="21"/>
        </w:rPr>
        <w:t>年比例不变。</w:t>
      </w:r>
    </w:p>
    <w:p w:rsidR="006701C6" w:rsidRDefault="006701C6" w:rsidP="006701C6">
      <w:pPr>
        <w:spacing w:beforeLines="50" w:line="360" w:lineRule="auto"/>
        <w:ind w:firstLineChars="200" w:firstLine="480"/>
        <w:rPr>
          <w:rFonts w:hint="eastAsia"/>
          <w:sz w:val="24"/>
        </w:rPr>
      </w:pPr>
      <w:r>
        <w:rPr>
          <w:rFonts w:hint="eastAsia"/>
          <w:sz w:val="24"/>
        </w:rPr>
        <w:t>申请人</w:t>
      </w:r>
      <w:r w:rsidRPr="00876D70">
        <w:rPr>
          <w:rFonts w:hint="eastAsia"/>
          <w:sz w:val="24"/>
        </w:rPr>
        <w:t>2018</w:t>
      </w:r>
      <w:r w:rsidRPr="00876D70">
        <w:rPr>
          <w:rFonts w:hint="eastAsia"/>
          <w:sz w:val="24"/>
        </w:rPr>
        <w:t>年补充流动资金需求规模</w:t>
      </w:r>
      <w:r w:rsidRPr="00876D70">
        <w:rPr>
          <w:rFonts w:hint="eastAsia"/>
          <w:sz w:val="24"/>
        </w:rPr>
        <w:t>1.01</w:t>
      </w:r>
      <w:r w:rsidRPr="00876D70">
        <w:rPr>
          <w:rFonts w:hint="eastAsia"/>
          <w:sz w:val="24"/>
        </w:rPr>
        <w:t>亿元。本次募集资金总额不超过</w:t>
      </w:r>
      <w:r w:rsidRPr="00876D70">
        <w:rPr>
          <w:rFonts w:hint="eastAsia"/>
          <w:sz w:val="24"/>
        </w:rPr>
        <w:t>62,712</w:t>
      </w:r>
      <w:r w:rsidRPr="00876D70">
        <w:rPr>
          <w:rFonts w:hint="eastAsia"/>
          <w:sz w:val="24"/>
        </w:rPr>
        <w:t>万元，其中</w:t>
      </w:r>
      <w:r w:rsidRPr="00876D70">
        <w:rPr>
          <w:rFonts w:hint="eastAsia"/>
          <w:sz w:val="24"/>
        </w:rPr>
        <w:t>55,000</w:t>
      </w:r>
      <w:r w:rsidRPr="00876D70">
        <w:rPr>
          <w:rFonts w:hint="eastAsia"/>
          <w:sz w:val="24"/>
        </w:rPr>
        <w:t>万元用于偿还银行贷款，其余全部用于补充流动资金。考虑扣除保荐承销费用等发行费用，</w:t>
      </w:r>
      <w:r>
        <w:rPr>
          <w:rFonts w:hint="eastAsia"/>
          <w:sz w:val="24"/>
        </w:rPr>
        <w:t>申请人</w:t>
      </w:r>
      <w:r w:rsidRPr="00876D70">
        <w:rPr>
          <w:rFonts w:hint="eastAsia"/>
          <w:sz w:val="24"/>
        </w:rPr>
        <w:t>实际用于补充流动资金规模不超过</w:t>
      </w:r>
      <w:r>
        <w:rPr>
          <w:rFonts w:hint="eastAsia"/>
          <w:sz w:val="24"/>
        </w:rPr>
        <w:t>其</w:t>
      </w:r>
      <w:r w:rsidRPr="00876D70">
        <w:rPr>
          <w:rFonts w:hint="eastAsia"/>
          <w:sz w:val="24"/>
        </w:rPr>
        <w:t>未来三年新增流动资金需求规模，具有合理性</w:t>
      </w:r>
      <w:r>
        <w:rPr>
          <w:rFonts w:hint="eastAsia"/>
          <w:sz w:val="24"/>
        </w:rPr>
        <w:t>。</w:t>
      </w:r>
    </w:p>
    <w:p w:rsidR="006701C6" w:rsidRDefault="006701C6" w:rsidP="006701C6">
      <w:pPr>
        <w:spacing w:beforeLines="50" w:line="360" w:lineRule="auto"/>
        <w:ind w:firstLineChars="200" w:firstLine="482"/>
        <w:rPr>
          <w:rFonts w:hint="eastAsia"/>
          <w:b/>
          <w:sz w:val="24"/>
        </w:rPr>
      </w:pPr>
      <w:r>
        <w:rPr>
          <w:rFonts w:hint="eastAsia"/>
          <w:b/>
          <w:sz w:val="24"/>
        </w:rPr>
        <w:t>【保荐机构核查意见】</w:t>
      </w:r>
    </w:p>
    <w:p w:rsidR="006701C6" w:rsidRPr="003C31F5" w:rsidRDefault="006701C6" w:rsidP="006701C6">
      <w:pPr>
        <w:spacing w:beforeLines="50" w:line="360" w:lineRule="auto"/>
        <w:ind w:firstLineChars="200" w:firstLine="480"/>
        <w:rPr>
          <w:rFonts w:hint="eastAsia"/>
          <w:sz w:val="24"/>
        </w:rPr>
      </w:pPr>
      <w:r>
        <w:rPr>
          <w:rFonts w:hint="eastAsia"/>
          <w:sz w:val="24"/>
        </w:rPr>
        <w:t>经核查，保荐机构认为，申请人</w:t>
      </w:r>
      <w:r w:rsidRPr="00C77B14">
        <w:rPr>
          <w:rFonts w:hint="eastAsia"/>
          <w:sz w:val="24"/>
        </w:rPr>
        <w:t>根据报告期营业收入增长情况，经营性应收、应付及存货科目对流动资金的占用情况，对未来三年流动资金需求量进行审慎测算</w:t>
      </w:r>
      <w:r>
        <w:rPr>
          <w:rFonts w:hint="eastAsia"/>
          <w:sz w:val="24"/>
        </w:rPr>
        <w:t>，综合考虑主营业务资金需求，</w:t>
      </w:r>
      <w:r w:rsidRPr="00C77B14">
        <w:rPr>
          <w:rFonts w:hint="eastAsia"/>
          <w:sz w:val="24"/>
        </w:rPr>
        <w:t>募集资金补充流动资金具备经济性，符合</w:t>
      </w:r>
      <w:r>
        <w:rPr>
          <w:rFonts w:hint="eastAsia"/>
          <w:sz w:val="24"/>
        </w:rPr>
        <w:t>公司</w:t>
      </w:r>
      <w:r w:rsidRPr="00C77B14">
        <w:rPr>
          <w:rFonts w:hint="eastAsia"/>
          <w:sz w:val="24"/>
        </w:rPr>
        <w:t>长期发展的实际需要。</w:t>
      </w:r>
      <w:r>
        <w:rPr>
          <w:rFonts w:hint="eastAsia"/>
          <w:sz w:val="24"/>
        </w:rPr>
        <w:t>申请人</w:t>
      </w:r>
      <w:r w:rsidRPr="00C77B14">
        <w:rPr>
          <w:rFonts w:hint="eastAsia"/>
          <w:sz w:val="24"/>
        </w:rPr>
        <w:t>根据未来营业收入</w:t>
      </w:r>
      <w:r w:rsidRPr="003C31F5">
        <w:rPr>
          <w:rFonts w:hint="eastAsia"/>
          <w:sz w:val="24"/>
        </w:rPr>
        <w:t>增长的预测，结合</w:t>
      </w:r>
      <w:r>
        <w:rPr>
          <w:rFonts w:hint="eastAsia"/>
          <w:sz w:val="24"/>
        </w:rPr>
        <w:t>申请人</w:t>
      </w:r>
      <w:r w:rsidRPr="003C31F5">
        <w:rPr>
          <w:rFonts w:hint="eastAsia"/>
          <w:sz w:val="24"/>
        </w:rPr>
        <w:t>以前年度营运资金占用情况，补充流动资金的测算依据合理，本次募集资金补充流动资金金额不超过公司经测算的流动资金需求缺口，本次补充流动资金金额与现有资产、业务规模相匹配。</w:t>
      </w:r>
    </w:p>
    <w:p w:rsidR="006701C6" w:rsidRPr="003C31F5" w:rsidRDefault="006701C6" w:rsidP="006701C6">
      <w:pPr>
        <w:spacing w:beforeLines="50" w:line="360" w:lineRule="auto"/>
        <w:ind w:firstLineChars="200" w:firstLine="482"/>
        <w:rPr>
          <w:rFonts w:hint="eastAsia"/>
          <w:b/>
          <w:sz w:val="24"/>
        </w:rPr>
      </w:pPr>
      <w:r w:rsidRPr="003C31F5">
        <w:rPr>
          <w:rFonts w:hint="eastAsia"/>
          <w:b/>
          <w:sz w:val="24"/>
        </w:rPr>
        <w:t>（二）募集资金用途披露充分合</w:t>
      </w:r>
      <w:proofErr w:type="gramStart"/>
      <w:r w:rsidRPr="003C31F5">
        <w:rPr>
          <w:rFonts w:hint="eastAsia"/>
          <w:b/>
          <w:sz w:val="24"/>
        </w:rPr>
        <w:t>规</w:t>
      </w:r>
      <w:proofErr w:type="gramEnd"/>
    </w:p>
    <w:p w:rsidR="006701C6" w:rsidRDefault="006701C6" w:rsidP="006701C6">
      <w:pPr>
        <w:spacing w:beforeLines="50" w:line="360" w:lineRule="auto"/>
        <w:ind w:firstLineChars="200" w:firstLine="482"/>
        <w:rPr>
          <w:rFonts w:hint="eastAsia"/>
          <w:b/>
          <w:sz w:val="24"/>
        </w:rPr>
      </w:pPr>
      <w:r>
        <w:rPr>
          <w:rFonts w:hint="eastAsia"/>
          <w:b/>
          <w:sz w:val="24"/>
        </w:rPr>
        <w:t>【保荐机构核查情况】</w:t>
      </w:r>
    </w:p>
    <w:p w:rsidR="006701C6" w:rsidRDefault="006701C6" w:rsidP="006701C6">
      <w:pPr>
        <w:spacing w:beforeLines="50" w:line="360" w:lineRule="auto"/>
        <w:ind w:firstLineChars="200" w:firstLine="480"/>
        <w:rPr>
          <w:rFonts w:hint="eastAsia"/>
          <w:sz w:val="24"/>
        </w:rPr>
      </w:pPr>
      <w:r w:rsidRPr="003C31F5">
        <w:rPr>
          <w:rFonts w:hint="eastAsia"/>
          <w:sz w:val="24"/>
        </w:rPr>
        <w:t>保荐机构查阅了</w:t>
      </w:r>
      <w:r>
        <w:rPr>
          <w:rFonts w:hint="eastAsia"/>
          <w:sz w:val="24"/>
        </w:rPr>
        <w:t>公司</w:t>
      </w:r>
      <w:r w:rsidRPr="003C31F5">
        <w:rPr>
          <w:rFonts w:hint="eastAsia"/>
          <w:sz w:val="24"/>
        </w:rPr>
        <w:t>相关信息披露文件，经核查，公司于</w:t>
      </w:r>
      <w:r w:rsidRPr="003C31F5">
        <w:rPr>
          <w:rFonts w:hint="eastAsia"/>
          <w:sz w:val="24"/>
        </w:rPr>
        <w:t>2015</w:t>
      </w:r>
      <w:r w:rsidRPr="003C31F5">
        <w:rPr>
          <w:rFonts w:hint="eastAsia"/>
          <w:sz w:val="24"/>
        </w:rPr>
        <w:t>年</w:t>
      </w:r>
      <w:r w:rsidRPr="003C31F5">
        <w:rPr>
          <w:rFonts w:hint="eastAsia"/>
          <w:sz w:val="24"/>
        </w:rPr>
        <w:t>10</w:t>
      </w:r>
      <w:r w:rsidRPr="003C31F5">
        <w:rPr>
          <w:rFonts w:hint="eastAsia"/>
          <w:sz w:val="24"/>
        </w:rPr>
        <w:t>月</w:t>
      </w:r>
      <w:r>
        <w:rPr>
          <w:rFonts w:hint="eastAsia"/>
          <w:sz w:val="24"/>
        </w:rPr>
        <w:t>8</w:t>
      </w:r>
      <w:r w:rsidRPr="003C31F5">
        <w:rPr>
          <w:rFonts w:hint="eastAsia"/>
          <w:sz w:val="24"/>
        </w:rPr>
        <w:t>日召开了第</w:t>
      </w:r>
      <w:r>
        <w:rPr>
          <w:rFonts w:hint="eastAsia"/>
          <w:sz w:val="24"/>
        </w:rPr>
        <w:t>八</w:t>
      </w:r>
      <w:r w:rsidRPr="003C31F5">
        <w:rPr>
          <w:rFonts w:hint="eastAsia"/>
          <w:sz w:val="24"/>
        </w:rPr>
        <w:t>届董事会第</w:t>
      </w:r>
      <w:r>
        <w:rPr>
          <w:rFonts w:hint="eastAsia"/>
          <w:sz w:val="24"/>
        </w:rPr>
        <w:t>五</w:t>
      </w:r>
      <w:r w:rsidRPr="003C31F5">
        <w:rPr>
          <w:rFonts w:hint="eastAsia"/>
          <w:sz w:val="24"/>
        </w:rPr>
        <w:t>次会议、</w:t>
      </w:r>
      <w:r w:rsidRPr="003C31F5">
        <w:rPr>
          <w:rFonts w:hint="eastAsia"/>
          <w:sz w:val="24"/>
        </w:rPr>
        <w:t>2015</w:t>
      </w:r>
      <w:r w:rsidRPr="003C31F5">
        <w:rPr>
          <w:rFonts w:hint="eastAsia"/>
          <w:sz w:val="24"/>
        </w:rPr>
        <w:t>年</w:t>
      </w:r>
      <w:r w:rsidRPr="003C31F5">
        <w:rPr>
          <w:rFonts w:hint="eastAsia"/>
          <w:sz w:val="24"/>
        </w:rPr>
        <w:t>1</w:t>
      </w:r>
      <w:r>
        <w:rPr>
          <w:rFonts w:hint="eastAsia"/>
          <w:sz w:val="24"/>
        </w:rPr>
        <w:t>2</w:t>
      </w:r>
      <w:r w:rsidRPr="003C31F5">
        <w:rPr>
          <w:rFonts w:hint="eastAsia"/>
          <w:sz w:val="24"/>
        </w:rPr>
        <w:t>月</w:t>
      </w:r>
      <w:r>
        <w:rPr>
          <w:rFonts w:hint="eastAsia"/>
          <w:sz w:val="24"/>
        </w:rPr>
        <w:t>29</w:t>
      </w:r>
      <w:r w:rsidRPr="003C31F5">
        <w:rPr>
          <w:rFonts w:hint="eastAsia"/>
          <w:sz w:val="24"/>
        </w:rPr>
        <w:t>日召开</w:t>
      </w:r>
      <w:r w:rsidRPr="007437A6">
        <w:rPr>
          <w:rFonts w:hint="eastAsia"/>
          <w:sz w:val="24"/>
        </w:rPr>
        <w:t>2015</w:t>
      </w:r>
      <w:r w:rsidRPr="007437A6">
        <w:rPr>
          <w:rFonts w:hint="eastAsia"/>
          <w:sz w:val="24"/>
        </w:rPr>
        <w:t>年第二次临时股东大会、</w:t>
      </w:r>
      <w:r w:rsidRPr="007437A6">
        <w:rPr>
          <w:rFonts w:hint="eastAsia"/>
          <w:sz w:val="24"/>
        </w:rPr>
        <w:t>2015</w:t>
      </w:r>
      <w:r w:rsidRPr="007437A6">
        <w:rPr>
          <w:rFonts w:hint="eastAsia"/>
          <w:sz w:val="24"/>
        </w:rPr>
        <w:t>年第一次</w:t>
      </w:r>
      <w:r w:rsidRPr="007437A6">
        <w:rPr>
          <w:rFonts w:hint="eastAsia"/>
          <w:sz w:val="24"/>
        </w:rPr>
        <w:t>A</w:t>
      </w:r>
      <w:r w:rsidRPr="007437A6">
        <w:rPr>
          <w:rFonts w:hint="eastAsia"/>
          <w:sz w:val="24"/>
        </w:rPr>
        <w:t>股类别股东会议及</w:t>
      </w:r>
      <w:r w:rsidRPr="007437A6">
        <w:rPr>
          <w:rFonts w:hint="eastAsia"/>
          <w:sz w:val="24"/>
        </w:rPr>
        <w:t>2015</w:t>
      </w:r>
      <w:r w:rsidRPr="007437A6">
        <w:rPr>
          <w:rFonts w:hint="eastAsia"/>
          <w:sz w:val="24"/>
        </w:rPr>
        <w:t>年第一次</w:t>
      </w:r>
      <w:r w:rsidRPr="007437A6">
        <w:rPr>
          <w:rFonts w:hint="eastAsia"/>
          <w:sz w:val="24"/>
        </w:rPr>
        <w:t>H</w:t>
      </w:r>
      <w:r w:rsidRPr="007437A6">
        <w:rPr>
          <w:rFonts w:hint="eastAsia"/>
          <w:sz w:val="24"/>
        </w:rPr>
        <w:t>股类别股东会议</w:t>
      </w:r>
      <w:r w:rsidRPr="003C31F5">
        <w:rPr>
          <w:rFonts w:hint="eastAsia"/>
          <w:sz w:val="24"/>
        </w:rPr>
        <w:t>，审议通过了本次非公开发行相关议案，并于</w:t>
      </w:r>
      <w:r w:rsidRPr="003C31F5">
        <w:rPr>
          <w:rFonts w:hint="eastAsia"/>
          <w:sz w:val="24"/>
        </w:rPr>
        <w:t>2015</w:t>
      </w:r>
      <w:r w:rsidRPr="003C31F5">
        <w:rPr>
          <w:rFonts w:hint="eastAsia"/>
          <w:sz w:val="24"/>
        </w:rPr>
        <w:t>年</w:t>
      </w:r>
      <w:r w:rsidRPr="003C31F5">
        <w:rPr>
          <w:rFonts w:hint="eastAsia"/>
          <w:sz w:val="24"/>
        </w:rPr>
        <w:t>10</w:t>
      </w:r>
      <w:r w:rsidRPr="003C31F5">
        <w:rPr>
          <w:rFonts w:hint="eastAsia"/>
          <w:sz w:val="24"/>
        </w:rPr>
        <w:t>月</w:t>
      </w:r>
      <w:r>
        <w:rPr>
          <w:rFonts w:hint="eastAsia"/>
          <w:sz w:val="24"/>
        </w:rPr>
        <w:t>9</w:t>
      </w:r>
      <w:r w:rsidRPr="003C31F5">
        <w:rPr>
          <w:rFonts w:hint="eastAsia"/>
          <w:sz w:val="24"/>
        </w:rPr>
        <w:t>日在证监会指定网站披露了《</w:t>
      </w:r>
      <w:r>
        <w:rPr>
          <w:rFonts w:hint="eastAsia"/>
          <w:sz w:val="24"/>
        </w:rPr>
        <w:t>公司</w:t>
      </w:r>
      <w:r w:rsidRPr="003C31F5">
        <w:rPr>
          <w:rFonts w:hint="eastAsia"/>
          <w:sz w:val="24"/>
        </w:rPr>
        <w:t>非公开发行</w:t>
      </w:r>
      <w:r w:rsidRPr="003C31F5">
        <w:rPr>
          <w:rFonts w:hint="eastAsia"/>
          <w:sz w:val="24"/>
        </w:rPr>
        <w:t>A</w:t>
      </w:r>
      <w:r w:rsidRPr="003C31F5">
        <w:rPr>
          <w:rFonts w:hint="eastAsia"/>
          <w:sz w:val="24"/>
        </w:rPr>
        <w:t>股股票预案》、《</w:t>
      </w:r>
      <w:r w:rsidRPr="008F433E">
        <w:rPr>
          <w:rFonts w:hint="eastAsia"/>
          <w:sz w:val="24"/>
        </w:rPr>
        <w:t>公司</w:t>
      </w:r>
      <w:r w:rsidRPr="003C31F5">
        <w:rPr>
          <w:rFonts w:hint="eastAsia"/>
          <w:sz w:val="24"/>
        </w:rPr>
        <w:t>非公开发行</w:t>
      </w:r>
      <w:r w:rsidRPr="003C31F5">
        <w:rPr>
          <w:rFonts w:hint="eastAsia"/>
          <w:sz w:val="24"/>
        </w:rPr>
        <w:t>A</w:t>
      </w:r>
      <w:r w:rsidRPr="003C31F5">
        <w:rPr>
          <w:rFonts w:hint="eastAsia"/>
          <w:sz w:val="24"/>
        </w:rPr>
        <w:t>股股票募集资金使用可行性分析报告》、《独立董事关于</w:t>
      </w:r>
      <w:r w:rsidRPr="008F433E">
        <w:rPr>
          <w:rFonts w:hint="eastAsia"/>
          <w:sz w:val="24"/>
        </w:rPr>
        <w:t>第八届董事会第五次会议相关事项</w:t>
      </w:r>
      <w:r>
        <w:rPr>
          <w:rFonts w:hint="eastAsia"/>
          <w:sz w:val="24"/>
        </w:rPr>
        <w:t>的</w:t>
      </w:r>
      <w:r w:rsidRPr="003C31F5">
        <w:rPr>
          <w:rFonts w:hint="eastAsia"/>
          <w:sz w:val="24"/>
        </w:rPr>
        <w:t>独立意见》等公告；</w:t>
      </w:r>
      <w:r w:rsidRPr="003C31F5">
        <w:rPr>
          <w:rFonts w:hint="eastAsia"/>
          <w:sz w:val="24"/>
        </w:rPr>
        <w:t>2016</w:t>
      </w:r>
      <w:r w:rsidRPr="003C31F5">
        <w:rPr>
          <w:rFonts w:hint="eastAsia"/>
          <w:sz w:val="24"/>
        </w:rPr>
        <w:t>年</w:t>
      </w:r>
      <w:r>
        <w:rPr>
          <w:rFonts w:hint="eastAsia"/>
          <w:sz w:val="24"/>
        </w:rPr>
        <w:t>3</w:t>
      </w:r>
      <w:r w:rsidRPr="003C31F5">
        <w:rPr>
          <w:rFonts w:hint="eastAsia"/>
          <w:sz w:val="24"/>
        </w:rPr>
        <w:t>月</w:t>
      </w:r>
      <w:r w:rsidRPr="003C31F5">
        <w:rPr>
          <w:rFonts w:hint="eastAsia"/>
          <w:sz w:val="24"/>
        </w:rPr>
        <w:t>2</w:t>
      </w:r>
      <w:r>
        <w:rPr>
          <w:rFonts w:hint="eastAsia"/>
          <w:sz w:val="24"/>
        </w:rPr>
        <w:t>4</w:t>
      </w:r>
      <w:r w:rsidRPr="003C31F5">
        <w:rPr>
          <w:rFonts w:hint="eastAsia"/>
          <w:sz w:val="24"/>
        </w:rPr>
        <w:t>日，公司召开</w:t>
      </w:r>
      <w:r w:rsidRPr="008F433E">
        <w:rPr>
          <w:rFonts w:hint="eastAsia"/>
          <w:sz w:val="24"/>
        </w:rPr>
        <w:t>第八届董事会</w:t>
      </w:r>
      <w:r w:rsidRPr="008F433E">
        <w:rPr>
          <w:rFonts w:hint="eastAsia"/>
          <w:sz w:val="24"/>
        </w:rPr>
        <w:t>2016</w:t>
      </w:r>
      <w:r w:rsidRPr="008F433E">
        <w:rPr>
          <w:rFonts w:hint="eastAsia"/>
          <w:sz w:val="24"/>
        </w:rPr>
        <w:t>年第二次临时会议</w:t>
      </w:r>
      <w:r w:rsidRPr="003C31F5">
        <w:rPr>
          <w:rFonts w:hint="eastAsia"/>
          <w:sz w:val="24"/>
        </w:rPr>
        <w:t>审议通过了本次</w:t>
      </w:r>
      <w:r>
        <w:rPr>
          <w:rFonts w:hint="eastAsia"/>
          <w:sz w:val="24"/>
        </w:rPr>
        <w:t>非公开</w:t>
      </w:r>
      <w:r w:rsidRPr="003C31F5">
        <w:rPr>
          <w:rFonts w:hint="eastAsia"/>
          <w:sz w:val="24"/>
        </w:rPr>
        <w:t>发行预案修订等议案，并于</w:t>
      </w:r>
      <w:r w:rsidRPr="003C31F5">
        <w:rPr>
          <w:rFonts w:hint="eastAsia"/>
          <w:sz w:val="24"/>
        </w:rPr>
        <w:t>2016</w:t>
      </w:r>
      <w:r w:rsidRPr="003C31F5">
        <w:rPr>
          <w:rFonts w:hint="eastAsia"/>
          <w:sz w:val="24"/>
        </w:rPr>
        <w:t>年</w:t>
      </w:r>
      <w:r>
        <w:rPr>
          <w:rFonts w:hint="eastAsia"/>
          <w:sz w:val="24"/>
        </w:rPr>
        <w:t>3</w:t>
      </w:r>
      <w:r w:rsidRPr="003C31F5">
        <w:rPr>
          <w:rFonts w:hint="eastAsia"/>
          <w:sz w:val="24"/>
        </w:rPr>
        <w:t>月</w:t>
      </w:r>
      <w:r w:rsidRPr="003C31F5">
        <w:rPr>
          <w:rFonts w:hint="eastAsia"/>
          <w:sz w:val="24"/>
        </w:rPr>
        <w:t>2</w:t>
      </w:r>
      <w:r>
        <w:rPr>
          <w:rFonts w:hint="eastAsia"/>
          <w:sz w:val="24"/>
        </w:rPr>
        <w:t>5</w:t>
      </w:r>
      <w:r w:rsidRPr="003C31F5">
        <w:rPr>
          <w:rFonts w:hint="eastAsia"/>
          <w:sz w:val="24"/>
        </w:rPr>
        <w:t>日在证监会指定网站披露了《</w:t>
      </w:r>
      <w:r>
        <w:rPr>
          <w:rFonts w:hint="eastAsia"/>
          <w:sz w:val="24"/>
        </w:rPr>
        <w:t>公司</w:t>
      </w:r>
      <w:r w:rsidRPr="003C31F5">
        <w:rPr>
          <w:rFonts w:hint="eastAsia"/>
          <w:sz w:val="24"/>
        </w:rPr>
        <w:t>非公开发行</w:t>
      </w:r>
      <w:r w:rsidRPr="003C31F5">
        <w:rPr>
          <w:rFonts w:hint="eastAsia"/>
          <w:sz w:val="24"/>
        </w:rPr>
        <w:t>A</w:t>
      </w:r>
      <w:r w:rsidRPr="003C31F5">
        <w:rPr>
          <w:rFonts w:hint="eastAsia"/>
          <w:sz w:val="24"/>
        </w:rPr>
        <w:t>股股票预案（修订稿）》、《</w:t>
      </w:r>
      <w:r w:rsidRPr="009D5077">
        <w:rPr>
          <w:rFonts w:hint="eastAsia"/>
          <w:sz w:val="24"/>
        </w:rPr>
        <w:t>公司非公开发行</w:t>
      </w:r>
      <w:r w:rsidRPr="009D5077">
        <w:rPr>
          <w:rFonts w:hint="eastAsia"/>
          <w:sz w:val="24"/>
        </w:rPr>
        <w:t>A</w:t>
      </w:r>
      <w:r w:rsidRPr="009D5077">
        <w:rPr>
          <w:rFonts w:hint="eastAsia"/>
          <w:sz w:val="24"/>
        </w:rPr>
        <w:t>股股票募集资金使用可行性报告（修订稿）</w:t>
      </w:r>
      <w:r>
        <w:rPr>
          <w:rFonts w:hint="eastAsia"/>
          <w:sz w:val="24"/>
        </w:rPr>
        <w:t>》等公告；</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1</w:t>
      </w:r>
      <w:r>
        <w:rPr>
          <w:sz w:val="24"/>
        </w:rPr>
        <w:t>4</w:t>
      </w:r>
      <w:r>
        <w:rPr>
          <w:rFonts w:hint="eastAsia"/>
          <w:sz w:val="24"/>
        </w:rPr>
        <w:t>日，</w:t>
      </w:r>
      <w:r w:rsidRPr="003C31F5">
        <w:rPr>
          <w:rFonts w:hint="eastAsia"/>
          <w:sz w:val="24"/>
        </w:rPr>
        <w:t>公司召开</w:t>
      </w:r>
      <w:r w:rsidRPr="008F433E">
        <w:rPr>
          <w:rFonts w:hint="eastAsia"/>
          <w:sz w:val="24"/>
        </w:rPr>
        <w:t>第八届董事会</w:t>
      </w:r>
      <w:r w:rsidRPr="008F433E">
        <w:rPr>
          <w:rFonts w:hint="eastAsia"/>
          <w:sz w:val="24"/>
        </w:rPr>
        <w:t>2016</w:t>
      </w:r>
      <w:r w:rsidRPr="008F433E">
        <w:rPr>
          <w:rFonts w:hint="eastAsia"/>
          <w:sz w:val="24"/>
        </w:rPr>
        <w:t>年第</w:t>
      </w:r>
      <w:r>
        <w:rPr>
          <w:rFonts w:hint="eastAsia"/>
          <w:sz w:val="24"/>
        </w:rPr>
        <w:t>四</w:t>
      </w:r>
      <w:r w:rsidRPr="008F433E">
        <w:rPr>
          <w:rFonts w:hint="eastAsia"/>
          <w:sz w:val="24"/>
        </w:rPr>
        <w:t>次临时会议</w:t>
      </w:r>
      <w:r w:rsidRPr="003C31F5">
        <w:rPr>
          <w:rFonts w:hint="eastAsia"/>
          <w:sz w:val="24"/>
        </w:rPr>
        <w:t>审议通过了本次</w:t>
      </w:r>
      <w:r>
        <w:rPr>
          <w:rFonts w:hint="eastAsia"/>
          <w:sz w:val="24"/>
        </w:rPr>
        <w:t>非公开</w:t>
      </w:r>
      <w:r w:rsidRPr="003C31F5">
        <w:rPr>
          <w:rFonts w:hint="eastAsia"/>
          <w:sz w:val="24"/>
        </w:rPr>
        <w:t>发行预案修订等议案，并于</w:t>
      </w:r>
      <w:r w:rsidRPr="003C31F5">
        <w:rPr>
          <w:rFonts w:hint="eastAsia"/>
          <w:sz w:val="24"/>
        </w:rPr>
        <w:t>2016</w:t>
      </w:r>
      <w:r w:rsidRPr="003C31F5">
        <w:rPr>
          <w:rFonts w:hint="eastAsia"/>
          <w:sz w:val="24"/>
        </w:rPr>
        <w:t>年</w:t>
      </w:r>
      <w:r>
        <w:rPr>
          <w:sz w:val="24"/>
        </w:rPr>
        <w:t>9</w:t>
      </w:r>
      <w:r w:rsidRPr="003C31F5">
        <w:rPr>
          <w:rFonts w:hint="eastAsia"/>
          <w:sz w:val="24"/>
        </w:rPr>
        <w:t>月</w:t>
      </w:r>
      <w:r>
        <w:rPr>
          <w:rFonts w:hint="eastAsia"/>
          <w:sz w:val="24"/>
        </w:rPr>
        <w:t>1</w:t>
      </w:r>
      <w:r>
        <w:rPr>
          <w:sz w:val="24"/>
        </w:rPr>
        <w:t>9</w:t>
      </w:r>
      <w:r w:rsidRPr="003C31F5">
        <w:rPr>
          <w:rFonts w:hint="eastAsia"/>
          <w:sz w:val="24"/>
        </w:rPr>
        <w:t>日在证监会指定网站披露了《</w:t>
      </w:r>
      <w:r>
        <w:rPr>
          <w:rFonts w:hint="eastAsia"/>
          <w:sz w:val="24"/>
        </w:rPr>
        <w:t>公司</w:t>
      </w:r>
      <w:r w:rsidRPr="003C31F5">
        <w:rPr>
          <w:rFonts w:hint="eastAsia"/>
          <w:sz w:val="24"/>
        </w:rPr>
        <w:t>非公开发行</w:t>
      </w:r>
      <w:r w:rsidRPr="003C31F5">
        <w:rPr>
          <w:rFonts w:hint="eastAsia"/>
          <w:sz w:val="24"/>
        </w:rPr>
        <w:t>A</w:t>
      </w:r>
      <w:r w:rsidRPr="003C31F5">
        <w:rPr>
          <w:rFonts w:hint="eastAsia"/>
          <w:sz w:val="24"/>
        </w:rPr>
        <w:t>股股票预案（</w:t>
      </w:r>
      <w:r>
        <w:rPr>
          <w:rFonts w:hint="eastAsia"/>
          <w:sz w:val="24"/>
        </w:rPr>
        <w:t>二次</w:t>
      </w:r>
      <w:r w:rsidRPr="003C31F5">
        <w:rPr>
          <w:rFonts w:hint="eastAsia"/>
          <w:sz w:val="24"/>
        </w:rPr>
        <w:t>修订稿）》、《</w:t>
      </w:r>
      <w:r w:rsidRPr="009D5077">
        <w:rPr>
          <w:rFonts w:hint="eastAsia"/>
          <w:sz w:val="24"/>
        </w:rPr>
        <w:t>公司非公开发行</w:t>
      </w:r>
      <w:r w:rsidRPr="009D5077">
        <w:rPr>
          <w:rFonts w:hint="eastAsia"/>
          <w:sz w:val="24"/>
        </w:rPr>
        <w:t>A</w:t>
      </w:r>
      <w:r w:rsidRPr="009D5077">
        <w:rPr>
          <w:rFonts w:hint="eastAsia"/>
          <w:sz w:val="24"/>
        </w:rPr>
        <w:t>股股票募集资金使用可行性报告（</w:t>
      </w:r>
      <w:r>
        <w:rPr>
          <w:rFonts w:hint="eastAsia"/>
          <w:sz w:val="24"/>
        </w:rPr>
        <w:t>二次</w:t>
      </w:r>
      <w:r w:rsidRPr="009D5077">
        <w:rPr>
          <w:rFonts w:hint="eastAsia"/>
          <w:sz w:val="24"/>
        </w:rPr>
        <w:t>修订稿）</w:t>
      </w:r>
      <w:r>
        <w:rPr>
          <w:rFonts w:hint="eastAsia"/>
          <w:sz w:val="24"/>
        </w:rPr>
        <w:t>》等公告。</w:t>
      </w:r>
    </w:p>
    <w:p w:rsidR="006701C6" w:rsidRDefault="006701C6" w:rsidP="006701C6">
      <w:pPr>
        <w:spacing w:beforeLines="50" w:line="360" w:lineRule="auto"/>
        <w:ind w:firstLineChars="200" w:firstLine="482"/>
        <w:rPr>
          <w:rFonts w:hint="eastAsia"/>
          <w:b/>
          <w:sz w:val="24"/>
        </w:rPr>
      </w:pPr>
      <w:r>
        <w:rPr>
          <w:rFonts w:hint="eastAsia"/>
          <w:b/>
          <w:sz w:val="24"/>
        </w:rPr>
        <w:t>【保荐机构核查意见】</w:t>
      </w:r>
    </w:p>
    <w:p w:rsidR="006701C6" w:rsidRPr="003C31F5" w:rsidRDefault="006701C6" w:rsidP="006701C6">
      <w:pPr>
        <w:spacing w:beforeLines="50" w:line="360" w:lineRule="auto"/>
        <w:ind w:firstLineChars="200" w:firstLine="480"/>
        <w:rPr>
          <w:rFonts w:hint="eastAsia"/>
          <w:sz w:val="24"/>
        </w:rPr>
      </w:pPr>
      <w:r>
        <w:rPr>
          <w:rFonts w:hint="eastAsia"/>
          <w:sz w:val="24"/>
        </w:rPr>
        <w:t>经核查</w:t>
      </w:r>
      <w:r w:rsidRPr="003C31F5">
        <w:rPr>
          <w:rFonts w:hint="eastAsia"/>
          <w:sz w:val="24"/>
        </w:rPr>
        <w:t>，保荐机构认为公司本次募集资金用途信息披露充分合</w:t>
      </w:r>
      <w:proofErr w:type="gramStart"/>
      <w:r w:rsidRPr="003C31F5">
        <w:rPr>
          <w:rFonts w:hint="eastAsia"/>
          <w:sz w:val="24"/>
        </w:rPr>
        <w:t>规</w:t>
      </w:r>
      <w:proofErr w:type="gramEnd"/>
      <w:r w:rsidRPr="003C31F5">
        <w:rPr>
          <w:rFonts w:hint="eastAsia"/>
          <w:sz w:val="24"/>
        </w:rPr>
        <w:t>。</w:t>
      </w:r>
    </w:p>
    <w:p w:rsidR="006701C6" w:rsidRPr="003C31F5" w:rsidRDefault="006701C6" w:rsidP="006701C6">
      <w:pPr>
        <w:spacing w:beforeLines="50" w:line="360" w:lineRule="auto"/>
        <w:ind w:firstLineChars="200" w:firstLine="482"/>
        <w:rPr>
          <w:rFonts w:hint="eastAsia"/>
          <w:b/>
          <w:sz w:val="24"/>
        </w:rPr>
      </w:pPr>
      <w:r w:rsidRPr="003C31F5">
        <w:rPr>
          <w:rFonts w:hint="eastAsia"/>
          <w:b/>
          <w:sz w:val="24"/>
        </w:rPr>
        <w:t>（三）本次发行满足《上市公司证券管理办法》第十条有关规定</w:t>
      </w:r>
    </w:p>
    <w:p w:rsidR="006701C6" w:rsidRDefault="006701C6" w:rsidP="006701C6">
      <w:pPr>
        <w:spacing w:beforeLines="50" w:line="360" w:lineRule="auto"/>
        <w:ind w:firstLineChars="200" w:firstLine="482"/>
        <w:rPr>
          <w:rFonts w:hint="eastAsia"/>
          <w:b/>
          <w:sz w:val="24"/>
        </w:rPr>
      </w:pPr>
      <w:r>
        <w:rPr>
          <w:rFonts w:hint="eastAsia"/>
          <w:b/>
          <w:sz w:val="24"/>
        </w:rPr>
        <w:t>【保荐机构核查情况】</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保荐机构核查了《</w:t>
      </w:r>
      <w:r w:rsidRPr="00CB1845">
        <w:rPr>
          <w:rFonts w:hint="eastAsia"/>
          <w:sz w:val="24"/>
        </w:rPr>
        <w:t>公司非公开发行</w:t>
      </w:r>
      <w:r w:rsidRPr="00CB1845">
        <w:rPr>
          <w:rFonts w:hint="eastAsia"/>
          <w:sz w:val="24"/>
        </w:rPr>
        <w:t>A</w:t>
      </w:r>
      <w:r w:rsidRPr="00CB1845">
        <w:rPr>
          <w:rFonts w:hint="eastAsia"/>
          <w:sz w:val="24"/>
        </w:rPr>
        <w:t>股股票预案</w:t>
      </w:r>
      <w:r w:rsidRPr="003C31F5">
        <w:rPr>
          <w:rFonts w:hint="eastAsia"/>
          <w:sz w:val="24"/>
        </w:rPr>
        <w:t>》</w:t>
      </w:r>
      <w:r>
        <w:rPr>
          <w:rFonts w:hint="eastAsia"/>
          <w:sz w:val="24"/>
        </w:rPr>
        <w:t>及修订稿</w:t>
      </w:r>
      <w:r w:rsidRPr="003C31F5">
        <w:rPr>
          <w:rFonts w:hint="eastAsia"/>
          <w:sz w:val="24"/>
        </w:rPr>
        <w:t>、《</w:t>
      </w:r>
      <w:r w:rsidRPr="00CB1845">
        <w:rPr>
          <w:rFonts w:hint="eastAsia"/>
          <w:sz w:val="24"/>
        </w:rPr>
        <w:t>公司非公开发行</w:t>
      </w:r>
      <w:r w:rsidRPr="00CB1845">
        <w:rPr>
          <w:rFonts w:hint="eastAsia"/>
          <w:sz w:val="24"/>
        </w:rPr>
        <w:t>A</w:t>
      </w:r>
      <w:r w:rsidRPr="00CB1845">
        <w:rPr>
          <w:rFonts w:hint="eastAsia"/>
          <w:sz w:val="24"/>
        </w:rPr>
        <w:t>股股票募集资金使用可行性分析报告</w:t>
      </w:r>
      <w:r w:rsidRPr="003C31F5">
        <w:rPr>
          <w:rFonts w:hint="eastAsia"/>
          <w:sz w:val="24"/>
        </w:rPr>
        <w:t>》</w:t>
      </w:r>
      <w:r>
        <w:rPr>
          <w:rFonts w:hint="eastAsia"/>
          <w:sz w:val="24"/>
        </w:rPr>
        <w:t>及修订稿</w:t>
      </w:r>
      <w:r w:rsidRPr="003C31F5">
        <w:rPr>
          <w:rFonts w:hint="eastAsia"/>
          <w:sz w:val="24"/>
        </w:rPr>
        <w:t>、</w:t>
      </w:r>
      <w:r>
        <w:rPr>
          <w:rFonts w:hint="eastAsia"/>
          <w:sz w:val="24"/>
        </w:rPr>
        <w:t>公司</w:t>
      </w:r>
      <w:r w:rsidRPr="003C31F5">
        <w:rPr>
          <w:rFonts w:hint="eastAsia"/>
          <w:sz w:val="24"/>
        </w:rPr>
        <w:t>募集资金</w:t>
      </w:r>
      <w:r>
        <w:rPr>
          <w:rFonts w:hint="eastAsia"/>
          <w:sz w:val="24"/>
        </w:rPr>
        <w:t>管理办法</w:t>
      </w:r>
      <w:r w:rsidRPr="003C31F5">
        <w:rPr>
          <w:rFonts w:hint="eastAsia"/>
          <w:sz w:val="24"/>
        </w:rPr>
        <w:t>等相关事项，对本次</w:t>
      </w:r>
      <w:r>
        <w:rPr>
          <w:rFonts w:hint="eastAsia"/>
          <w:sz w:val="24"/>
        </w:rPr>
        <w:t>非公开发行</w:t>
      </w:r>
      <w:r w:rsidRPr="003C31F5">
        <w:rPr>
          <w:rFonts w:hint="eastAsia"/>
          <w:sz w:val="24"/>
        </w:rPr>
        <w:t>募集资金运用是否符合《上市公司证券发行管理办法》第十条的有关规定进行了逐</w:t>
      </w:r>
      <w:r>
        <w:rPr>
          <w:rFonts w:hint="eastAsia"/>
          <w:sz w:val="24"/>
        </w:rPr>
        <w:t>项</w:t>
      </w:r>
      <w:r w:rsidRPr="003C31F5">
        <w:rPr>
          <w:rFonts w:hint="eastAsia"/>
          <w:sz w:val="24"/>
        </w:rPr>
        <w:t>核查，具体情况如下：</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1</w:t>
      </w:r>
      <w:r w:rsidRPr="003C31F5">
        <w:rPr>
          <w:rFonts w:hint="eastAsia"/>
          <w:sz w:val="24"/>
        </w:rPr>
        <w:t>、经保荐机构核查，本次非公开发行募集资金总额不超过</w:t>
      </w:r>
      <w:r>
        <w:rPr>
          <w:rFonts w:hint="eastAsia"/>
          <w:sz w:val="24"/>
        </w:rPr>
        <w:t>62,712.00</w:t>
      </w:r>
      <w:r>
        <w:rPr>
          <w:rFonts w:hint="eastAsia"/>
          <w:sz w:val="24"/>
        </w:rPr>
        <w:t>万</w:t>
      </w:r>
      <w:r w:rsidRPr="003C31F5">
        <w:rPr>
          <w:rFonts w:hint="eastAsia"/>
          <w:sz w:val="24"/>
        </w:rPr>
        <w:t>元，在扣除发行费用后</w:t>
      </w:r>
      <w:r>
        <w:rPr>
          <w:rFonts w:hint="eastAsia"/>
          <w:sz w:val="24"/>
        </w:rPr>
        <w:t>，</w:t>
      </w:r>
      <w:proofErr w:type="gramStart"/>
      <w:r w:rsidRPr="003C31F5">
        <w:rPr>
          <w:rFonts w:hint="eastAsia"/>
          <w:sz w:val="24"/>
        </w:rPr>
        <w:t>拟全部</w:t>
      </w:r>
      <w:proofErr w:type="gramEnd"/>
      <w:r w:rsidRPr="003C31F5">
        <w:rPr>
          <w:rFonts w:hint="eastAsia"/>
          <w:sz w:val="24"/>
        </w:rPr>
        <w:t>用于</w:t>
      </w:r>
      <w:r>
        <w:rPr>
          <w:rFonts w:hint="eastAsia"/>
          <w:sz w:val="24"/>
        </w:rPr>
        <w:t>偿还银行贷款和</w:t>
      </w:r>
      <w:r w:rsidRPr="003C31F5">
        <w:rPr>
          <w:rFonts w:hint="eastAsia"/>
          <w:sz w:val="24"/>
        </w:rPr>
        <w:t>补充流动资金。</w:t>
      </w:r>
      <w:r>
        <w:rPr>
          <w:rFonts w:hint="eastAsia"/>
          <w:sz w:val="24"/>
        </w:rPr>
        <w:t>公司</w:t>
      </w:r>
      <w:r w:rsidRPr="003C31F5">
        <w:rPr>
          <w:rFonts w:hint="eastAsia"/>
          <w:sz w:val="24"/>
        </w:rPr>
        <w:t>拟用募集资金补充流动资金的规模，考虑了公司的资产负债情况、</w:t>
      </w:r>
      <w:r>
        <w:rPr>
          <w:rFonts w:hint="eastAsia"/>
          <w:sz w:val="24"/>
        </w:rPr>
        <w:t>生产厂区搬迁、业务发展趋势以及行业资产负债率水平</w:t>
      </w:r>
      <w:r w:rsidRPr="003C31F5">
        <w:rPr>
          <w:rFonts w:hint="eastAsia"/>
          <w:sz w:val="24"/>
        </w:rPr>
        <w:t>等因素，具备合理性和</w:t>
      </w:r>
      <w:r>
        <w:rPr>
          <w:rFonts w:hint="eastAsia"/>
          <w:sz w:val="24"/>
        </w:rPr>
        <w:t>可行</w:t>
      </w:r>
      <w:r w:rsidRPr="003C31F5">
        <w:rPr>
          <w:rFonts w:hint="eastAsia"/>
          <w:sz w:val="24"/>
        </w:rPr>
        <w:t>性，</w:t>
      </w:r>
      <w:r>
        <w:rPr>
          <w:rFonts w:hint="eastAsia"/>
          <w:sz w:val="24"/>
        </w:rPr>
        <w:t>公司</w:t>
      </w:r>
      <w:r w:rsidRPr="003C31F5">
        <w:rPr>
          <w:rFonts w:hint="eastAsia"/>
          <w:sz w:val="24"/>
        </w:rPr>
        <w:t>通过股权融资补充流动资金符合公司实际经营情况需要，符合《上市公司证券发行管理办法》第十条第一款规定。</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2</w:t>
      </w:r>
      <w:r w:rsidRPr="003C31F5">
        <w:rPr>
          <w:rFonts w:hint="eastAsia"/>
          <w:sz w:val="24"/>
        </w:rPr>
        <w:t>、本次募集资金不涉及建设项目，故不适用于《上市公司证券发行管理办法》第十条第二款的规定。</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3</w:t>
      </w:r>
      <w:r w:rsidRPr="003C31F5">
        <w:rPr>
          <w:rFonts w:hint="eastAsia"/>
          <w:sz w:val="24"/>
        </w:rPr>
        <w:t>、本次募集资金投资项目不包含交易性金融资产和可供出售的金融资产、借予他人、委托理财等财务性投资，符合《上市公司证券发行管理办法》第十条第三款的规定。</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4</w:t>
      </w:r>
      <w:r w:rsidRPr="003C31F5">
        <w:rPr>
          <w:rFonts w:hint="eastAsia"/>
          <w:sz w:val="24"/>
        </w:rPr>
        <w:t>、本次募集资金投资项目实施后，不会与控股股东或实际控制人产生同业竞争或影响公司生产经营的独立性，符合《上市公司证券发行管理办法》第十条第四款的规定。</w:t>
      </w:r>
    </w:p>
    <w:p w:rsidR="006701C6" w:rsidRPr="003C31F5" w:rsidRDefault="006701C6" w:rsidP="006701C6">
      <w:pPr>
        <w:spacing w:beforeLines="50" w:line="360" w:lineRule="auto"/>
        <w:ind w:firstLineChars="200" w:firstLine="480"/>
        <w:rPr>
          <w:rFonts w:hint="eastAsia"/>
          <w:sz w:val="24"/>
        </w:rPr>
      </w:pPr>
      <w:r w:rsidRPr="003C31F5">
        <w:rPr>
          <w:rFonts w:hint="eastAsia"/>
          <w:sz w:val="24"/>
        </w:rPr>
        <w:t>5</w:t>
      </w:r>
      <w:r w:rsidRPr="003C31F5">
        <w:rPr>
          <w:rFonts w:hint="eastAsia"/>
          <w:sz w:val="24"/>
        </w:rPr>
        <w:t>、公司已建立募集资金专项存储制度，本次发行募集资金将按规定存放于公司董事会决定的专项账户，符合《上市公司证券发行管理办法》第十条第五款的规定。</w:t>
      </w:r>
    </w:p>
    <w:p w:rsidR="006701C6" w:rsidRDefault="006701C6" w:rsidP="006701C6">
      <w:pPr>
        <w:spacing w:beforeLines="50" w:line="360" w:lineRule="auto"/>
        <w:ind w:firstLineChars="200" w:firstLine="482"/>
        <w:rPr>
          <w:rFonts w:hint="eastAsia"/>
          <w:b/>
          <w:sz w:val="24"/>
        </w:rPr>
      </w:pPr>
      <w:r>
        <w:rPr>
          <w:rFonts w:hint="eastAsia"/>
          <w:b/>
          <w:sz w:val="24"/>
        </w:rPr>
        <w:t>【保荐机构核查意见】</w:t>
      </w:r>
    </w:p>
    <w:p w:rsidR="006701C6" w:rsidRPr="00F14F51" w:rsidRDefault="006701C6" w:rsidP="006701C6">
      <w:pPr>
        <w:spacing w:beforeLines="50" w:line="360" w:lineRule="auto"/>
        <w:ind w:firstLineChars="200" w:firstLine="480"/>
        <w:rPr>
          <w:rFonts w:hint="eastAsia"/>
          <w:sz w:val="24"/>
        </w:rPr>
      </w:pPr>
      <w:r>
        <w:rPr>
          <w:rFonts w:hint="eastAsia"/>
          <w:sz w:val="24"/>
        </w:rPr>
        <w:t>经核查</w:t>
      </w:r>
      <w:r w:rsidRPr="003C31F5">
        <w:rPr>
          <w:rFonts w:hint="eastAsia"/>
          <w:sz w:val="24"/>
        </w:rPr>
        <w:t>，保荐机构认为本次发行满足《上市公司证券发行管理办法》第十条的有关规定，不存在可能损害上市公司及其中小股东的利益的情形。</w:t>
      </w:r>
    </w:p>
    <w:p w:rsidR="006701C6" w:rsidRDefault="006701C6" w:rsidP="006701C6">
      <w:pPr>
        <w:spacing w:beforeLines="50" w:line="360" w:lineRule="auto"/>
        <w:ind w:firstLineChars="200" w:firstLine="480"/>
        <w:rPr>
          <w:rFonts w:hint="eastAsia"/>
          <w:sz w:val="24"/>
        </w:rPr>
      </w:pPr>
    </w:p>
    <w:p w:rsidR="006701C6" w:rsidRPr="008E38A8" w:rsidRDefault="006701C6" w:rsidP="006701C6">
      <w:pPr>
        <w:spacing w:beforeLines="50" w:line="360" w:lineRule="auto"/>
        <w:ind w:firstLineChars="200" w:firstLine="562"/>
        <w:jc w:val="center"/>
        <w:outlineLvl w:val="0"/>
        <w:rPr>
          <w:rFonts w:ascii="黑体" w:eastAsia="黑体" w:hAnsi="黑体" w:hint="eastAsia"/>
          <w:b/>
          <w:sz w:val="28"/>
          <w:szCs w:val="28"/>
        </w:rPr>
      </w:pPr>
      <w:r w:rsidRPr="008E38A8">
        <w:rPr>
          <w:rFonts w:ascii="黑体" w:eastAsia="黑体" w:hAnsi="黑体" w:hint="eastAsia"/>
          <w:b/>
          <w:sz w:val="28"/>
          <w:szCs w:val="28"/>
        </w:rPr>
        <w:t>第二部分 一般问题</w:t>
      </w:r>
    </w:p>
    <w:p w:rsidR="006701C6" w:rsidRPr="008E38A8" w:rsidRDefault="006701C6" w:rsidP="006701C6">
      <w:pPr>
        <w:spacing w:beforeLines="50" w:afterLines="50" w:line="360" w:lineRule="auto"/>
        <w:ind w:firstLineChars="200" w:firstLine="482"/>
        <w:outlineLvl w:val="1"/>
        <w:rPr>
          <w:rFonts w:ascii="楷体" w:eastAsia="楷体" w:hAnsi="楷体" w:hint="eastAsia"/>
          <w:b/>
          <w:sz w:val="24"/>
        </w:rPr>
      </w:pPr>
      <w:r w:rsidRPr="008E38A8">
        <w:rPr>
          <w:rFonts w:ascii="楷体" w:eastAsia="楷体" w:hAnsi="楷体" w:hint="eastAsia"/>
          <w:b/>
          <w:sz w:val="24"/>
        </w:rPr>
        <w:t>问题</w:t>
      </w:r>
      <w:proofErr w:type="gramStart"/>
      <w:r w:rsidRPr="008E38A8">
        <w:rPr>
          <w:rFonts w:ascii="楷体" w:eastAsia="楷体" w:hAnsi="楷体" w:hint="eastAsia"/>
          <w:b/>
          <w:sz w:val="24"/>
        </w:rPr>
        <w:t>一</w:t>
      </w:r>
      <w:proofErr w:type="gramEnd"/>
      <w:r w:rsidRPr="008E38A8">
        <w:rPr>
          <w:rFonts w:ascii="楷体" w:eastAsia="楷体" w:hAnsi="楷体" w:hint="eastAsia"/>
          <w:b/>
          <w:sz w:val="24"/>
        </w:rPr>
        <w:t>：请申请人公开披露最近五年被证券监管部门和交易所采取处罚或监管措施的情况，以及相应整改措施；同时请保荐机构就相应事项及整改措施进行核查，并就整改效果发表核查意见。</w:t>
      </w:r>
    </w:p>
    <w:p w:rsidR="006701C6" w:rsidRPr="00DD3A12" w:rsidRDefault="006701C6" w:rsidP="006701C6">
      <w:pPr>
        <w:spacing w:beforeLines="50" w:line="360" w:lineRule="auto"/>
        <w:ind w:firstLineChars="200" w:firstLine="482"/>
        <w:rPr>
          <w:rFonts w:hint="eastAsia"/>
          <w:b/>
          <w:sz w:val="24"/>
        </w:rPr>
      </w:pPr>
      <w:r w:rsidRPr="00DD3A12">
        <w:rPr>
          <w:rFonts w:hint="eastAsia"/>
          <w:b/>
          <w:sz w:val="24"/>
        </w:rPr>
        <w:t>回复：</w:t>
      </w:r>
    </w:p>
    <w:p w:rsidR="006701C6" w:rsidRPr="00AB0B3C" w:rsidRDefault="006701C6" w:rsidP="006701C6">
      <w:pPr>
        <w:spacing w:beforeLines="50" w:line="360" w:lineRule="auto"/>
        <w:ind w:firstLineChars="200" w:firstLine="482"/>
        <w:rPr>
          <w:rFonts w:hint="eastAsia"/>
          <w:b/>
          <w:sz w:val="24"/>
        </w:rPr>
      </w:pPr>
      <w:r w:rsidRPr="00AB0B3C">
        <w:rPr>
          <w:rFonts w:hint="eastAsia"/>
          <w:b/>
          <w:sz w:val="24"/>
        </w:rPr>
        <w:t>【申请人说明】</w:t>
      </w:r>
    </w:p>
    <w:p w:rsidR="006701C6" w:rsidRDefault="006701C6" w:rsidP="006701C6">
      <w:pPr>
        <w:spacing w:beforeLines="50" w:line="360" w:lineRule="auto"/>
        <w:ind w:firstLineChars="200" w:firstLine="480"/>
        <w:rPr>
          <w:rFonts w:hint="eastAsia"/>
          <w:sz w:val="24"/>
        </w:rPr>
      </w:pPr>
      <w:r w:rsidRPr="00E13BC7">
        <w:rPr>
          <w:rFonts w:hint="eastAsia"/>
          <w:sz w:val="24"/>
        </w:rPr>
        <w:t>近五年，公司及相关高级管理人员严格遵守相关法律法规及上市规则的相关规定，未受到中国证券监督管理委员会及其下属机构和交易所对公司的</w:t>
      </w:r>
      <w:r>
        <w:rPr>
          <w:rFonts w:hint="eastAsia"/>
          <w:sz w:val="24"/>
        </w:rPr>
        <w:t>采取处罚或监管</w:t>
      </w:r>
      <w:r w:rsidRPr="00E13BC7">
        <w:rPr>
          <w:rFonts w:hint="eastAsia"/>
          <w:sz w:val="24"/>
        </w:rPr>
        <w:t>措施。</w:t>
      </w:r>
    </w:p>
    <w:p w:rsidR="006701C6" w:rsidRDefault="006701C6" w:rsidP="006701C6">
      <w:pPr>
        <w:spacing w:beforeLines="50" w:line="360" w:lineRule="auto"/>
        <w:ind w:firstLineChars="200" w:firstLine="480"/>
        <w:rPr>
          <w:rFonts w:hint="eastAsia"/>
          <w:sz w:val="24"/>
        </w:rPr>
      </w:pPr>
      <w:r>
        <w:rPr>
          <w:rFonts w:hint="eastAsia"/>
          <w:sz w:val="24"/>
        </w:rPr>
        <w:t>2016</w:t>
      </w:r>
      <w:r>
        <w:rPr>
          <w:rFonts w:hint="eastAsia"/>
          <w:sz w:val="24"/>
        </w:rPr>
        <w:t>年</w:t>
      </w:r>
      <w:r>
        <w:rPr>
          <w:rFonts w:hint="eastAsia"/>
          <w:sz w:val="24"/>
        </w:rPr>
        <w:t>3</w:t>
      </w:r>
      <w:r>
        <w:rPr>
          <w:rFonts w:hint="eastAsia"/>
          <w:sz w:val="24"/>
        </w:rPr>
        <w:t>月</w:t>
      </w:r>
      <w:r>
        <w:rPr>
          <w:rFonts w:hint="eastAsia"/>
          <w:sz w:val="24"/>
        </w:rPr>
        <w:t>24</w:t>
      </w:r>
      <w:r>
        <w:rPr>
          <w:rFonts w:hint="eastAsia"/>
          <w:sz w:val="24"/>
        </w:rPr>
        <w:t>日，公司在证监会指定网站上公开披露了</w:t>
      </w:r>
      <w:r w:rsidRPr="0009247F">
        <w:rPr>
          <w:rFonts w:hint="eastAsia"/>
          <w:sz w:val="24"/>
        </w:rPr>
        <w:t>关于最近五年被证券监管部门和交易所处罚或采取监管措施情况的公告</w:t>
      </w:r>
      <w:r>
        <w:rPr>
          <w:rFonts w:hint="eastAsia"/>
          <w:sz w:val="24"/>
        </w:rPr>
        <w:t>。</w:t>
      </w:r>
    </w:p>
    <w:p w:rsidR="006701C6" w:rsidRPr="00AB0B3C" w:rsidRDefault="006701C6" w:rsidP="006701C6">
      <w:pPr>
        <w:spacing w:beforeLines="50" w:line="360" w:lineRule="auto"/>
        <w:ind w:firstLineChars="200" w:firstLine="482"/>
        <w:rPr>
          <w:rFonts w:hint="eastAsia"/>
          <w:b/>
          <w:sz w:val="24"/>
        </w:rPr>
      </w:pPr>
      <w:r w:rsidRPr="00AB0B3C">
        <w:rPr>
          <w:rFonts w:hint="eastAsia"/>
          <w:b/>
          <w:sz w:val="24"/>
        </w:rPr>
        <w:t>【保荐机构核查情况】</w:t>
      </w:r>
    </w:p>
    <w:p w:rsidR="006701C6" w:rsidRDefault="006701C6" w:rsidP="006701C6">
      <w:pPr>
        <w:spacing w:beforeLines="50" w:line="360" w:lineRule="auto"/>
        <w:ind w:firstLineChars="200" w:firstLine="480"/>
        <w:rPr>
          <w:rFonts w:hint="eastAsia"/>
          <w:sz w:val="24"/>
        </w:rPr>
      </w:pPr>
      <w:r w:rsidRPr="000035EB">
        <w:rPr>
          <w:rFonts w:hint="eastAsia"/>
          <w:sz w:val="24"/>
        </w:rPr>
        <w:t>保荐机构在中国证监会网站和</w:t>
      </w:r>
      <w:r>
        <w:rPr>
          <w:rFonts w:hint="eastAsia"/>
          <w:sz w:val="24"/>
        </w:rPr>
        <w:t>深圳</w:t>
      </w:r>
      <w:r w:rsidRPr="000035EB">
        <w:rPr>
          <w:rFonts w:hint="eastAsia"/>
          <w:sz w:val="24"/>
        </w:rPr>
        <w:t>证券交易所网站“行政处罚”、“监管信息公开”栏目就公司被处罚或采取监管措施的相关情况进行了检索、查询，未检索到</w:t>
      </w:r>
      <w:r>
        <w:rPr>
          <w:rFonts w:hint="eastAsia"/>
          <w:sz w:val="24"/>
        </w:rPr>
        <w:t>公司</w:t>
      </w:r>
      <w:r w:rsidRPr="000035EB">
        <w:rPr>
          <w:rFonts w:hint="eastAsia"/>
          <w:sz w:val="24"/>
        </w:rPr>
        <w:t>受到证券监管部门和交易所处罚的记录。</w:t>
      </w:r>
      <w:r w:rsidRPr="00E13BC7">
        <w:rPr>
          <w:rFonts w:hint="eastAsia"/>
          <w:sz w:val="24"/>
        </w:rPr>
        <w:t>保荐机构查阅了</w:t>
      </w:r>
      <w:r>
        <w:rPr>
          <w:rFonts w:hint="eastAsia"/>
          <w:sz w:val="24"/>
        </w:rPr>
        <w:t>申请人</w:t>
      </w:r>
      <w:r w:rsidRPr="00E13BC7">
        <w:rPr>
          <w:rFonts w:hint="eastAsia"/>
          <w:sz w:val="24"/>
        </w:rPr>
        <w:t>最近五年的临时和定期公告文件，</w:t>
      </w:r>
      <w:r>
        <w:rPr>
          <w:rFonts w:hint="eastAsia"/>
          <w:sz w:val="24"/>
        </w:rPr>
        <w:t>向申请人相关人员询问了</w:t>
      </w:r>
      <w:r w:rsidRPr="00E13BC7">
        <w:rPr>
          <w:rFonts w:hint="eastAsia"/>
          <w:sz w:val="24"/>
        </w:rPr>
        <w:t>最近五年内</w:t>
      </w:r>
      <w:r>
        <w:rPr>
          <w:rFonts w:hint="eastAsia"/>
          <w:sz w:val="24"/>
        </w:rPr>
        <w:t>公司</w:t>
      </w:r>
      <w:r w:rsidRPr="00E13BC7">
        <w:rPr>
          <w:rFonts w:hint="eastAsia"/>
          <w:sz w:val="24"/>
        </w:rPr>
        <w:t>受到行政处罚或被采取监管措施的情况；核查了申请人</w:t>
      </w:r>
      <w:r>
        <w:rPr>
          <w:rFonts w:hint="eastAsia"/>
          <w:sz w:val="24"/>
        </w:rPr>
        <w:t>是否收到</w:t>
      </w:r>
      <w:r w:rsidRPr="00E13BC7">
        <w:rPr>
          <w:rFonts w:hint="eastAsia"/>
          <w:sz w:val="24"/>
        </w:rPr>
        <w:t>证券监管部门和交易所的处罚、关注函及问询函等。</w:t>
      </w:r>
    </w:p>
    <w:p w:rsidR="006701C6" w:rsidRPr="00AB0B3C" w:rsidRDefault="006701C6" w:rsidP="006701C6">
      <w:pPr>
        <w:spacing w:beforeLines="50" w:line="360" w:lineRule="auto"/>
        <w:ind w:firstLineChars="200" w:firstLine="482"/>
        <w:rPr>
          <w:rFonts w:hint="eastAsia"/>
          <w:b/>
          <w:sz w:val="24"/>
        </w:rPr>
      </w:pPr>
      <w:r w:rsidRPr="00AB0B3C">
        <w:rPr>
          <w:rFonts w:hint="eastAsia"/>
          <w:b/>
          <w:sz w:val="24"/>
        </w:rPr>
        <w:t>【保荐机构核查意见】</w:t>
      </w:r>
    </w:p>
    <w:p w:rsidR="006701C6" w:rsidRDefault="006701C6" w:rsidP="006701C6">
      <w:pPr>
        <w:spacing w:beforeLines="50" w:line="360" w:lineRule="auto"/>
        <w:ind w:firstLineChars="200" w:firstLine="480"/>
        <w:rPr>
          <w:sz w:val="24"/>
        </w:rPr>
      </w:pPr>
      <w:r w:rsidRPr="00AB0B3C">
        <w:rPr>
          <w:rFonts w:hint="eastAsia"/>
          <w:sz w:val="24"/>
        </w:rPr>
        <w:t>经核查，保荐机构认为：截至本反馈回复出具之日，申请人严格遵守相关法律法规和上市规则，最近五年内不存在被证券监管部门和交易所采取处罚或监管措施的情形。</w:t>
      </w:r>
    </w:p>
    <w:p w:rsidR="006701C6" w:rsidRDefault="006701C6" w:rsidP="006701C6">
      <w:pPr>
        <w:spacing w:beforeLines="50" w:line="360" w:lineRule="auto"/>
        <w:ind w:firstLineChars="200" w:firstLine="480"/>
        <w:rPr>
          <w:sz w:val="24"/>
        </w:rPr>
      </w:pPr>
      <w:r>
        <w:rPr>
          <w:sz w:val="24"/>
        </w:rPr>
        <w:br w:type="page"/>
      </w:r>
      <w:r>
        <w:rPr>
          <w:rFonts w:hint="eastAsia"/>
          <w:sz w:val="24"/>
        </w:rPr>
        <w:t>（此页无正文，为《</w:t>
      </w:r>
      <w:r w:rsidRPr="000F7A0F">
        <w:rPr>
          <w:rFonts w:hint="eastAsia"/>
          <w:sz w:val="24"/>
        </w:rPr>
        <w:t>山东新华制药股份有限公司关于对山东新华制药股份有限公司非公开发行股票申请文件反馈意见的回复</w:t>
      </w:r>
      <w:r>
        <w:rPr>
          <w:rFonts w:hint="eastAsia"/>
          <w:sz w:val="24"/>
        </w:rPr>
        <w:t>》之盖章页）</w:t>
      </w:r>
    </w:p>
    <w:p w:rsidR="006701C6" w:rsidRDefault="006701C6" w:rsidP="006701C6">
      <w:pPr>
        <w:spacing w:beforeLines="50" w:line="360" w:lineRule="auto"/>
        <w:ind w:firstLineChars="200" w:firstLine="480"/>
        <w:rPr>
          <w:sz w:val="24"/>
        </w:rPr>
      </w:pPr>
    </w:p>
    <w:p w:rsidR="006701C6" w:rsidRDefault="006701C6" w:rsidP="006701C6">
      <w:pPr>
        <w:spacing w:beforeLines="50" w:line="360" w:lineRule="auto"/>
        <w:ind w:firstLineChars="200" w:firstLine="480"/>
        <w:rPr>
          <w:sz w:val="24"/>
        </w:rPr>
      </w:pPr>
    </w:p>
    <w:p w:rsidR="006701C6" w:rsidRDefault="006701C6" w:rsidP="006701C6">
      <w:pPr>
        <w:spacing w:beforeLines="50" w:line="360" w:lineRule="auto"/>
        <w:ind w:firstLineChars="200" w:firstLine="480"/>
        <w:rPr>
          <w:sz w:val="24"/>
        </w:rPr>
      </w:pPr>
    </w:p>
    <w:p w:rsidR="006701C6" w:rsidRDefault="006701C6" w:rsidP="006701C6">
      <w:pPr>
        <w:spacing w:beforeLines="50" w:line="360" w:lineRule="auto"/>
        <w:ind w:firstLineChars="200" w:firstLine="480"/>
        <w:rPr>
          <w:sz w:val="24"/>
        </w:rPr>
      </w:pPr>
    </w:p>
    <w:p w:rsidR="006701C6" w:rsidRDefault="006701C6" w:rsidP="006701C6">
      <w:pPr>
        <w:spacing w:beforeLines="50" w:line="360" w:lineRule="auto"/>
        <w:ind w:firstLineChars="200" w:firstLine="480"/>
        <w:rPr>
          <w:sz w:val="24"/>
        </w:rPr>
      </w:pPr>
    </w:p>
    <w:p w:rsidR="006701C6" w:rsidRDefault="006701C6" w:rsidP="006701C6">
      <w:pPr>
        <w:spacing w:beforeLines="50" w:line="360" w:lineRule="auto"/>
        <w:ind w:firstLineChars="200" w:firstLine="480"/>
        <w:rPr>
          <w:sz w:val="24"/>
        </w:rPr>
      </w:pPr>
    </w:p>
    <w:p w:rsidR="006701C6" w:rsidRDefault="006701C6" w:rsidP="006701C6">
      <w:pPr>
        <w:wordWrap w:val="0"/>
        <w:spacing w:beforeLines="50" w:line="360" w:lineRule="auto"/>
        <w:ind w:firstLineChars="200" w:firstLine="480"/>
        <w:jc w:val="right"/>
        <w:rPr>
          <w:sz w:val="24"/>
        </w:rPr>
      </w:pPr>
      <w:r>
        <w:rPr>
          <w:rFonts w:hint="eastAsia"/>
          <w:sz w:val="24"/>
        </w:rPr>
        <w:t>2016</w:t>
      </w:r>
      <w:r>
        <w:rPr>
          <w:rFonts w:hint="eastAsia"/>
          <w:sz w:val="24"/>
        </w:rPr>
        <w:t>年</w:t>
      </w:r>
      <w:r>
        <w:rPr>
          <w:rFonts w:hint="eastAsia"/>
          <w:sz w:val="24"/>
        </w:rPr>
        <w:t>9</w:t>
      </w:r>
      <w:r>
        <w:rPr>
          <w:rFonts w:hint="eastAsia"/>
          <w:sz w:val="24"/>
        </w:rPr>
        <w:t>月</w:t>
      </w:r>
      <w:r>
        <w:rPr>
          <w:rFonts w:hint="eastAsia"/>
          <w:sz w:val="24"/>
        </w:rPr>
        <w:t>28</w:t>
      </w:r>
      <w:r>
        <w:rPr>
          <w:rFonts w:hint="eastAsia"/>
          <w:sz w:val="24"/>
        </w:rPr>
        <w:t>日</w:t>
      </w:r>
    </w:p>
    <w:p w:rsidR="006701C6" w:rsidRPr="000F7A0F" w:rsidRDefault="006701C6" w:rsidP="006701C6">
      <w:pPr>
        <w:spacing w:beforeLines="50" w:line="360" w:lineRule="auto"/>
        <w:ind w:firstLineChars="200" w:firstLine="480"/>
        <w:jc w:val="right"/>
        <w:rPr>
          <w:rFonts w:hint="eastAsia"/>
          <w:sz w:val="24"/>
        </w:rPr>
      </w:pPr>
      <w:r w:rsidRPr="000F7A0F">
        <w:rPr>
          <w:rFonts w:hint="eastAsia"/>
          <w:sz w:val="24"/>
        </w:rPr>
        <w:t>山东新华制药股份有限公司</w:t>
      </w:r>
    </w:p>
    <w:p w:rsidR="006701C6" w:rsidRPr="006701C6" w:rsidRDefault="006701C6"/>
    <w:p w:rsidR="00E8272A" w:rsidRDefault="00E8272A"/>
    <w:p w:rsidR="004B7E13" w:rsidRDefault="004B7E13"/>
    <w:p w:rsidR="004B7E13" w:rsidRDefault="004B7E13"/>
    <w:p w:rsidR="004B7E13" w:rsidRDefault="004B7E13"/>
    <w:sectPr w:rsidR="004B7E13" w:rsidSect="00143485">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A9" w:rsidRDefault="00FC7AA9" w:rsidP="004B7E13">
      <w:r>
        <w:separator/>
      </w:r>
    </w:p>
  </w:endnote>
  <w:endnote w:type="continuationSeparator" w:id="0">
    <w:p w:rsidR="00FC7AA9" w:rsidRDefault="00FC7AA9" w:rsidP="004B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C6" w:rsidRDefault="006701C6" w:rsidP="006701C6">
    <w:pPr>
      <w:pStyle w:val="aa"/>
      <w:jc w:val="center"/>
    </w:pPr>
  </w:p>
  <w:p w:rsidR="006701C6" w:rsidRDefault="006701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A9" w:rsidRDefault="00FC7AA9" w:rsidP="004B7E13">
      <w:r>
        <w:separator/>
      </w:r>
    </w:p>
  </w:footnote>
  <w:footnote w:type="continuationSeparator" w:id="0">
    <w:p w:rsidR="00FC7AA9" w:rsidRDefault="00FC7AA9" w:rsidP="004B7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EC6"/>
    <w:multiLevelType w:val="hybridMultilevel"/>
    <w:tmpl w:val="46824FA8"/>
    <w:lvl w:ilvl="0" w:tplc="6D1409D0">
      <w:start w:val="1"/>
      <w:numFmt w:val="chineseCountingThousand"/>
      <w:lvlText w:val="第%1条"/>
      <w:lvlJc w:val="left"/>
      <w:pPr>
        <w:ind w:left="900" w:hanging="420"/>
      </w:pPr>
      <w:rPr>
        <w:b/>
      </w:rPr>
    </w:lvl>
    <w:lvl w:ilvl="1" w:tplc="5A62EF86">
      <w:start w:val="1"/>
      <w:numFmt w:val="decimal"/>
      <w:lvlText w:val="%2、"/>
      <w:lvlJc w:val="left"/>
      <w:pPr>
        <w:ind w:left="1260" w:hanging="36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39F93A76"/>
    <w:multiLevelType w:val="multilevel"/>
    <w:tmpl w:val="39F93A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C663316"/>
    <w:multiLevelType w:val="hybridMultilevel"/>
    <w:tmpl w:val="008C3512"/>
    <w:lvl w:ilvl="0" w:tplc="A4224F28">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72A"/>
    <w:rsid w:val="00021ADA"/>
    <w:rsid w:val="000E3966"/>
    <w:rsid w:val="00143485"/>
    <w:rsid w:val="001548DE"/>
    <w:rsid w:val="002A3EB9"/>
    <w:rsid w:val="003E7407"/>
    <w:rsid w:val="004B7E13"/>
    <w:rsid w:val="00511C03"/>
    <w:rsid w:val="006701C6"/>
    <w:rsid w:val="006B4D1A"/>
    <w:rsid w:val="006C2AC7"/>
    <w:rsid w:val="00790A3E"/>
    <w:rsid w:val="007D4F0D"/>
    <w:rsid w:val="00813849"/>
    <w:rsid w:val="008514BF"/>
    <w:rsid w:val="008578E8"/>
    <w:rsid w:val="00961890"/>
    <w:rsid w:val="009A3025"/>
    <w:rsid w:val="00A96E60"/>
    <w:rsid w:val="00AA6D05"/>
    <w:rsid w:val="00AB7520"/>
    <w:rsid w:val="00AC090F"/>
    <w:rsid w:val="00B133B3"/>
    <w:rsid w:val="00D40403"/>
    <w:rsid w:val="00D51A45"/>
    <w:rsid w:val="00DA7DA6"/>
    <w:rsid w:val="00E65448"/>
    <w:rsid w:val="00E8272A"/>
    <w:rsid w:val="00EA3EC4"/>
    <w:rsid w:val="00EA59FB"/>
    <w:rsid w:val="00F23675"/>
    <w:rsid w:val="00FC7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B7E1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B7E13"/>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4B7E13"/>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4B7E13"/>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character" w:customStyle="1" w:styleId="1Char">
    <w:name w:val="标题 1 Char"/>
    <w:basedOn w:val="a0"/>
    <w:link w:val="1"/>
    <w:uiPriority w:val="9"/>
    <w:rsid w:val="004B7E13"/>
    <w:rPr>
      <w:rFonts w:ascii="Times New Roman" w:eastAsia="宋体" w:hAnsi="Times New Roman" w:cs="Times New Roman"/>
      <w:b/>
      <w:bCs/>
      <w:kern w:val="44"/>
      <w:sz w:val="44"/>
      <w:szCs w:val="44"/>
    </w:rPr>
  </w:style>
  <w:style w:type="character" w:customStyle="1" w:styleId="2Char">
    <w:name w:val="标题 2 Char"/>
    <w:basedOn w:val="a0"/>
    <w:link w:val="2"/>
    <w:rsid w:val="004B7E13"/>
    <w:rPr>
      <w:rFonts w:ascii="Arial" w:eastAsia="黑体" w:hAnsi="Arial" w:cs="Times New Roman"/>
      <w:b/>
      <w:bCs/>
      <w:kern w:val="0"/>
      <w:sz w:val="32"/>
      <w:szCs w:val="32"/>
    </w:rPr>
  </w:style>
  <w:style w:type="character" w:customStyle="1" w:styleId="3Char">
    <w:name w:val="标题 3 Char"/>
    <w:basedOn w:val="a0"/>
    <w:link w:val="3"/>
    <w:rsid w:val="004B7E13"/>
    <w:rPr>
      <w:rFonts w:ascii="Times New Roman" w:eastAsia="宋体" w:hAnsi="Times New Roman" w:cs="Times New Roman"/>
      <w:b/>
      <w:bCs/>
      <w:kern w:val="0"/>
      <w:sz w:val="32"/>
      <w:szCs w:val="32"/>
    </w:rPr>
  </w:style>
  <w:style w:type="character" w:customStyle="1" w:styleId="4Char">
    <w:name w:val="标题 4 Char"/>
    <w:basedOn w:val="a0"/>
    <w:link w:val="4"/>
    <w:rsid w:val="004B7E13"/>
    <w:rPr>
      <w:rFonts w:ascii="Arial" w:eastAsia="黑体" w:hAnsi="Arial" w:cs="Times New Roman"/>
      <w:b/>
      <w:bCs/>
      <w:kern w:val="0"/>
      <w:sz w:val="28"/>
      <w:szCs w:val="28"/>
    </w:rPr>
  </w:style>
  <w:style w:type="paragraph" w:styleId="a6">
    <w:name w:val="annotation text"/>
    <w:basedOn w:val="a"/>
    <w:link w:val="Char0"/>
    <w:uiPriority w:val="99"/>
    <w:unhideWhenUsed/>
    <w:rsid w:val="004B7E13"/>
    <w:pPr>
      <w:jc w:val="left"/>
    </w:pPr>
  </w:style>
  <w:style w:type="character" w:customStyle="1" w:styleId="Char0">
    <w:name w:val="批注文字 Char"/>
    <w:basedOn w:val="a0"/>
    <w:link w:val="a6"/>
    <w:uiPriority w:val="99"/>
    <w:rsid w:val="004B7E13"/>
    <w:rPr>
      <w:rFonts w:ascii="Times New Roman" w:eastAsia="宋体" w:hAnsi="Times New Roman" w:cs="Times New Roman"/>
      <w:szCs w:val="24"/>
    </w:rPr>
  </w:style>
  <w:style w:type="paragraph" w:styleId="a7">
    <w:name w:val="annotation subject"/>
    <w:basedOn w:val="a6"/>
    <w:next w:val="a6"/>
    <w:link w:val="Char1"/>
    <w:uiPriority w:val="99"/>
    <w:unhideWhenUsed/>
    <w:rsid w:val="004B7E13"/>
    <w:rPr>
      <w:b/>
      <w:bCs/>
      <w:kern w:val="0"/>
      <w:sz w:val="20"/>
      <w:szCs w:val="20"/>
    </w:rPr>
  </w:style>
  <w:style w:type="character" w:customStyle="1" w:styleId="Char1">
    <w:name w:val="批注主题 Char"/>
    <w:basedOn w:val="Char0"/>
    <w:link w:val="a7"/>
    <w:uiPriority w:val="99"/>
    <w:rsid w:val="004B7E13"/>
    <w:rPr>
      <w:b/>
      <w:bCs/>
      <w:kern w:val="0"/>
      <w:sz w:val="20"/>
      <w:szCs w:val="20"/>
    </w:rPr>
  </w:style>
  <w:style w:type="paragraph" w:styleId="a8">
    <w:name w:val="Document Map"/>
    <w:basedOn w:val="a"/>
    <w:link w:val="Char2"/>
    <w:uiPriority w:val="99"/>
    <w:unhideWhenUsed/>
    <w:rsid w:val="004B7E13"/>
    <w:rPr>
      <w:rFonts w:ascii="宋体"/>
      <w:kern w:val="0"/>
      <w:sz w:val="18"/>
      <w:szCs w:val="18"/>
    </w:rPr>
  </w:style>
  <w:style w:type="character" w:customStyle="1" w:styleId="Char2">
    <w:name w:val="文档结构图 Char"/>
    <w:basedOn w:val="a0"/>
    <w:link w:val="a8"/>
    <w:uiPriority w:val="99"/>
    <w:rsid w:val="004B7E13"/>
    <w:rPr>
      <w:rFonts w:ascii="宋体" w:eastAsia="宋体" w:hAnsi="Times New Roman" w:cs="Times New Roman"/>
      <w:kern w:val="0"/>
      <w:sz w:val="18"/>
      <w:szCs w:val="18"/>
    </w:rPr>
  </w:style>
  <w:style w:type="paragraph" w:styleId="30">
    <w:name w:val="toc 3"/>
    <w:basedOn w:val="a"/>
    <w:next w:val="a"/>
    <w:uiPriority w:val="39"/>
    <w:unhideWhenUsed/>
    <w:qFormat/>
    <w:rsid w:val="004B7E13"/>
    <w:pPr>
      <w:widowControl/>
      <w:spacing w:after="100" w:line="276" w:lineRule="auto"/>
      <w:ind w:left="440"/>
      <w:jc w:val="left"/>
    </w:pPr>
    <w:rPr>
      <w:rFonts w:ascii="Calibri" w:hAnsi="Calibri" w:cs="黑体"/>
      <w:kern w:val="0"/>
      <w:sz w:val="22"/>
      <w:szCs w:val="22"/>
    </w:rPr>
  </w:style>
  <w:style w:type="paragraph" w:styleId="20">
    <w:name w:val="Body Text Indent 2"/>
    <w:basedOn w:val="a"/>
    <w:link w:val="2Char0"/>
    <w:unhideWhenUsed/>
    <w:rsid w:val="004B7E13"/>
    <w:pPr>
      <w:spacing w:line="480" w:lineRule="exact"/>
      <w:ind w:firstLineChars="200" w:firstLine="643"/>
    </w:pPr>
    <w:rPr>
      <w:rFonts w:ascii="仿宋_GB2312" w:eastAsia="仿宋_GB2312" w:hAnsi="Calibri" w:cs="黑体"/>
      <w:b/>
      <w:bCs/>
      <w:sz w:val="32"/>
      <w:szCs w:val="32"/>
    </w:rPr>
  </w:style>
  <w:style w:type="character" w:customStyle="1" w:styleId="2Char0">
    <w:name w:val="正文文本缩进 2 Char"/>
    <w:basedOn w:val="a0"/>
    <w:link w:val="20"/>
    <w:rsid w:val="004B7E13"/>
    <w:rPr>
      <w:rFonts w:ascii="仿宋_GB2312" w:eastAsia="仿宋_GB2312" w:hAnsi="Calibri" w:cs="黑体"/>
      <w:b/>
      <w:bCs/>
      <w:sz w:val="32"/>
      <w:szCs w:val="32"/>
    </w:rPr>
  </w:style>
  <w:style w:type="paragraph" w:styleId="a9">
    <w:name w:val="Balloon Text"/>
    <w:basedOn w:val="a"/>
    <w:link w:val="Char3"/>
    <w:uiPriority w:val="99"/>
    <w:unhideWhenUsed/>
    <w:rsid w:val="004B7E13"/>
    <w:rPr>
      <w:kern w:val="0"/>
      <w:sz w:val="18"/>
      <w:szCs w:val="18"/>
    </w:rPr>
  </w:style>
  <w:style w:type="character" w:customStyle="1" w:styleId="Char3">
    <w:name w:val="批注框文本 Char"/>
    <w:basedOn w:val="a0"/>
    <w:link w:val="a9"/>
    <w:uiPriority w:val="99"/>
    <w:rsid w:val="004B7E13"/>
    <w:rPr>
      <w:rFonts w:ascii="Times New Roman" w:eastAsia="宋体" w:hAnsi="Times New Roman" w:cs="Times New Roman"/>
      <w:kern w:val="0"/>
      <w:sz w:val="18"/>
      <w:szCs w:val="18"/>
    </w:rPr>
  </w:style>
  <w:style w:type="paragraph" w:styleId="aa">
    <w:name w:val="footer"/>
    <w:basedOn w:val="a"/>
    <w:link w:val="Char4"/>
    <w:uiPriority w:val="99"/>
    <w:unhideWhenUsed/>
    <w:rsid w:val="004B7E13"/>
    <w:pPr>
      <w:tabs>
        <w:tab w:val="center" w:pos="4153"/>
        <w:tab w:val="right" w:pos="8306"/>
      </w:tabs>
      <w:snapToGrid w:val="0"/>
      <w:jc w:val="left"/>
    </w:pPr>
    <w:rPr>
      <w:kern w:val="0"/>
      <w:sz w:val="18"/>
      <w:szCs w:val="18"/>
    </w:rPr>
  </w:style>
  <w:style w:type="character" w:customStyle="1" w:styleId="Char4">
    <w:name w:val="页脚 Char"/>
    <w:basedOn w:val="a0"/>
    <w:link w:val="aa"/>
    <w:uiPriority w:val="99"/>
    <w:rsid w:val="004B7E13"/>
    <w:rPr>
      <w:rFonts w:ascii="Times New Roman" w:eastAsia="宋体" w:hAnsi="Times New Roman" w:cs="Times New Roman"/>
      <w:kern w:val="0"/>
      <w:sz w:val="18"/>
      <w:szCs w:val="18"/>
    </w:rPr>
  </w:style>
  <w:style w:type="paragraph" w:styleId="ab">
    <w:name w:val="header"/>
    <w:basedOn w:val="a"/>
    <w:link w:val="Char5"/>
    <w:uiPriority w:val="99"/>
    <w:unhideWhenUsed/>
    <w:rsid w:val="004B7E13"/>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basedOn w:val="a0"/>
    <w:link w:val="ab"/>
    <w:uiPriority w:val="99"/>
    <w:rsid w:val="004B7E13"/>
    <w:rPr>
      <w:rFonts w:ascii="Times New Roman" w:eastAsia="宋体" w:hAnsi="Times New Roman" w:cs="Times New Roman"/>
      <w:kern w:val="0"/>
      <w:sz w:val="18"/>
      <w:szCs w:val="18"/>
    </w:rPr>
  </w:style>
  <w:style w:type="paragraph" w:styleId="10">
    <w:name w:val="toc 1"/>
    <w:basedOn w:val="a"/>
    <w:next w:val="a"/>
    <w:uiPriority w:val="39"/>
    <w:unhideWhenUsed/>
    <w:qFormat/>
    <w:rsid w:val="004B7E13"/>
    <w:pPr>
      <w:widowControl/>
      <w:spacing w:after="100" w:line="276" w:lineRule="auto"/>
      <w:jc w:val="left"/>
    </w:pPr>
    <w:rPr>
      <w:rFonts w:ascii="Calibri" w:hAnsi="Calibri" w:cs="黑体"/>
      <w:kern w:val="0"/>
      <w:sz w:val="22"/>
      <w:szCs w:val="22"/>
    </w:rPr>
  </w:style>
  <w:style w:type="paragraph" w:styleId="21">
    <w:name w:val="toc 2"/>
    <w:basedOn w:val="a"/>
    <w:next w:val="a"/>
    <w:uiPriority w:val="39"/>
    <w:unhideWhenUsed/>
    <w:qFormat/>
    <w:rsid w:val="004B7E13"/>
    <w:pPr>
      <w:widowControl/>
      <w:spacing w:after="100" w:line="276" w:lineRule="auto"/>
      <w:ind w:left="220"/>
      <w:jc w:val="left"/>
    </w:pPr>
    <w:rPr>
      <w:rFonts w:ascii="Calibri" w:hAnsi="Calibri" w:cs="黑体"/>
      <w:kern w:val="0"/>
      <w:sz w:val="22"/>
      <w:szCs w:val="22"/>
    </w:rPr>
  </w:style>
  <w:style w:type="paragraph" w:styleId="ac">
    <w:name w:val="Normal (Web)"/>
    <w:basedOn w:val="a"/>
    <w:link w:val="Char6"/>
    <w:uiPriority w:val="99"/>
    <w:rsid w:val="004B7E13"/>
    <w:pPr>
      <w:widowControl/>
      <w:spacing w:before="100" w:beforeAutospacing="1" w:after="100" w:afterAutospacing="1"/>
      <w:jc w:val="left"/>
    </w:pPr>
    <w:rPr>
      <w:rFonts w:ascii="Arial Unicode MS" w:eastAsia="Arial Unicode MS" w:hAnsi="Arial Unicode MS"/>
      <w:color w:val="000000"/>
      <w:kern w:val="0"/>
      <w:sz w:val="24"/>
    </w:rPr>
  </w:style>
  <w:style w:type="character" w:styleId="ad">
    <w:name w:val="annotation reference"/>
    <w:unhideWhenUsed/>
    <w:qFormat/>
    <w:rsid w:val="004B7E13"/>
    <w:rPr>
      <w:sz w:val="21"/>
      <w:szCs w:val="21"/>
    </w:rPr>
  </w:style>
  <w:style w:type="paragraph" w:customStyle="1" w:styleId="11">
    <w:name w:val="列出段落1"/>
    <w:basedOn w:val="a"/>
    <w:uiPriority w:val="34"/>
    <w:qFormat/>
    <w:rsid w:val="004B7E13"/>
    <w:pPr>
      <w:ind w:firstLineChars="200" w:firstLine="420"/>
    </w:pPr>
    <w:rPr>
      <w:rFonts w:ascii="Calibri" w:hAnsi="Calibri" w:cs="黑体"/>
      <w:szCs w:val="22"/>
    </w:rPr>
  </w:style>
  <w:style w:type="paragraph" w:customStyle="1" w:styleId="Default">
    <w:name w:val="Default"/>
    <w:rsid w:val="004B7E1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1">
    <w:name w:val="TOC 标题1"/>
    <w:basedOn w:val="1"/>
    <w:next w:val="a"/>
    <w:uiPriority w:val="39"/>
    <w:unhideWhenUsed/>
    <w:qFormat/>
    <w:rsid w:val="004B7E13"/>
    <w:pPr>
      <w:widowControl/>
      <w:spacing w:before="480" w:after="0" w:line="276" w:lineRule="auto"/>
      <w:jc w:val="left"/>
      <w:outlineLvl w:val="9"/>
    </w:pPr>
    <w:rPr>
      <w:rFonts w:ascii="Cambria" w:hAnsi="Cambria"/>
      <w:color w:val="365F90"/>
      <w:kern w:val="0"/>
      <w:sz w:val="28"/>
      <w:szCs w:val="28"/>
    </w:rPr>
  </w:style>
  <w:style w:type="character" w:customStyle="1" w:styleId="Char6">
    <w:name w:val="普通(网站) Char"/>
    <w:link w:val="ac"/>
    <w:uiPriority w:val="99"/>
    <w:rsid w:val="004B7E13"/>
    <w:rPr>
      <w:rFonts w:ascii="Arial Unicode MS" w:eastAsia="Arial Unicode MS" w:hAnsi="Arial Unicode MS" w:cs="Times New Roman"/>
      <w:color w:val="000000"/>
      <w:kern w:val="0"/>
      <w:sz w:val="24"/>
      <w:szCs w:val="24"/>
    </w:rPr>
  </w:style>
  <w:style w:type="paragraph" w:styleId="TOC">
    <w:name w:val="TOC Heading"/>
    <w:basedOn w:val="1"/>
    <w:next w:val="a"/>
    <w:uiPriority w:val="39"/>
    <w:semiHidden/>
    <w:unhideWhenUsed/>
    <w:qFormat/>
    <w:rsid w:val="004B7E13"/>
    <w:pPr>
      <w:widowControl/>
      <w:spacing w:before="480" w:after="0" w:line="276" w:lineRule="auto"/>
      <w:jc w:val="left"/>
      <w:outlineLvl w:val="9"/>
    </w:pPr>
    <w:rPr>
      <w:rFonts w:ascii="Cambria" w:hAnsi="Cambria"/>
      <w:color w:val="365F91"/>
      <w:kern w:val="0"/>
      <w:sz w:val="28"/>
      <w:szCs w:val="28"/>
    </w:rPr>
  </w:style>
  <w:style w:type="paragraph" w:styleId="ae">
    <w:name w:val="Body Text"/>
    <w:basedOn w:val="a"/>
    <w:link w:val="Char7"/>
    <w:unhideWhenUsed/>
    <w:rsid w:val="004B7E13"/>
    <w:pPr>
      <w:spacing w:after="120"/>
    </w:pPr>
    <w:rPr>
      <w:rFonts w:ascii="Calibri" w:hAnsi="Calibri"/>
      <w:szCs w:val="22"/>
    </w:rPr>
  </w:style>
  <w:style w:type="character" w:customStyle="1" w:styleId="Char7">
    <w:name w:val="正文文本 Char"/>
    <w:basedOn w:val="a0"/>
    <w:link w:val="ae"/>
    <w:rsid w:val="004B7E13"/>
    <w:rPr>
      <w:rFonts w:ascii="Calibri" w:eastAsia="宋体" w:hAnsi="Calibri" w:cs="Times New Roman"/>
    </w:rPr>
  </w:style>
  <w:style w:type="character" w:customStyle="1" w:styleId="txtcontent11">
    <w:name w:val="txtcontent11"/>
    <w:rsid w:val="004B7E13"/>
    <w:rPr>
      <w:rFonts w:ascii="ˎ̥" w:eastAsia="ˎ̥" w:hAnsi="ˎ̥" w:hint="eastAsia"/>
      <w:color w:val="000000"/>
      <w:sz w:val="21"/>
      <w:szCs w:val="21"/>
    </w:rPr>
  </w:style>
  <w:style w:type="paragraph" w:customStyle="1" w:styleId="TableParagraph">
    <w:name w:val="Table Paragraph"/>
    <w:basedOn w:val="a"/>
    <w:uiPriority w:val="1"/>
    <w:qFormat/>
    <w:rsid w:val="004B7E13"/>
    <w:pPr>
      <w:jc w:val="left"/>
    </w:pPr>
    <w:rPr>
      <w:rFonts w:ascii="Calibri" w:hAnsi="Calibri"/>
      <w:kern w:val="0"/>
      <w:sz w:val="22"/>
      <w:szCs w:val="22"/>
      <w:lang w:eastAsia="en-US"/>
    </w:rPr>
  </w:style>
  <w:style w:type="table" w:styleId="af">
    <w:name w:val="Table Grid"/>
    <w:basedOn w:val="a1"/>
    <w:uiPriority w:val="59"/>
    <w:rsid w:val="004B7E1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0">
    <w:name w:val="报告书表格"/>
    <w:basedOn w:val="a1"/>
    <w:uiPriority w:val="99"/>
    <w:rsid w:val="006701C6"/>
    <w:pPr>
      <w:jc w:val="right"/>
    </w:pPr>
    <w:rPr>
      <w:rFonts w:ascii="Calibri" w:eastAsia="宋体" w:hAnsi="Calibri" w:cs="Times New Roman"/>
      <w:kern w:val="0"/>
      <w:sz w:val="24"/>
      <w:szCs w:val="20"/>
    </w:rPr>
    <w:tblPr>
      <w:jc w:val="center"/>
      <w:tblInd w:w="0" w:type="dxa"/>
      <w:tblBorders>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b/>
      </w:rPr>
      <w:tblPr/>
      <w:tcPr>
        <w:tcBorders>
          <w:top w:val="single" w:sz="12" w:space="0" w:color="auto"/>
        </w:tcBorders>
      </w:tcPr>
    </w:tblStylePr>
    <w:tblStylePr w:type="lastRow">
      <w:tblPr/>
      <w:tcPr>
        <w:tcBorders>
          <w:bottom w:val="single" w:sz="12" w:space="0" w:color="auto"/>
        </w:tcBorders>
        <w:shd w:val="clear" w:color="auto" w:fill="auto"/>
      </w:tcPr>
    </w:tblStylePr>
  </w:style>
  <w:style w:type="character" w:styleId="af1">
    <w:name w:val="page number"/>
    <w:rsid w:val="006701C6"/>
  </w:style>
  <w:style w:type="paragraph" w:customStyle="1" w:styleId="af2">
    <w:name w:val="表格样式"/>
    <w:basedOn w:val="a"/>
    <w:link w:val="Char8"/>
    <w:qFormat/>
    <w:rsid w:val="006701C6"/>
    <w:rPr>
      <w:rFonts w:ascii="宋体" w:hAnsi="宋体"/>
      <w:sz w:val="18"/>
      <w:szCs w:val="22"/>
      <w:lang/>
    </w:rPr>
  </w:style>
  <w:style w:type="character" w:customStyle="1" w:styleId="Char8">
    <w:name w:val="表格样式 Char"/>
    <w:link w:val="af2"/>
    <w:rsid w:val="006701C6"/>
    <w:rPr>
      <w:rFonts w:ascii="宋体" w:eastAsia="宋体" w:hAnsi="宋体" w:cs="Times New Roman"/>
      <w:sz w:val="18"/>
      <w:lang/>
    </w:rPr>
  </w:style>
  <w:style w:type="character" w:customStyle="1" w:styleId="5CharChar">
    <w:name w:val="正文5 Char Char"/>
    <w:link w:val="5"/>
    <w:rsid w:val="006701C6"/>
    <w:rPr>
      <w:color w:val="000000"/>
      <w:sz w:val="24"/>
      <w:szCs w:val="21"/>
    </w:rPr>
  </w:style>
  <w:style w:type="paragraph" w:customStyle="1" w:styleId="5">
    <w:name w:val="正文5"/>
    <w:basedOn w:val="a"/>
    <w:next w:val="a"/>
    <w:link w:val="5CharChar"/>
    <w:rsid w:val="006701C6"/>
    <w:pPr>
      <w:spacing w:beforeLines="20" w:afterLines="20" w:line="360" w:lineRule="auto"/>
      <w:ind w:firstLineChars="200" w:firstLine="200"/>
    </w:pPr>
    <w:rPr>
      <w:rFonts w:asciiTheme="minorHAnsi" w:eastAsiaTheme="minorEastAsia" w:hAnsiTheme="minorHAnsi" w:cstheme="minorBidi"/>
      <w:color w:val="000000"/>
      <w:sz w:val="24"/>
      <w:szCs w:val="21"/>
    </w:rPr>
  </w:style>
  <w:style w:type="paragraph" w:styleId="af3">
    <w:name w:val="No Spacing"/>
    <w:uiPriority w:val="1"/>
    <w:qFormat/>
    <w:rsid w:val="006701C6"/>
    <w:pPr>
      <w:widowControl w:val="0"/>
      <w:jc w:val="both"/>
    </w:pPr>
    <w:rPr>
      <w:rFonts w:ascii="Calibri" w:eastAsia="宋体" w:hAnsi="Calibri" w:cs="Times New Roman"/>
    </w:rPr>
  </w:style>
  <w:style w:type="paragraph" w:styleId="HTML">
    <w:name w:val="HTML Preformatted"/>
    <w:basedOn w:val="a"/>
    <w:link w:val="HTMLChar"/>
    <w:uiPriority w:val="99"/>
    <w:semiHidden/>
    <w:unhideWhenUsed/>
    <w:rsid w:val="00670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basedOn w:val="a0"/>
    <w:link w:val="HTML"/>
    <w:uiPriority w:val="99"/>
    <w:semiHidden/>
    <w:rsid w:val="006701C6"/>
    <w:rPr>
      <w:rFonts w:ascii="宋体" w:eastAsia="宋体" w:hAnsi="宋体" w:cs="Times New Roman"/>
      <w:kern w:val="0"/>
      <w:sz w:val="24"/>
      <w:szCs w:val="24"/>
      <w:lang/>
    </w:rPr>
  </w:style>
  <w:style w:type="table" w:customStyle="1" w:styleId="12">
    <w:name w:val="网格型1"/>
    <w:basedOn w:val="a1"/>
    <w:next w:val="af"/>
    <w:uiPriority w:val="59"/>
    <w:rsid w:val="006701C6"/>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无列表1"/>
    <w:next w:val="a2"/>
    <w:uiPriority w:val="99"/>
    <w:semiHidden/>
    <w:unhideWhenUsed/>
    <w:rsid w:val="006701C6"/>
  </w:style>
  <w:style w:type="paragraph" w:customStyle="1" w:styleId="ListParagraph">
    <w:name w:val="List Paragraph"/>
    <w:basedOn w:val="a"/>
    <w:uiPriority w:val="34"/>
    <w:qFormat/>
    <w:rsid w:val="006701C6"/>
    <w:pPr>
      <w:ind w:firstLine="420"/>
    </w:pPr>
    <w:rPr>
      <w:szCs w:val="20"/>
    </w:rPr>
  </w:style>
  <w:style w:type="character" w:customStyle="1" w:styleId="font01">
    <w:name w:val="font01"/>
    <w:rsid w:val="006701C6"/>
    <w:rPr>
      <w:rFonts w:ascii="仿宋_GB2312" w:eastAsia="仿宋_GB2312" w:cs="仿宋_GB2312" w:hint="eastAsia"/>
      <w:i w:val="0"/>
      <w:iCs w:val="0"/>
      <w:color w:val="FF0000"/>
      <w:sz w:val="24"/>
      <w:szCs w:val="24"/>
    </w:rPr>
  </w:style>
  <w:style w:type="character" w:customStyle="1" w:styleId="font11">
    <w:name w:val="font11"/>
    <w:rsid w:val="006701C6"/>
    <w:rPr>
      <w:rFonts w:ascii="宋体" w:eastAsia="宋体" w:hAnsi="宋体" w:cs="宋体" w:hint="eastAsia"/>
      <w:i w:val="0"/>
      <w:iCs w:val="0"/>
      <w:color w:val="000000"/>
      <w:sz w:val="24"/>
      <w:szCs w:val="24"/>
    </w:rPr>
  </w:style>
  <w:style w:type="character" w:customStyle="1" w:styleId="font31">
    <w:name w:val="font31"/>
    <w:rsid w:val="006701C6"/>
    <w:rPr>
      <w:rFonts w:ascii="宋体" w:eastAsia="宋体" w:hAnsi="宋体" w:cs="宋体" w:hint="eastAsia"/>
      <w:i w:val="0"/>
      <w:iCs w:val="0"/>
      <w:color w:val="FF0000"/>
      <w:sz w:val="24"/>
      <w:szCs w:val="24"/>
    </w:rPr>
  </w:style>
  <w:style w:type="table" w:customStyle="1" w:styleId="22">
    <w:name w:val="网格型2"/>
    <w:basedOn w:val="a1"/>
    <w:next w:val="af"/>
    <w:uiPriority w:val="59"/>
    <w:rsid w:val="006701C6"/>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Revision"/>
    <w:hidden/>
    <w:uiPriority w:val="99"/>
    <w:semiHidden/>
    <w:rsid w:val="006701C6"/>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info.com.cn"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73</Pages>
  <Words>7685</Words>
  <Characters>43806</Characters>
  <Application>Microsoft Office Word</Application>
  <DocSecurity>0</DocSecurity>
  <Lines>365</Lines>
  <Paragraphs>102</Paragraphs>
  <ScaleCrop>false</ScaleCrop>
  <Company/>
  <LinksUpToDate>false</LinksUpToDate>
  <CharactersWithSpaces>51389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16</cp:revision>
  <cp:lastPrinted>2016-09-14T07:07:00Z</cp:lastPrinted>
  <dcterms:created xsi:type="dcterms:W3CDTF">2016-09-14T05:53:00Z</dcterms:created>
  <dcterms:modified xsi:type="dcterms:W3CDTF">2016-09-28T08:57:00Z</dcterms:modified>
</cp:coreProperties>
</file>