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72A" w:rsidRPr="00F436AF" w:rsidRDefault="00E8272A" w:rsidP="00E8272A">
      <w:pPr>
        <w:autoSpaceDE w:val="0"/>
        <w:autoSpaceDN w:val="0"/>
        <w:adjustRightInd w:val="0"/>
        <w:rPr>
          <w:i/>
          <w:szCs w:val="21"/>
          <w:lang w:eastAsia="zh-TW"/>
        </w:rPr>
      </w:pPr>
      <w:r w:rsidRPr="00F436AF">
        <w:rPr>
          <w:rFonts w:eastAsia="PMingLiU" w:hint="eastAsia"/>
          <w:i/>
          <w:szCs w:val="21"/>
          <w:lang w:eastAsia="zh-TW"/>
        </w:rPr>
        <w:t>香港交易及結算所有限公司及香港聯合交易所有限公司對本公告之內容概不負責，對其準確性或完整性亦不發表任何聲明，並明確表示概不就因本公告全部或任何部分內容而產生或因倚賴該等內容而引致之任何損失承擔任何責任。</w:t>
      </w:r>
    </w:p>
    <w:p w:rsidR="00E8272A" w:rsidRPr="00F436AF" w:rsidRDefault="00E8272A" w:rsidP="00E8272A">
      <w:pPr>
        <w:autoSpaceDE w:val="0"/>
        <w:autoSpaceDN w:val="0"/>
        <w:adjustRightInd w:val="0"/>
        <w:rPr>
          <w:rFonts w:ascii="宋体" w:hAnsi="宋体"/>
          <w:i/>
          <w:color w:val="231F20"/>
          <w:kern w:val="0"/>
          <w:szCs w:val="21"/>
          <w:lang w:eastAsia="zh-TW"/>
        </w:rPr>
      </w:pPr>
    </w:p>
    <w:p w:rsidR="00E8272A" w:rsidRDefault="00E8272A" w:rsidP="00E8272A">
      <w:pPr>
        <w:autoSpaceDE w:val="0"/>
        <w:autoSpaceDN w:val="0"/>
        <w:adjustRightInd w:val="0"/>
        <w:rPr>
          <w:rFonts w:ascii="宋体" w:hAnsi="宋体"/>
          <w:color w:val="231F20"/>
          <w:kern w:val="0"/>
          <w:sz w:val="28"/>
          <w:szCs w:val="18"/>
          <w:lang w:eastAsia="zh-TW"/>
        </w:rPr>
      </w:pPr>
      <w:r>
        <w:rPr>
          <w:rFonts w:ascii="PMingLiU" w:eastAsia="PMingLiU" w:hAnsi="PMingLiU" w:cs="PMingLiU" w:hint="eastAsia"/>
          <w:noProof/>
          <w:kern w:val="0"/>
          <w:sz w:val="17"/>
          <w:szCs w:val="17"/>
        </w:rPr>
        <w:drawing>
          <wp:anchor distT="0" distB="0" distL="114300" distR="114300" simplePos="0" relativeHeight="251660288" behindDoc="0" locked="0" layoutInCell="1" allowOverlap="1">
            <wp:simplePos x="0" y="0"/>
            <wp:positionH relativeFrom="column">
              <wp:posOffset>2400300</wp:posOffset>
            </wp:positionH>
            <wp:positionV relativeFrom="paragraph">
              <wp:posOffset>0</wp:posOffset>
            </wp:positionV>
            <wp:extent cx="457200" cy="495300"/>
            <wp:effectExtent l="19050" t="0" r="0" b="0"/>
            <wp:wrapNone/>
            <wp:docPr id="2" name="图片 2" descr="!SHA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NDON"/>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457200" cy="495300"/>
                    </a:xfrm>
                    <a:prstGeom prst="rect">
                      <a:avLst/>
                    </a:prstGeom>
                    <a:noFill/>
                  </pic:spPr>
                </pic:pic>
              </a:graphicData>
            </a:graphic>
          </wp:anchor>
        </w:drawing>
      </w:r>
    </w:p>
    <w:p w:rsidR="00E8272A" w:rsidRDefault="00E8272A" w:rsidP="00E8272A">
      <w:pPr>
        <w:autoSpaceDE w:val="0"/>
        <w:autoSpaceDN w:val="0"/>
        <w:adjustRightInd w:val="0"/>
        <w:jc w:val="center"/>
        <w:rPr>
          <w:rFonts w:ascii="宋体" w:hAnsi="宋体"/>
          <w:b/>
          <w:bCs/>
          <w:color w:val="231F20"/>
          <w:kern w:val="0"/>
          <w:sz w:val="24"/>
          <w:szCs w:val="18"/>
          <w:lang w:eastAsia="zh-TW"/>
        </w:rPr>
      </w:pPr>
      <w:r w:rsidRPr="007708CF">
        <w:rPr>
          <w:rFonts w:ascii="宋体" w:eastAsia="PMingLiU" w:hAnsi="宋体" w:hint="eastAsia"/>
          <w:b/>
          <w:bCs/>
          <w:color w:val="231F20"/>
          <w:kern w:val="0"/>
          <w:sz w:val="24"/>
          <w:szCs w:val="18"/>
          <w:lang w:eastAsia="zh-TW"/>
        </w:rPr>
        <w:t>山東新華</w:t>
      </w:r>
      <w:r w:rsidRPr="00705980">
        <w:rPr>
          <w:rFonts w:ascii="宋体" w:eastAsia="PMingLiU" w:hAnsi="宋体" w:hint="eastAsia"/>
          <w:b/>
          <w:bCs/>
          <w:color w:val="231F20"/>
          <w:kern w:val="0"/>
          <w:sz w:val="24"/>
          <w:szCs w:val="18"/>
          <w:lang w:eastAsia="zh-TW"/>
        </w:rPr>
        <w:t>製</w:t>
      </w:r>
      <w:r w:rsidRPr="007708CF">
        <w:rPr>
          <w:rFonts w:ascii="宋体" w:eastAsia="PMingLiU" w:hAnsi="宋体" w:hint="eastAsia"/>
          <w:b/>
          <w:bCs/>
          <w:color w:val="231F20"/>
          <w:kern w:val="0"/>
          <w:sz w:val="24"/>
          <w:szCs w:val="18"/>
          <w:lang w:eastAsia="zh-TW"/>
        </w:rPr>
        <w:t>藥股份有限公司</w:t>
      </w:r>
    </w:p>
    <w:p w:rsidR="00E8272A" w:rsidRDefault="00E8272A" w:rsidP="00E8272A">
      <w:pPr>
        <w:autoSpaceDE w:val="0"/>
        <w:autoSpaceDN w:val="0"/>
        <w:adjustRightInd w:val="0"/>
        <w:jc w:val="center"/>
        <w:rPr>
          <w:rFonts w:ascii="宋体" w:hAnsi="宋体"/>
          <w:b/>
          <w:bCs/>
          <w:color w:val="231F20"/>
          <w:kern w:val="0"/>
          <w:sz w:val="18"/>
          <w:szCs w:val="18"/>
          <w:lang w:eastAsia="zh-TW"/>
        </w:rPr>
      </w:pPr>
      <w:r w:rsidRPr="007708CF">
        <w:rPr>
          <w:rFonts w:ascii="宋体" w:eastAsia="PMingLiU" w:hAnsi="宋体"/>
          <w:b/>
          <w:bCs/>
          <w:color w:val="231F20"/>
          <w:kern w:val="0"/>
          <w:sz w:val="24"/>
          <w:szCs w:val="18"/>
          <w:lang w:eastAsia="zh-TW"/>
        </w:rPr>
        <w:t>Shandong Xinhua Pharmaceutical Company Limited</w:t>
      </w:r>
    </w:p>
    <w:p w:rsidR="00E8272A" w:rsidRDefault="00E8272A" w:rsidP="00E8272A">
      <w:pPr>
        <w:autoSpaceDE w:val="0"/>
        <w:autoSpaceDN w:val="0"/>
        <w:adjustRightInd w:val="0"/>
        <w:jc w:val="center"/>
        <w:rPr>
          <w:rFonts w:ascii="宋体" w:hAnsi="宋体"/>
          <w:color w:val="231F20"/>
          <w:kern w:val="0"/>
          <w:sz w:val="18"/>
          <w:szCs w:val="18"/>
          <w:lang w:eastAsia="zh-TW"/>
        </w:rPr>
      </w:pPr>
      <w:r w:rsidRPr="007708CF">
        <w:rPr>
          <w:rFonts w:ascii="宋体" w:eastAsia="PMingLiU" w:hAnsi="宋体" w:hint="eastAsia"/>
          <w:color w:val="231F20"/>
          <w:kern w:val="0"/>
          <w:sz w:val="18"/>
          <w:szCs w:val="18"/>
          <w:lang w:eastAsia="zh-TW"/>
        </w:rPr>
        <w:t>（于中華人民共和國註冊成立之股份有限公司）</w:t>
      </w:r>
    </w:p>
    <w:p w:rsidR="00E8272A" w:rsidRDefault="00E8272A" w:rsidP="00E8272A">
      <w:pPr>
        <w:autoSpaceDE w:val="0"/>
        <w:autoSpaceDN w:val="0"/>
        <w:adjustRightInd w:val="0"/>
        <w:jc w:val="center"/>
        <w:rPr>
          <w:rFonts w:ascii="宋体" w:hAnsi="宋体"/>
          <w:color w:val="231F20"/>
          <w:kern w:val="0"/>
          <w:sz w:val="20"/>
          <w:szCs w:val="20"/>
        </w:rPr>
      </w:pPr>
      <w:r w:rsidRPr="007708CF">
        <w:rPr>
          <w:rFonts w:ascii="宋体" w:eastAsia="PMingLiU" w:hAnsi="宋体" w:hint="eastAsia"/>
          <w:color w:val="231F20"/>
          <w:kern w:val="0"/>
          <w:sz w:val="20"/>
          <w:szCs w:val="20"/>
          <w:lang w:eastAsia="zh-TW"/>
        </w:rPr>
        <w:t>（股份代碼：</w:t>
      </w:r>
      <w:r w:rsidRPr="007708CF">
        <w:rPr>
          <w:rFonts w:ascii="宋体" w:eastAsia="PMingLiU" w:hAnsi="宋体"/>
          <w:color w:val="231F20"/>
          <w:kern w:val="0"/>
          <w:sz w:val="20"/>
          <w:szCs w:val="20"/>
          <w:lang w:eastAsia="zh-TW"/>
        </w:rPr>
        <w:t>0719</w:t>
      </w:r>
      <w:r w:rsidRPr="007708CF">
        <w:rPr>
          <w:rFonts w:ascii="宋体" w:eastAsia="PMingLiU" w:hAnsi="宋体" w:hint="eastAsia"/>
          <w:color w:val="231F20"/>
          <w:kern w:val="0"/>
          <w:sz w:val="20"/>
          <w:szCs w:val="20"/>
          <w:lang w:eastAsia="zh-TW"/>
        </w:rPr>
        <w:t>）</w:t>
      </w:r>
    </w:p>
    <w:p w:rsidR="00E8272A" w:rsidRDefault="00E8272A" w:rsidP="00E8272A">
      <w:pPr>
        <w:autoSpaceDE w:val="0"/>
        <w:autoSpaceDN w:val="0"/>
        <w:adjustRightInd w:val="0"/>
        <w:jc w:val="center"/>
        <w:rPr>
          <w:rFonts w:ascii="宋体" w:hAnsi="宋体"/>
          <w:color w:val="231F20"/>
          <w:kern w:val="0"/>
          <w:sz w:val="20"/>
          <w:szCs w:val="20"/>
          <w:lang w:eastAsia="zh-TW"/>
        </w:rPr>
      </w:pPr>
    </w:p>
    <w:p w:rsidR="00E8272A" w:rsidRDefault="00E8272A" w:rsidP="00E8272A">
      <w:pPr>
        <w:autoSpaceDE w:val="0"/>
        <w:autoSpaceDN w:val="0"/>
        <w:adjustRightInd w:val="0"/>
        <w:jc w:val="center"/>
        <w:rPr>
          <w:rFonts w:ascii="宋体" w:hAnsi="宋体"/>
          <w:b/>
          <w:bCs/>
          <w:color w:val="231F20"/>
          <w:kern w:val="0"/>
          <w:sz w:val="26"/>
          <w:szCs w:val="26"/>
          <w:lang w:eastAsia="zh-TW"/>
        </w:rPr>
      </w:pPr>
      <w:r w:rsidRPr="007708CF">
        <w:rPr>
          <w:rFonts w:ascii="宋体" w:eastAsia="PMingLiU" w:hAnsi="宋体" w:hint="eastAsia"/>
          <w:b/>
          <w:bCs/>
          <w:color w:val="231F20"/>
          <w:kern w:val="0"/>
          <w:sz w:val="26"/>
          <w:szCs w:val="26"/>
          <w:lang w:eastAsia="zh-TW"/>
        </w:rPr>
        <w:t>海外監管公告</w:t>
      </w:r>
    </w:p>
    <w:p w:rsidR="00E8272A" w:rsidRPr="00ED2714" w:rsidRDefault="00E8272A" w:rsidP="00E8272A">
      <w:pPr>
        <w:autoSpaceDE w:val="0"/>
        <w:autoSpaceDN w:val="0"/>
        <w:adjustRightInd w:val="0"/>
        <w:jc w:val="center"/>
        <w:rPr>
          <w:rFonts w:ascii="宋体" w:hAnsi="宋体"/>
          <w:b/>
          <w:bCs/>
          <w:color w:val="231F20"/>
          <w:kern w:val="0"/>
          <w:sz w:val="26"/>
          <w:szCs w:val="26"/>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0"/>
      </w:tblGrid>
      <w:tr w:rsidR="00E8272A" w:rsidTr="004035AA">
        <w:trPr>
          <w:trHeight w:val="686"/>
        </w:trPr>
        <w:tc>
          <w:tcPr>
            <w:tcW w:w="8280" w:type="dxa"/>
          </w:tcPr>
          <w:p w:rsidR="00E8272A" w:rsidRDefault="00E8272A" w:rsidP="004035AA">
            <w:pPr>
              <w:autoSpaceDE w:val="0"/>
              <w:autoSpaceDN w:val="0"/>
              <w:adjustRightInd w:val="0"/>
              <w:rPr>
                <w:rFonts w:ascii="宋体" w:hAnsi="宋体"/>
                <w:color w:val="231F20"/>
                <w:kern w:val="0"/>
                <w:szCs w:val="21"/>
              </w:rPr>
            </w:pPr>
          </w:p>
          <w:p w:rsidR="00E8272A" w:rsidRDefault="00E8272A" w:rsidP="004035AA">
            <w:pPr>
              <w:autoSpaceDE w:val="0"/>
              <w:autoSpaceDN w:val="0"/>
              <w:adjustRightInd w:val="0"/>
              <w:rPr>
                <w:rFonts w:ascii="宋体" w:hAnsi="宋体"/>
                <w:color w:val="231F20"/>
                <w:kern w:val="0"/>
                <w:szCs w:val="21"/>
                <w:lang w:eastAsia="zh-TW"/>
              </w:rPr>
            </w:pPr>
            <w:r w:rsidRPr="007708CF">
              <w:rPr>
                <w:rFonts w:ascii="宋体" w:eastAsia="PMingLiU" w:hAnsi="宋体" w:hint="eastAsia"/>
                <w:color w:val="231F20"/>
                <w:kern w:val="0"/>
                <w:szCs w:val="21"/>
                <w:lang w:eastAsia="zh-TW"/>
              </w:rPr>
              <w:t>本公告乃根據香港聯合交易所有限公司證券上市規則第</w:t>
            </w:r>
            <w:r w:rsidRPr="007708CF">
              <w:rPr>
                <w:rFonts w:ascii="宋体" w:eastAsia="PMingLiU" w:hAnsi="宋体"/>
                <w:color w:val="231F20"/>
                <w:kern w:val="0"/>
                <w:szCs w:val="21"/>
                <w:lang w:eastAsia="zh-TW"/>
              </w:rPr>
              <w:t>13.</w:t>
            </w:r>
            <w:r>
              <w:rPr>
                <w:rFonts w:ascii="宋体" w:hAnsi="宋体" w:hint="eastAsia"/>
                <w:color w:val="231F20"/>
                <w:kern w:val="0"/>
                <w:szCs w:val="21"/>
              </w:rPr>
              <w:t>10B</w:t>
            </w:r>
            <w:r w:rsidRPr="007708CF">
              <w:rPr>
                <w:rFonts w:ascii="宋体" w:eastAsia="PMingLiU" w:hAnsi="宋体" w:hint="eastAsia"/>
                <w:color w:val="231F20"/>
                <w:kern w:val="0"/>
                <w:szCs w:val="21"/>
                <w:lang w:eastAsia="zh-TW"/>
              </w:rPr>
              <w:t>條作出。</w:t>
            </w:r>
          </w:p>
        </w:tc>
      </w:tr>
    </w:tbl>
    <w:p w:rsidR="00E8272A" w:rsidRDefault="00E8272A" w:rsidP="00E8272A">
      <w:pPr>
        <w:autoSpaceDE w:val="0"/>
        <w:autoSpaceDN w:val="0"/>
        <w:adjustRightInd w:val="0"/>
        <w:rPr>
          <w:rFonts w:ascii="宋体" w:hAnsi="宋体"/>
          <w:color w:val="231F20"/>
          <w:kern w:val="0"/>
          <w:szCs w:val="21"/>
          <w:lang w:eastAsia="zh-TW"/>
        </w:rPr>
      </w:pPr>
    </w:p>
    <w:p w:rsidR="00E8272A" w:rsidRPr="00223293" w:rsidRDefault="00E8272A" w:rsidP="00223293">
      <w:pPr>
        <w:spacing w:line="288" w:lineRule="auto"/>
        <w:rPr>
          <w:rFonts w:ascii="宋体" w:eastAsia="PMingLiU" w:hAnsi="宋体"/>
          <w:color w:val="231F20"/>
          <w:kern w:val="0"/>
          <w:szCs w:val="21"/>
          <w:lang w:eastAsia="zh-TW"/>
        </w:rPr>
      </w:pPr>
      <w:r w:rsidRPr="007708CF">
        <w:rPr>
          <w:rFonts w:ascii="宋体" w:eastAsia="PMingLiU" w:hAnsi="宋体" w:hint="eastAsia"/>
          <w:color w:val="231F20"/>
          <w:kern w:val="0"/>
          <w:szCs w:val="21"/>
          <w:lang w:eastAsia="zh-TW"/>
        </w:rPr>
        <w:t>山東新華</w:t>
      </w:r>
      <w:r>
        <w:rPr>
          <w:rFonts w:ascii="宋体" w:eastAsia="PMingLiU" w:hAnsi="宋体" w:hint="eastAsia"/>
          <w:color w:val="231F20"/>
          <w:kern w:val="0"/>
          <w:szCs w:val="21"/>
          <w:lang w:eastAsia="zh-TW"/>
        </w:rPr>
        <w:t>製</w:t>
      </w:r>
      <w:r w:rsidRPr="007708CF">
        <w:rPr>
          <w:rFonts w:ascii="宋体" w:eastAsia="PMingLiU" w:hAnsi="宋体" w:hint="eastAsia"/>
          <w:color w:val="231F20"/>
          <w:kern w:val="0"/>
          <w:szCs w:val="21"/>
          <w:lang w:eastAsia="zh-TW"/>
        </w:rPr>
        <w:t>藥股份有限公司（「本公司」）將於</w:t>
      </w:r>
      <w:r w:rsidRPr="007708CF">
        <w:rPr>
          <w:rFonts w:ascii="宋体" w:eastAsia="PMingLiU" w:hAnsi="宋体"/>
          <w:color w:val="231F20"/>
          <w:kern w:val="0"/>
          <w:szCs w:val="21"/>
          <w:lang w:eastAsia="zh-TW"/>
        </w:rPr>
        <w:t>20</w:t>
      </w:r>
      <w:r>
        <w:rPr>
          <w:rFonts w:ascii="宋体" w:hAnsi="宋体" w:hint="eastAsia"/>
          <w:color w:val="231F20"/>
          <w:kern w:val="0"/>
          <w:szCs w:val="21"/>
        </w:rPr>
        <w:t>16</w:t>
      </w:r>
      <w:r w:rsidRPr="007708CF">
        <w:rPr>
          <w:rFonts w:ascii="宋体" w:eastAsia="PMingLiU" w:hAnsi="宋体" w:hint="eastAsia"/>
          <w:color w:val="231F20"/>
          <w:kern w:val="0"/>
          <w:szCs w:val="21"/>
          <w:lang w:eastAsia="zh-TW"/>
        </w:rPr>
        <w:t>年</w:t>
      </w:r>
      <w:r>
        <w:rPr>
          <w:rFonts w:ascii="宋体" w:hAnsi="宋体" w:hint="eastAsia"/>
          <w:color w:val="231F20"/>
          <w:kern w:val="0"/>
          <w:szCs w:val="21"/>
        </w:rPr>
        <w:t>9</w:t>
      </w:r>
      <w:r w:rsidRPr="007708CF">
        <w:rPr>
          <w:rFonts w:ascii="宋体" w:eastAsia="PMingLiU" w:hAnsi="宋体" w:hint="eastAsia"/>
          <w:color w:val="231F20"/>
          <w:kern w:val="0"/>
          <w:szCs w:val="21"/>
          <w:lang w:eastAsia="zh-TW"/>
        </w:rPr>
        <w:t>月</w:t>
      </w:r>
      <w:r>
        <w:rPr>
          <w:rFonts w:ascii="宋体" w:hAnsi="宋体" w:hint="eastAsia"/>
          <w:color w:val="231F20"/>
          <w:kern w:val="0"/>
          <w:szCs w:val="21"/>
        </w:rPr>
        <w:t>19</w:t>
      </w:r>
      <w:r w:rsidRPr="007708CF">
        <w:rPr>
          <w:rFonts w:ascii="宋体" w:eastAsia="PMingLiU" w:hAnsi="宋体" w:hint="eastAsia"/>
          <w:color w:val="231F20"/>
          <w:kern w:val="0"/>
          <w:szCs w:val="21"/>
          <w:lang w:eastAsia="zh-TW"/>
        </w:rPr>
        <w:t>日在巨潮資訊網（</w:t>
      </w:r>
      <w:hyperlink r:id="rId6" w:history="1">
        <w:r w:rsidRPr="007708CF">
          <w:rPr>
            <w:rStyle w:val="a3"/>
            <w:rFonts w:ascii="宋体" w:eastAsia="PMingLiU" w:hAnsi="宋体"/>
            <w:kern w:val="0"/>
            <w:szCs w:val="21"/>
            <w:lang w:eastAsia="zh-TW"/>
          </w:rPr>
          <w:t>http://www.cninfo.com.cn</w:t>
        </w:r>
      </w:hyperlink>
      <w:r w:rsidRPr="007708CF">
        <w:rPr>
          <w:rFonts w:ascii="宋体" w:eastAsia="PMingLiU" w:hAnsi="宋体" w:hint="eastAsia"/>
          <w:color w:val="231F20"/>
          <w:kern w:val="0"/>
          <w:szCs w:val="21"/>
          <w:lang w:eastAsia="zh-TW"/>
        </w:rPr>
        <w:t>）刊登本公司</w:t>
      </w:r>
      <w:r w:rsidR="00460E49" w:rsidRPr="00460E49">
        <w:rPr>
          <w:rFonts w:ascii="宋体" w:eastAsia="PMingLiU" w:hAnsi="宋体" w:hint="eastAsia"/>
          <w:color w:val="231F20"/>
          <w:kern w:val="0"/>
          <w:szCs w:val="21"/>
          <w:lang w:eastAsia="zh-TW"/>
        </w:rPr>
        <w:t>《</w:t>
      </w:r>
      <w:r w:rsidR="00223293" w:rsidRPr="00223293">
        <w:rPr>
          <w:rFonts w:ascii="宋体" w:eastAsia="PMingLiU" w:hAnsi="宋体" w:hint="eastAsia"/>
          <w:color w:val="231F20"/>
          <w:kern w:val="0"/>
          <w:szCs w:val="21"/>
          <w:lang w:eastAsia="zh-TW"/>
        </w:rPr>
        <w:t>關於公司調整非公開發行股票方案涉及關聯交易的公告</w:t>
      </w:r>
      <w:r w:rsidR="00460E49" w:rsidRPr="00460E49">
        <w:rPr>
          <w:rFonts w:ascii="宋体" w:eastAsia="PMingLiU" w:hAnsi="宋体" w:hint="eastAsia"/>
          <w:color w:val="231F20"/>
          <w:kern w:val="0"/>
          <w:szCs w:val="21"/>
          <w:lang w:eastAsia="zh-TW"/>
        </w:rPr>
        <w:t>》</w:t>
      </w:r>
      <w:r w:rsidRPr="007708CF">
        <w:rPr>
          <w:rFonts w:ascii="宋体" w:eastAsia="PMingLiU" w:hAnsi="宋体" w:hint="eastAsia"/>
          <w:color w:val="231F20"/>
          <w:kern w:val="0"/>
          <w:szCs w:val="21"/>
          <w:lang w:eastAsia="zh-TW"/>
        </w:rPr>
        <w:t>，茲載列有關</w:t>
      </w:r>
      <w:r w:rsidRPr="00EF7938">
        <w:rPr>
          <w:rFonts w:ascii="宋体" w:eastAsia="PMingLiU" w:hAnsi="宋体" w:hint="eastAsia"/>
          <w:color w:val="231F20"/>
          <w:kern w:val="0"/>
          <w:szCs w:val="21"/>
          <w:lang w:eastAsia="zh-TW"/>
        </w:rPr>
        <w:t>文</w:t>
      </w:r>
      <w:r w:rsidRPr="007708CF">
        <w:rPr>
          <w:rFonts w:ascii="宋体" w:eastAsia="PMingLiU" w:hAnsi="宋体" w:hint="eastAsia"/>
          <w:color w:val="231F20"/>
          <w:kern w:val="0"/>
          <w:szCs w:val="21"/>
          <w:lang w:eastAsia="zh-TW"/>
        </w:rPr>
        <w:t>檔之中文版，以供參閱。</w:t>
      </w:r>
    </w:p>
    <w:p w:rsidR="00E8272A" w:rsidRDefault="00E8272A" w:rsidP="00E8272A">
      <w:pPr>
        <w:autoSpaceDE w:val="0"/>
        <w:autoSpaceDN w:val="0"/>
        <w:adjustRightInd w:val="0"/>
        <w:rPr>
          <w:rFonts w:ascii="宋体" w:hAnsi="宋体" w:hint="eastAsia"/>
          <w:color w:val="231F20"/>
          <w:kern w:val="0"/>
          <w:szCs w:val="21"/>
        </w:rPr>
      </w:pPr>
    </w:p>
    <w:p w:rsidR="00223293" w:rsidRDefault="00223293" w:rsidP="00E8272A">
      <w:pPr>
        <w:autoSpaceDE w:val="0"/>
        <w:autoSpaceDN w:val="0"/>
        <w:adjustRightInd w:val="0"/>
        <w:rPr>
          <w:rFonts w:ascii="宋体" w:hAnsi="宋体" w:hint="eastAsia"/>
          <w:color w:val="231F20"/>
          <w:kern w:val="0"/>
          <w:szCs w:val="21"/>
        </w:rPr>
      </w:pPr>
    </w:p>
    <w:p w:rsidR="00223293" w:rsidRDefault="00223293" w:rsidP="00E8272A">
      <w:pPr>
        <w:autoSpaceDE w:val="0"/>
        <w:autoSpaceDN w:val="0"/>
        <w:adjustRightInd w:val="0"/>
        <w:rPr>
          <w:rFonts w:ascii="宋体" w:hAnsi="宋体" w:hint="eastAsia"/>
          <w:color w:val="231F20"/>
          <w:kern w:val="0"/>
          <w:szCs w:val="21"/>
        </w:rPr>
      </w:pPr>
    </w:p>
    <w:p w:rsidR="00223293" w:rsidRDefault="00223293" w:rsidP="00E8272A">
      <w:pPr>
        <w:autoSpaceDE w:val="0"/>
        <w:autoSpaceDN w:val="0"/>
        <w:adjustRightInd w:val="0"/>
        <w:rPr>
          <w:rFonts w:ascii="宋体" w:hAnsi="宋体"/>
          <w:color w:val="231F20"/>
          <w:kern w:val="0"/>
          <w:szCs w:val="21"/>
        </w:rPr>
      </w:pPr>
    </w:p>
    <w:p w:rsidR="00511C03" w:rsidRPr="00511C03" w:rsidRDefault="00511C03" w:rsidP="00E8272A">
      <w:pPr>
        <w:autoSpaceDE w:val="0"/>
        <w:autoSpaceDN w:val="0"/>
        <w:adjustRightInd w:val="0"/>
        <w:rPr>
          <w:rFonts w:ascii="宋体" w:hAnsi="宋体"/>
          <w:color w:val="231F20"/>
          <w:kern w:val="0"/>
          <w:szCs w:val="21"/>
        </w:rPr>
      </w:pPr>
    </w:p>
    <w:p w:rsidR="00E8272A" w:rsidRDefault="00E8272A" w:rsidP="00E8272A">
      <w:pPr>
        <w:autoSpaceDE w:val="0"/>
        <w:autoSpaceDN w:val="0"/>
        <w:adjustRightInd w:val="0"/>
        <w:ind w:right="420"/>
        <w:jc w:val="center"/>
        <w:rPr>
          <w:rFonts w:ascii="宋体" w:hAnsi="宋体"/>
          <w:color w:val="231F20"/>
          <w:kern w:val="0"/>
          <w:szCs w:val="21"/>
          <w:lang w:eastAsia="zh-TW"/>
        </w:rPr>
      </w:pPr>
      <w:r w:rsidRPr="007708CF">
        <w:rPr>
          <w:rFonts w:ascii="宋体" w:eastAsia="PMingLiU" w:hAnsi="宋体"/>
          <w:color w:val="231F20"/>
          <w:kern w:val="0"/>
          <w:szCs w:val="21"/>
          <w:lang w:eastAsia="zh-TW"/>
        </w:rPr>
        <w:t xml:space="preserve">                               </w:t>
      </w:r>
      <w:r>
        <w:rPr>
          <w:rFonts w:ascii="宋体" w:eastAsia="PMingLiU" w:hAnsi="宋体"/>
          <w:color w:val="231F20"/>
          <w:kern w:val="0"/>
          <w:szCs w:val="21"/>
          <w:lang w:eastAsia="zh-TW"/>
        </w:rPr>
        <w:t xml:space="preserve">                               </w:t>
      </w:r>
      <w:r w:rsidRPr="007708CF">
        <w:rPr>
          <w:rFonts w:ascii="宋体" w:eastAsia="PMingLiU" w:hAnsi="宋体" w:hint="eastAsia"/>
          <w:color w:val="231F20"/>
          <w:kern w:val="0"/>
          <w:szCs w:val="21"/>
          <w:lang w:eastAsia="zh-TW"/>
        </w:rPr>
        <w:t>承董事會命</w:t>
      </w:r>
    </w:p>
    <w:p w:rsidR="00E8272A" w:rsidRDefault="00E8272A" w:rsidP="00E8272A">
      <w:pPr>
        <w:autoSpaceDE w:val="0"/>
        <w:autoSpaceDN w:val="0"/>
        <w:adjustRightInd w:val="0"/>
        <w:jc w:val="right"/>
        <w:rPr>
          <w:rFonts w:ascii="宋体" w:hAnsi="宋体"/>
          <w:color w:val="231F20"/>
          <w:kern w:val="0"/>
          <w:szCs w:val="21"/>
          <w:lang w:eastAsia="zh-TW"/>
        </w:rPr>
      </w:pPr>
      <w:r w:rsidRPr="007708CF">
        <w:rPr>
          <w:rFonts w:ascii="宋体" w:eastAsia="PMingLiU" w:hAnsi="宋体" w:hint="eastAsia"/>
          <w:color w:val="231F20"/>
          <w:kern w:val="0"/>
          <w:szCs w:val="21"/>
          <w:lang w:eastAsia="zh-TW"/>
        </w:rPr>
        <w:t>山東新華</w:t>
      </w:r>
      <w:r>
        <w:rPr>
          <w:rFonts w:ascii="宋体" w:eastAsia="PMingLiU" w:hAnsi="宋体" w:hint="eastAsia"/>
          <w:color w:val="231F20"/>
          <w:kern w:val="0"/>
          <w:szCs w:val="21"/>
          <w:lang w:eastAsia="zh-TW"/>
        </w:rPr>
        <w:t>製</w:t>
      </w:r>
      <w:r w:rsidRPr="007708CF">
        <w:rPr>
          <w:rFonts w:ascii="宋体" w:eastAsia="PMingLiU" w:hAnsi="宋体" w:hint="eastAsia"/>
          <w:color w:val="231F20"/>
          <w:kern w:val="0"/>
          <w:szCs w:val="21"/>
          <w:lang w:eastAsia="zh-TW"/>
        </w:rPr>
        <w:t>藥股份有限公司</w:t>
      </w:r>
    </w:p>
    <w:p w:rsidR="00E8272A" w:rsidRPr="006654A4" w:rsidRDefault="00E8272A" w:rsidP="00E8272A">
      <w:pPr>
        <w:autoSpaceDE w:val="0"/>
        <w:autoSpaceDN w:val="0"/>
        <w:adjustRightInd w:val="0"/>
        <w:ind w:right="420" w:firstLineChars="3300" w:firstLine="6930"/>
        <w:rPr>
          <w:rFonts w:ascii="宋体" w:hAnsi="宋体"/>
          <w:color w:val="231F20"/>
          <w:kern w:val="0"/>
          <w:szCs w:val="21"/>
        </w:rPr>
      </w:pPr>
      <w:r w:rsidRPr="006654A4">
        <w:rPr>
          <w:rFonts w:ascii="宋体" w:eastAsia="PMingLiU" w:hAnsi="宋体" w:hint="eastAsia"/>
          <w:color w:val="231F20"/>
          <w:kern w:val="0"/>
          <w:szCs w:val="21"/>
          <w:lang w:eastAsia="zh-TW"/>
        </w:rPr>
        <w:t>張代銘</w:t>
      </w:r>
    </w:p>
    <w:p w:rsidR="00E8272A" w:rsidRDefault="00E8272A" w:rsidP="00E8272A">
      <w:pPr>
        <w:autoSpaceDE w:val="0"/>
        <w:autoSpaceDN w:val="0"/>
        <w:adjustRightInd w:val="0"/>
        <w:ind w:right="420" w:firstLineChars="3300" w:firstLine="6930"/>
        <w:rPr>
          <w:rFonts w:ascii="宋体" w:hAnsi="宋体"/>
          <w:color w:val="231F20"/>
          <w:kern w:val="0"/>
          <w:szCs w:val="21"/>
          <w:lang w:eastAsia="zh-TW"/>
        </w:rPr>
      </w:pPr>
      <w:r w:rsidRPr="007708CF">
        <w:rPr>
          <w:rFonts w:ascii="宋体" w:eastAsia="PMingLiU" w:hAnsi="宋体" w:hint="eastAsia"/>
          <w:color w:val="231F20"/>
          <w:kern w:val="0"/>
          <w:szCs w:val="21"/>
          <w:lang w:eastAsia="zh-TW"/>
        </w:rPr>
        <w:t>董事長</w:t>
      </w:r>
    </w:p>
    <w:p w:rsidR="00E8272A" w:rsidRDefault="00E8272A" w:rsidP="00E8272A">
      <w:pPr>
        <w:autoSpaceDE w:val="0"/>
        <w:autoSpaceDN w:val="0"/>
        <w:adjustRightInd w:val="0"/>
        <w:rPr>
          <w:rFonts w:ascii="宋体" w:hAnsi="宋体"/>
          <w:color w:val="231F20"/>
          <w:kern w:val="0"/>
          <w:szCs w:val="21"/>
          <w:lang w:eastAsia="zh-TW"/>
        </w:rPr>
      </w:pPr>
    </w:p>
    <w:p w:rsidR="00E8272A" w:rsidRDefault="00E8272A" w:rsidP="00E8272A">
      <w:pPr>
        <w:autoSpaceDE w:val="0"/>
        <w:autoSpaceDN w:val="0"/>
        <w:adjustRightInd w:val="0"/>
        <w:rPr>
          <w:rFonts w:ascii="宋体" w:hAnsi="宋体"/>
          <w:color w:val="231F20"/>
          <w:kern w:val="0"/>
          <w:szCs w:val="21"/>
          <w:lang w:eastAsia="zh-TW"/>
        </w:rPr>
      </w:pPr>
      <w:r w:rsidRPr="007708CF">
        <w:rPr>
          <w:rFonts w:ascii="宋体" w:eastAsia="PMingLiU" w:hAnsi="宋体" w:hint="eastAsia"/>
          <w:color w:val="231F20"/>
          <w:kern w:val="0"/>
          <w:szCs w:val="21"/>
          <w:lang w:eastAsia="zh-TW"/>
        </w:rPr>
        <w:t>中國</w:t>
      </w:r>
      <w:r w:rsidRPr="007708CF">
        <w:rPr>
          <w:rFonts w:ascii="宋体" w:eastAsia="PMingLiU" w:hAnsi="宋体"/>
          <w:color w:val="231F20"/>
          <w:kern w:val="0"/>
          <w:szCs w:val="21"/>
          <w:lang w:eastAsia="zh-TW"/>
        </w:rPr>
        <w:t xml:space="preserve"> </w:t>
      </w:r>
      <w:r w:rsidRPr="007708CF">
        <w:rPr>
          <w:rFonts w:ascii="宋体" w:eastAsia="PMingLiU" w:hAnsi="宋体" w:hint="eastAsia"/>
          <w:color w:val="231F20"/>
          <w:kern w:val="0"/>
          <w:szCs w:val="21"/>
          <w:lang w:eastAsia="zh-TW"/>
        </w:rPr>
        <w:t>淄博</w:t>
      </w:r>
      <w:r w:rsidRPr="007708CF">
        <w:rPr>
          <w:rFonts w:ascii="宋体" w:eastAsia="PMingLiU" w:hAnsi="宋体"/>
          <w:color w:val="231F20"/>
          <w:kern w:val="0"/>
          <w:szCs w:val="21"/>
          <w:lang w:eastAsia="zh-TW"/>
        </w:rPr>
        <w:t xml:space="preserve"> </w:t>
      </w:r>
      <w:r w:rsidRPr="007708CF">
        <w:rPr>
          <w:rFonts w:ascii="宋体" w:eastAsia="PMingLiU" w:hAnsi="宋体" w:hint="eastAsia"/>
          <w:color w:val="231F20"/>
          <w:kern w:val="0"/>
          <w:szCs w:val="21"/>
          <w:lang w:eastAsia="zh-TW"/>
        </w:rPr>
        <w:t>二零</w:t>
      </w:r>
      <w:r w:rsidRPr="00687055">
        <w:rPr>
          <w:rFonts w:ascii="宋体" w:eastAsia="PMingLiU" w:hAnsi="宋体" w:hint="eastAsia"/>
          <w:color w:val="231F20"/>
          <w:kern w:val="0"/>
          <w:szCs w:val="21"/>
          <w:lang w:eastAsia="zh-TW"/>
        </w:rPr>
        <w:t>一</w:t>
      </w:r>
      <w:r w:rsidRPr="00E8272A">
        <w:rPr>
          <w:rFonts w:ascii="宋体" w:eastAsia="PMingLiU" w:hAnsi="宋体" w:hint="eastAsia"/>
          <w:color w:val="231F20"/>
          <w:kern w:val="0"/>
          <w:szCs w:val="21"/>
          <w:lang w:eastAsia="zh-TW"/>
        </w:rPr>
        <w:t>六</w:t>
      </w:r>
      <w:r w:rsidRPr="007708CF">
        <w:rPr>
          <w:rFonts w:ascii="宋体" w:eastAsia="PMingLiU" w:hAnsi="宋体" w:hint="eastAsia"/>
          <w:color w:val="231F20"/>
          <w:kern w:val="0"/>
          <w:szCs w:val="21"/>
          <w:lang w:eastAsia="zh-TW"/>
        </w:rPr>
        <w:t>年</w:t>
      </w:r>
      <w:r w:rsidRPr="00E8272A">
        <w:rPr>
          <w:rFonts w:ascii="宋体" w:eastAsia="PMingLiU" w:hAnsi="宋体" w:hint="eastAsia"/>
          <w:color w:val="231F20"/>
          <w:kern w:val="0"/>
          <w:szCs w:val="21"/>
          <w:lang w:eastAsia="zh-TW"/>
        </w:rPr>
        <w:t>九</w:t>
      </w:r>
      <w:r w:rsidRPr="007708CF">
        <w:rPr>
          <w:rFonts w:ascii="宋体" w:eastAsia="PMingLiU" w:hAnsi="宋体" w:hint="eastAsia"/>
          <w:color w:val="231F20"/>
          <w:kern w:val="0"/>
          <w:szCs w:val="21"/>
          <w:lang w:eastAsia="zh-TW"/>
        </w:rPr>
        <w:t>月</w:t>
      </w:r>
      <w:r w:rsidRPr="00E8272A">
        <w:rPr>
          <w:rFonts w:ascii="宋体" w:eastAsia="PMingLiU" w:hAnsi="宋体" w:hint="eastAsia"/>
          <w:color w:val="231F20"/>
          <w:kern w:val="0"/>
          <w:szCs w:val="21"/>
          <w:lang w:eastAsia="zh-TW"/>
        </w:rPr>
        <w:t>十四</w:t>
      </w:r>
      <w:r w:rsidRPr="007708CF">
        <w:rPr>
          <w:rFonts w:ascii="宋体" w:eastAsia="PMingLiU" w:hAnsi="宋体" w:hint="eastAsia"/>
          <w:color w:val="231F20"/>
          <w:kern w:val="0"/>
          <w:szCs w:val="21"/>
          <w:lang w:eastAsia="zh-TW"/>
        </w:rPr>
        <w:t>日</w:t>
      </w:r>
    </w:p>
    <w:p w:rsidR="00E8272A" w:rsidRPr="00D07EF3" w:rsidRDefault="00E8272A" w:rsidP="00E8272A">
      <w:pPr>
        <w:autoSpaceDE w:val="0"/>
        <w:autoSpaceDN w:val="0"/>
        <w:adjustRightInd w:val="0"/>
        <w:rPr>
          <w:rFonts w:ascii="宋体" w:hAnsi="宋体"/>
          <w:color w:val="231F20"/>
          <w:kern w:val="0"/>
          <w:szCs w:val="21"/>
          <w:lang w:eastAsia="zh-TW"/>
        </w:rPr>
      </w:pPr>
    </w:p>
    <w:p w:rsidR="00E8272A" w:rsidRDefault="00FE5478" w:rsidP="00E8272A">
      <w:pPr>
        <w:kinsoku w:val="0"/>
        <w:snapToGrid w:val="0"/>
        <w:rPr>
          <w:lang w:eastAsia="zh-TW"/>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68pt;margin-top:9pt;width:1in;height:36pt;z-index:251661312" filled="f" stroked="f">
            <v:textbox style="mso-next-textbox:#_x0000_s1027">
              <w:txbxContent>
                <w:p w:rsidR="00E8272A" w:rsidRDefault="00E8272A" w:rsidP="00E8272A">
                  <w:pPr>
                    <w:rPr>
                      <w:sz w:val="16"/>
                      <w:szCs w:val="16"/>
                    </w:rPr>
                  </w:pPr>
                </w:p>
              </w:txbxContent>
            </v:textbox>
          </v:shape>
        </w:pict>
      </w:r>
      <w:r w:rsidR="00E8272A">
        <w:rPr>
          <w:rFonts w:eastAsia="PMingLiU" w:hint="eastAsia"/>
          <w:lang w:eastAsia="zh-TW"/>
        </w:rPr>
        <w:t>於本公告日期，本公司董事會之成員如下：</w:t>
      </w:r>
    </w:p>
    <w:p w:rsidR="00E8272A" w:rsidRDefault="00E8272A" w:rsidP="00E8272A">
      <w:pPr>
        <w:kinsoku w:val="0"/>
        <w:snapToGrid w:val="0"/>
        <w:rPr>
          <w:lang w:eastAsia="zh-TW"/>
        </w:rPr>
      </w:pPr>
    </w:p>
    <w:p w:rsidR="00E8272A" w:rsidRDefault="00E8272A" w:rsidP="00E8272A">
      <w:pPr>
        <w:kinsoku w:val="0"/>
        <w:snapToGrid w:val="0"/>
        <w:rPr>
          <w:lang w:eastAsia="zh-TW"/>
        </w:rPr>
      </w:pPr>
    </w:p>
    <w:tbl>
      <w:tblPr>
        <w:tblW w:w="0" w:type="auto"/>
        <w:tblLook w:val="01E0"/>
      </w:tblPr>
      <w:tblGrid>
        <w:gridCol w:w="2840"/>
        <w:gridCol w:w="2841"/>
        <w:gridCol w:w="2841"/>
      </w:tblGrid>
      <w:tr w:rsidR="00E8272A" w:rsidTr="004035AA">
        <w:tc>
          <w:tcPr>
            <w:tcW w:w="2840" w:type="dxa"/>
          </w:tcPr>
          <w:p w:rsidR="00E8272A" w:rsidRDefault="00E8272A" w:rsidP="004035AA">
            <w:pPr>
              <w:kinsoku w:val="0"/>
              <w:snapToGrid w:val="0"/>
            </w:pPr>
            <w:r>
              <w:rPr>
                <w:rFonts w:eastAsia="PMingLiU" w:hint="eastAsia"/>
                <w:lang w:eastAsia="zh-TW"/>
              </w:rPr>
              <w:t>執行董事</w:t>
            </w:r>
          </w:p>
        </w:tc>
        <w:tc>
          <w:tcPr>
            <w:tcW w:w="2841" w:type="dxa"/>
          </w:tcPr>
          <w:p w:rsidR="00E8272A" w:rsidRDefault="00E8272A" w:rsidP="004035AA">
            <w:pPr>
              <w:kinsoku w:val="0"/>
              <w:snapToGrid w:val="0"/>
            </w:pPr>
            <w:r>
              <w:rPr>
                <w:rFonts w:eastAsia="PMingLiU" w:hint="eastAsia"/>
                <w:lang w:eastAsia="zh-TW"/>
              </w:rPr>
              <w:t>非執行董事</w:t>
            </w:r>
          </w:p>
        </w:tc>
        <w:tc>
          <w:tcPr>
            <w:tcW w:w="2841" w:type="dxa"/>
          </w:tcPr>
          <w:p w:rsidR="00E8272A" w:rsidRDefault="00E8272A" w:rsidP="004035AA">
            <w:pPr>
              <w:kinsoku w:val="0"/>
              <w:snapToGrid w:val="0"/>
            </w:pPr>
            <w:r>
              <w:rPr>
                <w:rFonts w:eastAsia="PMingLiU" w:hint="eastAsia"/>
                <w:lang w:eastAsia="zh-TW"/>
              </w:rPr>
              <w:t>獨立非執行董事</w:t>
            </w:r>
          </w:p>
        </w:tc>
      </w:tr>
      <w:tr w:rsidR="00E8272A" w:rsidTr="004035AA">
        <w:tc>
          <w:tcPr>
            <w:tcW w:w="2840" w:type="dxa"/>
          </w:tcPr>
          <w:p w:rsidR="00E8272A" w:rsidRDefault="00E8272A" w:rsidP="004035AA">
            <w:pPr>
              <w:kinsoku w:val="0"/>
              <w:snapToGrid w:val="0"/>
            </w:pPr>
            <w:r w:rsidRPr="006654A4">
              <w:rPr>
                <w:rFonts w:eastAsia="PMingLiU" w:hint="eastAsia"/>
                <w:lang w:eastAsia="zh-TW"/>
              </w:rPr>
              <w:t>張代銘先生</w:t>
            </w:r>
            <w:r>
              <w:rPr>
                <w:rFonts w:eastAsia="PMingLiU" w:hint="eastAsia"/>
                <w:lang w:eastAsia="zh-TW"/>
              </w:rPr>
              <w:t>（董事長）</w:t>
            </w:r>
          </w:p>
        </w:tc>
        <w:tc>
          <w:tcPr>
            <w:tcW w:w="2841" w:type="dxa"/>
          </w:tcPr>
          <w:p w:rsidR="00E8272A" w:rsidRDefault="00E8272A" w:rsidP="004035AA">
            <w:pPr>
              <w:kinsoku w:val="0"/>
              <w:snapToGrid w:val="0"/>
            </w:pPr>
            <w:r>
              <w:rPr>
                <w:rFonts w:eastAsia="PMingLiU" w:hint="eastAsia"/>
                <w:lang w:eastAsia="zh-TW"/>
              </w:rPr>
              <w:t>任福龍先生</w:t>
            </w:r>
          </w:p>
        </w:tc>
        <w:tc>
          <w:tcPr>
            <w:tcW w:w="2841" w:type="dxa"/>
          </w:tcPr>
          <w:p w:rsidR="00E8272A" w:rsidRDefault="00E8272A" w:rsidP="004035AA">
            <w:pPr>
              <w:kinsoku w:val="0"/>
              <w:snapToGrid w:val="0"/>
            </w:pPr>
            <w:r w:rsidRPr="00E8272A">
              <w:rPr>
                <w:rFonts w:eastAsia="PMingLiU" w:hint="eastAsia"/>
                <w:lang w:eastAsia="zh-TW"/>
              </w:rPr>
              <w:t>杜冠華</w:t>
            </w:r>
            <w:r>
              <w:rPr>
                <w:rFonts w:eastAsia="PMingLiU" w:hint="eastAsia"/>
                <w:lang w:eastAsia="zh-TW"/>
              </w:rPr>
              <w:t>先生</w:t>
            </w:r>
          </w:p>
        </w:tc>
      </w:tr>
      <w:tr w:rsidR="00E8272A" w:rsidTr="004035AA">
        <w:tc>
          <w:tcPr>
            <w:tcW w:w="2840" w:type="dxa"/>
          </w:tcPr>
          <w:p w:rsidR="00E8272A" w:rsidRDefault="00E8272A" w:rsidP="004035AA">
            <w:pPr>
              <w:kinsoku w:val="0"/>
              <w:snapToGrid w:val="0"/>
            </w:pPr>
            <w:r w:rsidRPr="006654A4">
              <w:rPr>
                <w:rFonts w:eastAsia="PMingLiU" w:hint="eastAsia"/>
                <w:lang w:eastAsia="zh-TW"/>
              </w:rPr>
              <w:t>杜德平先生</w:t>
            </w:r>
          </w:p>
        </w:tc>
        <w:tc>
          <w:tcPr>
            <w:tcW w:w="2841" w:type="dxa"/>
          </w:tcPr>
          <w:p w:rsidR="00E8272A" w:rsidRDefault="00E8272A" w:rsidP="004035AA">
            <w:pPr>
              <w:kinsoku w:val="0"/>
              <w:snapToGrid w:val="0"/>
            </w:pPr>
            <w:r w:rsidRPr="006654A4">
              <w:rPr>
                <w:rFonts w:eastAsia="PMingLiU" w:hint="eastAsia"/>
                <w:lang w:eastAsia="zh-TW"/>
              </w:rPr>
              <w:t>徐</w:t>
            </w:r>
            <w:r w:rsidRPr="006654A4">
              <w:rPr>
                <w:rFonts w:eastAsia="PMingLiU"/>
                <w:lang w:eastAsia="zh-TW"/>
              </w:rPr>
              <w:t xml:space="preserve">  </w:t>
            </w:r>
            <w:r w:rsidRPr="006654A4">
              <w:rPr>
                <w:rFonts w:eastAsia="PMingLiU" w:hint="eastAsia"/>
                <w:lang w:eastAsia="zh-TW"/>
              </w:rPr>
              <w:t>列</w:t>
            </w:r>
            <w:r>
              <w:rPr>
                <w:rFonts w:eastAsia="PMingLiU" w:hint="eastAsia"/>
                <w:lang w:eastAsia="zh-TW"/>
              </w:rPr>
              <w:t>先生</w:t>
            </w:r>
          </w:p>
        </w:tc>
        <w:tc>
          <w:tcPr>
            <w:tcW w:w="2841" w:type="dxa"/>
          </w:tcPr>
          <w:p w:rsidR="00E8272A" w:rsidRDefault="00E8272A" w:rsidP="004035AA">
            <w:pPr>
              <w:kinsoku w:val="0"/>
              <w:snapToGrid w:val="0"/>
            </w:pPr>
            <w:r w:rsidRPr="00E8272A">
              <w:rPr>
                <w:rFonts w:eastAsia="PMingLiU" w:hint="eastAsia"/>
                <w:lang w:eastAsia="zh-TW"/>
              </w:rPr>
              <w:t>李文明先生</w:t>
            </w:r>
          </w:p>
        </w:tc>
      </w:tr>
      <w:tr w:rsidR="00E8272A" w:rsidTr="004035AA">
        <w:tc>
          <w:tcPr>
            <w:tcW w:w="2840" w:type="dxa"/>
          </w:tcPr>
          <w:p w:rsidR="00E8272A" w:rsidRDefault="00E8272A" w:rsidP="004035AA">
            <w:pPr>
              <w:kinsoku w:val="0"/>
              <w:snapToGrid w:val="0"/>
            </w:pPr>
          </w:p>
        </w:tc>
        <w:tc>
          <w:tcPr>
            <w:tcW w:w="2841" w:type="dxa"/>
          </w:tcPr>
          <w:p w:rsidR="00E8272A" w:rsidRDefault="00E8272A" w:rsidP="004035AA">
            <w:pPr>
              <w:kinsoku w:val="0"/>
              <w:snapToGrid w:val="0"/>
            </w:pPr>
            <w:r w:rsidRPr="006654A4">
              <w:rPr>
                <w:rFonts w:eastAsia="PMingLiU" w:hint="eastAsia"/>
                <w:lang w:eastAsia="zh-TW"/>
              </w:rPr>
              <w:t>趙</w:t>
            </w:r>
            <w:r w:rsidRPr="006654A4">
              <w:rPr>
                <w:rFonts w:eastAsia="PMingLiU"/>
                <w:lang w:eastAsia="zh-TW"/>
              </w:rPr>
              <w:t xml:space="preserve">  </w:t>
            </w:r>
            <w:r w:rsidRPr="006654A4">
              <w:rPr>
                <w:rFonts w:eastAsia="PMingLiU" w:hint="eastAsia"/>
                <w:lang w:eastAsia="zh-TW"/>
              </w:rPr>
              <w:t>斌先生</w:t>
            </w:r>
          </w:p>
        </w:tc>
        <w:tc>
          <w:tcPr>
            <w:tcW w:w="2841" w:type="dxa"/>
          </w:tcPr>
          <w:p w:rsidR="00E8272A" w:rsidRDefault="00E8272A" w:rsidP="004035AA">
            <w:pPr>
              <w:kinsoku w:val="0"/>
              <w:snapToGrid w:val="0"/>
            </w:pPr>
            <w:r w:rsidRPr="008345A5">
              <w:rPr>
                <w:rFonts w:eastAsia="PMingLiU" w:hint="eastAsia"/>
                <w:lang w:eastAsia="zh-TW"/>
              </w:rPr>
              <w:t>陳仲戟</w:t>
            </w:r>
            <w:r>
              <w:rPr>
                <w:rFonts w:eastAsia="PMingLiU" w:hint="eastAsia"/>
                <w:lang w:eastAsia="zh-TW"/>
              </w:rPr>
              <w:t>先生</w:t>
            </w:r>
          </w:p>
        </w:tc>
      </w:tr>
      <w:tr w:rsidR="00E8272A" w:rsidTr="004035AA">
        <w:tc>
          <w:tcPr>
            <w:tcW w:w="2840" w:type="dxa"/>
          </w:tcPr>
          <w:p w:rsidR="00E8272A" w:rsidRDefault="00E8272A" w:rsidP="004035AA">
            <w:pPr>
              <w:kinsoku w:val="0"/>
              <w:snapToGrid w:val="0"/>
            </w:pPr>
          </w:p>
        </w:tc>
        <w:tc>
          <w:tcPr>
            <w:tcW w:w="2841" w:type="dxa"/>
          </w:tcPr>
          <w:p w:rsidR="00E8272A" w:rsidRDefault="00E8272A" w:rsidP="004035AA">
            <w:pPr>
              <w:kinsoku w:val="0"/>
              <w:snapToGrid w:val="0"/>
            </w:pPr>
          </w:p>
        </w:tc>
        <w:tc>
          <w:tcPr>
            <w:tcW w:w="2841" w:type="dxa"/>
          </w:tcPr>
          <w:p w:rsidR="00E8272A" w:rsidRDefault="00E8272A" w:rsidP="004035AA">
            <w:pPr>
              <w:kinsoku w:val="0"/>
              <w:snapToGrid w:val="0"/>
            </w:pPr>
          </w:p>
        </w:tc>
      </w:tr>
    </w:tbl>
    <w:p w:rsidR="00AA6D05" w:rsidRDefault="00AA6D05"/>
    <w:p w:rsidR="00E8272A" w:rsidRDefault="00E8272A"/>
    <w:p w:rsidR="00E8272A" w:rsidRDefault="00E8272A">
      <w:pPr>
        <w:rPr>
          <w:rFonts w:hint="eastAsia"/>
        </w:rPr>
      </w:pPr>
    </w:p>
    <w:p w:rsidR="00223293" w:rsidRPr="00E008E8" w:rsidRDefault="00223293" w:rsidP="00223293">
      <w:pPr>
        <w:spacing w:line="288" w:lineRule="auto"/>
        <w:rPr>
          <w:b/>
          <w:sz w:val="24"/>
        </w:rPr>
      </w:pPr>
      <w:r w:rsidRPr="00E008E8">
        <w:rPr>
          <w:rFonts w:hint="eastAsia"/>
          <w:b/>
          <w:sz w:val="24"/>
        </w:rPr>
        <w:lastRenderedPageBreak/>
        <w:t>证券代码：</w:t>
      </w:r>
      <w:r w:rsidRPr="00E008E8">
        <w:rPr>
          <w:b/>
          <w:sz w:val="24"/>
        </w:rPr>
        <w:t xml:space="preserve">000756     </w:t>
      </w:r>
      <w:r w:rsidRPr="00E008E8">
        <w:rPr>
          <w:rFonts w:hint="eastAsia"/>
          <w:b/>
          <w:sz w:val="24"/>
        </w:rPr>
        <w:t>证券简称：新华制药</w:t>
      </w:r>
      <w:r>
        <w:rPr>
          <w:rFonts w:hint="eastAsia"/>
          <w:b/>
          <w:sz w:val="24"/>
        </w:rPr>
        <w:t xml:space="preserve">        </w:t>
      </w:r>
      <w:r>
        <w:rPr>
          <w:rFonts w:hint="eastAsia"/>
          <w:b/>
          <w:sz w:val="24"/>
        </w:rPr>
        <w:t>公告</w:t>
      </w:r>
      <w:r w:rsidRPr="00E008E8">
        <w:rPr>
          <w:rFonts w:hint="eastAsia"/>
          <w:b/>
          <w:sz w:val="24"/>
        </w:rPr>
        <w:t>编号：</w:t>
      </w:r>
      <w:r>
        <w:rPr>
          <w:rFonts w:hint="eastAsia"/>
          <w:b/>
          <w:sz w:val="24"/>
        </w:rPr>
        <w:t>201</w:t>
      </w:r>
      <w:r>
        <w:rPr>
          <w:b/>
          <w:sz w:val="24"/>
        </w:rPr>
        <w:t>6</w:t>
      </w:r>
      <w:r>
        <w:rPr>
          <w:rFonts w:hint="eastAsia"/>
          <w:b/>
          <w:sz w:val="24"/>
        </w:rPr>
        <w:t>-43</w:t>
      </w:r>
    </w:p>
    <w:p w:rsidR="00223293" w:rsidRPr="00E008E8" w:rsidRDefault="00223293" w:rsidP="00223293">
      <w:pPr>
        <w:spacing w:line="288" w:lineRule="auto"/>
        <w:jc w:val="center"/>
        <w:rPr>
          <w:b/>
          <w:sz w:val="24"/>
        </w:rPr>
      </w:pPr>
    </w:p>
    <w:p w:rsidR="00223293" w:rsidRPr="00E008E8" w:rsidRDefault="00223293" w:rsidP="00223293">
      <w:pPr>
        <w:spacing w:line="288" w:lineRule="auto"/>
        <w:jc w:val="center"/>
        <w:rPr>
          <w:b/>
          <w:sz w:val="24"/>
        </w:rPr>
      </w:pPr>
      <w:r w:rsidRPr="00E008E8">
        <w:rPr>
          <w:rFonts w:hint="eastAsia"/>
          <w:b/>
          <w:sz w:val="24"/>
        </w:rPr>
        <w:t>山东新华制药股份有限公司</w:t>
      </w:r>
    </w:p>
    <w:p w:rsidR="00223293" w:rsidRPr="00E008E8" w:rsidRDefault="00223293" w:rsidP="00223293">
      <w:pPr>
        <w:spacing w:line="288" w:lineRule="auto"/>
        <w:jc w:val="center"/>
        <w:rPr>
          <w:b/>
          <w:sz w:val="24"/>
        </w:rPr>
      </w:pPr>
      <w:r w:rsidRPr="00E008E8">
        <w:rPr>
          <w:rFonts w:hint="eastAsia"/>
          <w:b/>
          <w:sz w:val="24"/>
        </w:rPr>
        <w:t>关于公司</w:t>
      </w:r>
      <w:r>
        <w:rPr>
          <w:rFonts w:hint="eastAsia"/>
          <w:b/>
          <w:sz w:val="24"/>
        </w:rPr>
        <w:t>调整</w:t>
      </w:r>
      <w:r w:rsidRPr="00E008E8">
        <w:rPr>
          <w:rFonts w:hint="eastAsia"/>
          <w:b/>
          <w:sz w:val="24"/>
        </w:rPr>
        <w:t>非公开发行股票</w:t>
      </w:r>
      <w:r>
        <w:rPr>
          <w:rFonts w:hint="eastAsia"/>
          <w:b/>
          <w:sz w:val="24"/>
        </w:rPr>
        <w:t>方案</w:t>
      </w:r>
      <w:r w:rsidRPr="00E008E8">
        <w:rPr>
          <w:rFonts w:hint="eastAsia"/>
          <w:b/>
          <w:sz w:val="24"/>
        </w:rPr>
        <w:t>涉及关联交易</w:t>
      </w:r>
      <w:r>
        <w:rPr>
          <w:b/>
          <w:sz w:val="24"/>
        </w:rPr>
        <w:t>的</w:t>
      </w:r>
      <w:r w:rsidRPr="00E008E8">
        <w:rPr>
          <w:rFonts w:hint="eastAsia"/>
          <w:b/>
          <w:sz w:val="24"/>
        </w:rPr>
        <w:t>公告</w:t>
      </w:r>
    </w:p>
    <w:p w:rsidR="00223293" w:rsidRPr="00E008E8" w:rsidRDefault="00223293" w:rsidP="00223293">
      <w:pPr>
        <w:spacing w:line="288" w:lineRule="auto"/>
        <w:ind w:firstLineChars="200" w:firstLine="480"/>
        <w:rPr>
          <w:sz w:val="24"/>
        </w:rPr>
      </w:pPr>
    </w:p>
    <w:p w:rsidR="00223293" w:rsidRPr="00E008E8" w:rsidRDefault="00223293" w:rsidP="00223293">
      <w:pPr>
        <w:spacing w:line="288" w:lineRule="auto"/>
        <w:ind w:firstLineChars="200" w:firstLine="480"/>
        <w:rPr>
          <w:sz w:val="24"/>
        </w:rPr>
      </w:pPr>
      <w:r w:rsidRPr="00E008E8">
        <w:rPr>
          <w:rFonts w:hint="eastAsia"/>
          <w:sz w:val="24"/>
        </w:rPr>
        <w:t>本公司及董事会全体成员保证公告内容真实、准确、完整，没有虚假记载、误导性陈述或重大遗漏。</w:t>
      </w:r>
    </w:p>
    <w:p w:rsidR="00223293" w:rsidRPr="00E008E8" w:rsidRDefault="00223293" w:rsidP="00223293">
      <w:pPr>
        <w:spacing w:line="288" w:lineRule="auto"/>
        <w:ind w:firstLineChars="200" w:firstLine="480"/>
        <w:rPr>
          <w:sz w:val="24"/>
        </w:rPr>
      </w:pPr>
    </w:p>
    <w:p w:rsidR="00223293" w:rsidRPr="00E008E8" w:rsidRDefault="00223293" w:rsidP="00223293">
      <w:pPr>
        <w:spacing w:line="288" w:lineRule="auto"/>
        <w:ind w:firstLineChars="200" w:firstLine="480"/>
        <w:rPr>
          <w:sz w:val="24"/>
        </w:rPr>
      </w:pPr>
      <w:r w:rsidRPr="00E008E8">
        <w:rPr>
          <w:rFonts w:hint="eastAsia"/>
          <w:sz w:val="24"/>
        </w:rPr>
        <w:t>特别提示：</w:t>
      </w:r>
      <w:r>
        <w:rPr>
          <w:rFonts w:hint="eastAsia"/>
          <w:sz w:val="24"/>
        </w:rPr>
        <w:t>公司</w:t>
      </w:r>
      <w:r w:rsidRPr="00E008E8">
        <w:rPr>
          <w:rFonts w:hint="eastAsia"/>
          <w:sz w:val="24"/>
        </w:rPr>
        <w:t>本次</w:t>
      </w:r>
      <w:r>
        <w:rPr>
          <w:rFonts w:hint="eastAsia"/>
          <w:sz w:val="24"/>
        </w:rPr>
        <w:t>非公开发行股票事宜</w:t>
      </w:r>
      <w:r w:rsidRPr="00E008E8">
        <w:rPr>
          <w:rFonts w:hint="eastAsia"/>
          <w:sz w:val="24"/>
        </w:rPr>
        <w:t>尚须获得山东省人民政府国有资产监督管理委员会</w:t>
      </w:r>
      <w:r>
        <w:rPr>
          <w:rFonts w:hint="eastAsia"/>
          <w:sz w:val="24"/>
        </w:rPr>
        <w:t>（以下称</w:t>
      </w:r>
      <w:r w:rsidRPr="00E008E8">
        <w:rPr>
          <w:rFonts w:hint="eastAsia"/>
          <w:sz w:val="24"/>
        </w:rPr>
        <w:t>山东省国资委</w:t>
      </w:r>
      <w:r>
        <w:rPr>
          <w:rFonts w:hint="eastAsia"/>
          <w:sz w:val="24"/>
        </w:rPr>
        <w:t>）</w:t>
      </w:r>
      <w:r w:rsidRPr="00E008E8">
        <w:rPr>
          <w:rFonts w:hint="eastAsia"/>
          <w:sz w:val="24"/>
        </w:rPr>
        <w:t>以及中国证券监督管理委员会（以下称中国证监会）的核准。</w:t>
      </w:r>
    </w:p>
    <w:p w:rsidR="00223293" w:rsidRPr="00E008E8" w:rsidRDefault="00223293" w:rsidP="00223293">
      <w:pPr>
        <w:spacing w:line="288" w:lineRule="auto"/>
        <w:ind w:firstLineChars="200" w:firstLine="480"/>
        <w:rPr>
          <w:sz w:val="24"/>
        </w:rPr>
      </w:pPr>
    </w:p>
    <w:p w:rsidR="00223293" w:rsidRPr="00E008E8" w:rsidRDefault="00223293" w:rsidP="00223293">
      <w:pPr>
        <w:spacing w:line="288" w:lineRule="auto"/>
        <w:ind w:firstLineChars="200" w:firstLine="482"/>
        <w:outlineLvl w:val="0"/>
        <w:rPr>
          <w:b/>
          <w:sz w:val="24"/>
        </w:rPr>
      </w:pPr>
      <w:r w:rsidRPr="00E008E8">
        <w:rPr>
          <w:rFonts w:hint="eastAsia"/>
          <w:b/>
          <w:sz w:val="24"/>
        </w:rPr>
        <w:t>一、关联交易概述</w:t>
      </w:r>
    </w:p>
    <w:p w:rsidR="00223293" w:rsidRPr="00E008E8" w:rsidRDefault="00223293" w:rsidP="00223293">
      <w:pPr>
        <w:spacing w:line="288" w:lineRule="auto"/>
        <w:ind w:firstLineChars="200" w:firstLine="480"/>
        <w:rPr>
          <w:sz w:val="24"/>
        </w:rPr>
      </w:pPr>
    </w:p>
    <w:p w:rsidR="00223293" w:rsidRPr="00E008E8" w:rsidRDefault="00223293" w:rsidP="00223293">
      <w:pPr>
        <w:spacing w:line="288" w:lineRule="auto"/>
        <w:ind w:firstLineChars="200" w:firstLine="480"/>
        <w:rPr>
          <w:sz w:val="24"/>
        </w:rPr>
      </w:pPr>
      <w:r w:rsidRPr="00E008E8">
        <w:rPr>
          <w:rFonts w:hint="eastAsia"/>
          <w:sz w:val="24"/>
        </w:rPr>
        <w:t>山东新华制药股份有限公司（以下称公司</w:t>
      </w:r>
      <w:r w:rsidRPr="00E008E8">
        <w:rPr>
          <w:sz w:val="24"/>
        </w:rPr>
        <w:t>或本</w:t>
      </w:r>
      <w:r w:rsidRPr="00E008E8">
        <w:rPr>
          <w:rFonts w:hint="eastAsia"/>
          <w:sz w:val="24"/>
        </w:rPr>
        <w:t>公司）拟</w:t>
      </w:r>
      <w:r>
        <w:rPr>
          <w:rFonts w:hint="eastAsia"/>
          <w:sz w:val="24"/>
        </w:rPr>
        <w:t>向特定对象</w:t>
      </w:r>
      <w:r w:rsidRPr="00E008E8">
        <w:rPr>
          <w:rFonts w:hint="eastAsia"/>
          <w:sz w:val="24"/>
        </w:rPr>
        <w:t>非公开发行</w:t>
      </w:r>
      <w:r w:rsidRPr="00E008E8">
        <w:rPr>
          <w:sz w:val="24"/>
        </w:rPr>
        <w:t>A</w:t>
      </w:r>
      <w:r>
        <w:rPr>
          <w:rFonts w:hint="eastAsia"/>
          <w:sz w:val="24"/>
        </w:rPr>
        <w:t>股股票，其中</w:t>
      </w:r>
      <w:r w:rsidRPr="00D14286">
        <w:rPr>
          <w:rFonts w:hint="eastAsia"/>
          <w:sz w:val="24"/>
        </w:rPr>
        <w:t>山东新华制药股份有限公司第一期员工持股计划（以下</w:t>
      </w:r>
      <w:proofErr w:type="gramStart"/>
      <w:r w:rsidRPr="00D14286">
        <w:rPr>
          <w:rFonts w:hint="eastAsia"/>
          <w:sz w:val="24"/>
        </w:rPr>
        <w:t>称员工</w:t>
      </w:r>
      <w:proofErr w:type="gramEnd"/>
      <w:r w:rsidRPr="00D14286">
        <w:rPr>
          <w:rFonts w:hint="eastAsia"/>
          <w:sz w:val="24"/>
        </w:rPr>
        <w:t>持股计划）</w:t>
      </w:r>
      <w:r w:rsidRPr="00E14354">
        <w:rPr>
          <w:rFonts w:hint="eastAsia"/>
          <w:sz w:val="24"/>
        </w:rPr>
        <w:t>拟以现金不超过人民币</w:t>
      </w:r>
      <w:r w:rsidRPr="00E14354">
        <w:rPr>
          <w:rFonts w:hint="eastAsia"/>
          <w:sz w:val="24"/>
        </w:rPr>
        <w:t>3,504.8</w:t>
      </w:r>
      <w:r>
        <w:rPr>
          <w:sz w:val="24"/>
        </w:rPr>
        <w:t>0</w:t>
      </w:r>
      <w:r w:rsidRPr="00E14354">
        <w:rPr>
          <w:rFonts w:hint="eastAsia"/>
          <w:sz w:val="24"/>
        </w:rPr>
        <w:t>万元认购本次非公开发行</w:t>
      </w:r>
      <w:r>
        <w:rPr>
          <w:rFonts w:hint="eastAsia"/>
          <w:sz w:val="24"/>
        </w:rPr>
        <w:t>的</w:t>
      </w:r>
      <w:r w:rsidRPr="00E14354">
        <w:rPr>
          <w:rFonts w:hint="eastAsia"/>
          <w:sz w:val="24"/>
        </w:rPr>
        <w:t>股票</w:t>
      </w:r>
      <w:r>
        <w:rPr>
          <w:rFonts w:hint="eastAsia"/>
          <w:sz w:val="24"/>
        </w:rPr>
        <w:t>，并与公司</w:t>
      </w:r>
      <w:r w:rsidRPr="00E008E8">
        <w:rPr>
          <w:rFonts w:hint="eastAsia"/>
          <w:sz w:val="24"/>
        </w:rPr>
        <w:t>签订</w:t>
      </w:r>
      <w:r>
        <w:rPr>
          <w:rFonts w:hint="eastAsia"/>
          <w:sz w:val="24"/>
        </w:rPr>
        <w:t>了</w:t>
      </w:r>
      <w:r w:rsidRPr="00E008E8">
        <w:rPr>
          <w:rFonts w:hint="eastAsia"/>
          <w:sz w:val="24"/>
        </w:rPr>
        <w:t>附条件生效的非公开发行股份认购合同</w:t>
      </w:r>
      <w:r>
        <w:rPr>
          <w:rFonts w:hint="eastAsia"/>
          <w:sz w:val="24"/>
        </w:rPr>
        <w:t>。由于员工持股计划的参与人包括公司部分董事、监事和高级管理人员，因此员工持股计划认购公司本次非公开发行股票构成关联交易。详见《</w:t>
      </w:r>
      <w:r w:rsidRPr="007626FD">
        <w:rPr>
          <w:rFonts w:hint="eastAsia"/>
          <w:sz w:val="24"/>
        </w:rPr>
        <w:t>关于公司非公开发行股票涉及关联交易的公告</w:t>
      </w:r>
      <w:r>
        <w:rPr>
          <w:rFonts w:hint="eastAsia"/>
          <w:sz w:val="24"/>
        </w:rPr>
        <w:t>》（公告编号：</w:t>
      </w:r>
      <w:r>
        <w:rPr>
          <w:rFonts w:hint="eastAsia"/>
          <w:sz w:val="24"/>
        </w:rPr>
        <w:t>2015-</w:t>
      </w:r>
      <w:r>
        <w:rPr>
          <w:sz w:val="24"/>
        </w:rPr>
        <w:t>48</w:t>
      </w:r>
      <w:r>
        <w:rPr>
          <w:rFonts w:hint="eastAsia"/>
          <w:sz w:val="24"/>
        </w:rPr>
        <w:t>）。</w:t>
      </w:r>
    </w:p>
    <w:p w:rsidR="00223293" w:rsidRPr="00E008E8" w:rsidRDefault="00223293" w:rsidP="00223293">
      <w:pPr>
        <w:spacing w:line="288" w:lineRule="auto"/>
        <w:ind w:firstLineChars="200" w:firstLine="480"/>
        <w:rPr>
          <w:sz w:val="24"/>
        </w:rPr>
      </w:pPr>
    </w:p>
    <w:p w:rsidR="00223293" w:rsidRPr="00E008E8" w:rsidRDefault="00223293" w:rsidP="00223293">
      <w:pPr>
        <w:spacing w:line="288" w:lineRule="auto"/>
        <w:ind w:firstLineChars="200" w:firstLine="480"/>
        <w:rPr>
          <w:sz w:val="24"/>
        </w:rPr>
      </w:pPr>
      <w:r>
        <w:rPr>
          <w:rFonts w:hint="eastAsia"/>
          <w:sz w:val="24"/>
        </w:rPr>
        <w:t>鉴于公司</w:t>
      </w:r>
      <w:r w:rsidRPr="004135FA">
        <w:rPr>
          <w:sz w:val="24"/>
        </w:rPr>
        <w:t>2015</w:t>
      </w:r>
      <w:r>
        <w:rPr>
          <w:rFonts w:hint="eastAsia"/>
          <w:sz w:val="24"/>
        </w:rPr>
        <w:t>年度利润分配已实施完毕，同时按照中国证监会监管审核要求，公司对本次非公开发行</w:t>
      </w:r>
      <w:r>
        <w:rPr>
          <w:sz w:val="24"/>
        </w:rPr>
        <w:t>的方案进行了</w:t>
      </w:r>
      <w:r>
        <w:rPr>
          <w:rFonts w:hint="eastAsia"/>
          <w:sz w:val="24"/>
        </w:rPr>
        <w:t>调整，并与发行对象分别签订了</w:t>
      </w:r>
      <w:r w:rsidRPr="00E008E8">
        <w:rPr>
          <w:rFonts w:hint="eastAsia"/>
          <w:sz w:val="24"/>
        </w:rPr>
        <w:t>附条件生效的非公开发行股份认购合同</w:t>
      </w:r>
      <w:r>
        <w:rPr>
          <w:rFonts w:hint="eastAsia"/>
          <w:sz w:val="24"/>
        </w:rPr>
        <w:t>的补充合同。</w:t>
      </w:r>
      <w:r w:rsidRPr="00E008E8">
        <w:rPr>
          <w:sz w:val="24"/>
        </w:rPr>
        <w:t>员工持股计划</w:t>
      </w:r>
      <w:r>
        <w:rPr>
          <w:rFonts w:hint="eastAsia"/>
          <w:sz w:val="24"/>
        </w:rPr>
        <w:t>与</w:t>
      </w:r>
      <w:r>
        <w:rPr>
          <w:sz w:val="24"/>
        </w:rPr>
        <w:t>公司签署股份认购合同之补充合同</w:t>
      </w:r>
      <w:r w:rsidRPr="00E008E8">
        <w:rPr>
          <w:sz w:val="24"/>
        </w:rPr>
        <w:t>构成关联交易</w:t>
      </w:r>
      <w:r w:rsidRPr="00E008E8">
        <w:rPr>
          <w:rFonts w:hint="eastAsia"/>
          <w:sz w:val="24"/>
        </w:rPr>
        <w:t>。</w:t>
      </w:r>
    </w:p>
    <w:p w:rsidR="00223293" w:rsidRPr="005A3462" w:rsidRDefault="00223293" w:rsidP="00223293">
      <w:pPr>
        <w:spacing w:line="288" w:lineRule="auto"/>
        <w:ind w:firstLineChars="200" w:firstLine="480"/>
        <w:rPr>
          <w:sz w:val="24"/>
        </w:rPr>
      </w:pPr>
    </w:p>
    <w:p w:rsidR="00223293" w:rsidRPr="00E008E8" w:rsidRDefault="00223293" w:rsidP="00223293">
      <w:pPr>
        <w:spacing w:line="288" w:lineRule="auto"/>
        <w:ind w:firstLineChars="200" w:firstLine="480"/>
        <w:rPr>
          <w:sz w:val="24"/>
        </w:rPr>
      </w:pPr>
      <w:r w:rsidRPr="00E008E8">
        <w:rPr>
          <w:rFonts w:hint="eastAsia"/>
          <w:sz w:val="24"/>
        </w:rPr>
        <w:t>公司董事会已按照《山东新华制药股份有限公司章程》等相关规定于</w:t>
      </w:r>
      <w:r w:rsidRPr="00E008E8">
        <w:rPr>
          <w:sz w:val="24"/>
        </w:rPr>
        <w:t>201</w:t>
      </w:r>
      <w:r>
        <w:rPr>
          <w:sz w:val="24"/>
        </w:rPr>
        <w:t>6</w:t>
      </w:r>
      <w:r w:rsidRPr="00E008E8">
        <w:rPr>
          <w:rFonts w:hint="eastAsia"/>
          <w:sz w:val="24"/>
        </w:rPr>
        <w:t>年</w:t>
      </w:r>
      <w:r>
        <w:rPr>
          <w:rFonts w:hint="eastAsia"/>
          <w:sz w:val="24"/>
        </w:rPr>
        <w:t>9</w:t>
      </w:r>
      <w:r w:rsidRPr="00E008E8">
        <w:rPr>
          <w:sz w:val="24"/>
        </w:rPr>
        <w:t>月</w:t>
      </w:r>
      <w:r>
        <w:rPr>
          <w:rFonts w:hint="eastAsia"/>
          <w:sz w:val="24"/>
        </w:rPr>
        <w:t>14</w:t>
      </w:r>
      <w:r w:rsidRPr="00E008E8">
        <w:rPr>
          <w:rFonts w:hint="eastAsia"/>
          <w:sz w:val="24"/>
        </w:rPr>
        <w:t>日召开了第八届董事会</w:t>
      </w:r>
      <w:r>
        <w:rPr>
          <w:rFonts w:hint="eastAsia"/>
          <w:sz w:val="24"/>
        </w:rPr>
        <w:t>2016</w:t>
      </w:r>
      <w:r>
        <w:rPr>
          <w:rFonts w:hint="eastAsia"/>
          <w:sz w:val="24"/>
        </w:rPr>
        <w:t>年第四</w:t>
      </w:r>
      <w:r w:rsidRPr="00E008E8">
        <w:rPr>
          <w:rFonts w:hint="eastAsia"/>
          <w:sz w:val="24"/>
        </w:rPr>
        <w:t>次</w:t>
      </w:r>
      <w:r>
        <w:rPr>
          <w:rFonts w:hint="eastAsia"/>
          <w:sz w:val="24"/>
        </w:rPr>
        <w:t>临时</w:t>
      </w:r>
      <w:r w:rsidRPr="00E008E8">
        <w:rPr>
          <w:rFonts w:hint="eastAsia"/>
          <w:sz w:val="24"/>
        </w:rPr>
        <w:t>会议，审议通过了本次关联交易的相关事宜，关联董事</w:t>
      </w:r>
      <w:r>
        <w:rPr>
          <w:rFonts w:hint="eastAsia"/>
          <w:sz w:val="24"/>
        </w:rPr>
        <w:t>张代铭、任福龙、杜德平、</w:t>
      </w:r>
      <w:r w:rsidRPr="004C6A95">
        <w:rPr>
          <w:rFonts w:hint="eastAsia"/>
          <w:sz w:val="24"/>
        </w:rPr>
        <w:t>徐列</w:t>
      </w:r>
      <w:r w:rsidRPr="00E008E8">
        <w:rPr>
          <w:rFonts w:hint="eastAsia"/>
          <w:sz w:val="24"/>
        </w:rPr>
        <w:t>已在相关议案上回避表决；公司独立董事已对本次关联交易发表事前认可意见及独立意见。</w:t>
      </w:r>
    </w:p>
    <w:p w:rsidR="00223293" w:rsidRPr="00E008E8" w:rsidRDefault="00223293" w:rsidP="00223293">
      <w:pPr>
        <w:spacing w:line="288" w:lineRule="auto"/>
        <w:ind w:firstLineChars="200" w:firstLine="480"/>
        <w:rPr>
          <w:sz w:val="24"/>
        </w:rPr>
      </w:pPr>
    </w:p>
    <w:p w:rsidR="00223293" w:rsidRPr="00E008E8" w:rsidRDefault="00223293" w:rsidP="00223293">
      <w:pPr>
        <w:spacing w:line="288" w:lineRule="auto"/>
        <w:ind w:firstLineChars="200" w:firstLine="480"/>
        <w:rPr>
          <w:sz w:val="24"/>
        </w:rPr>
      </w:pPr>
      <w:r w:rsidRPr="00E008E8">
        <w:rPr>
          <w:rFonts w:hint="eastAsia"/>
          <w:sz w:val="24"/>
        </w:rPr>
        <w:t>上述交易尚须山东省国资委以及中国证监会的核准。</w:t>
      </w:r>
    </w:p>
    <w:p w:rsidR="00223293" w:rsidRPr="00E008E8" w:rsidRDefault="00223293" w:rsidP="00223293">
      <w:pPr>
        <w:spacing w:line="288" w:lineRule="auto"/>
        <w:ind w:firstLineChars="200" w:firstLine="480"/>
        <w:rPr>
          <w:sz w:val="24"/>
        </w:rPr>
      </w:pPr>
    </w:p>
    <w:p w:rsidR="00223293" w:rsidRPr="00E008E8" w:rsidRDefault="00223293" w:rsidP="00223293">
      <w:pPr>
        <w:spacing w:line="288" w:lineRule="auto"/>
        <w:ind w:firstLineChars="200" w:firstLine="482"/>
        <w:outlineLvl w:val="0"/>
        <w:rPr>
          <w:b/>
          <w:sz w:val="24"/>
        </w:rPr>
      </w:pPr>
      <w:r w:rsidRPr="00E008E8">
        <w:rPr>
          <w:rFonts w:hint="eastAsia"/>
          <w:b/>
          <w:sz w:val="24"/>
        </w:rPr>
        <w:t>二、关联方基本情况</w:t>
      </w:r>
    </w:p>
    <w:p w:rsidR="00223293" w:rsidRPr="00E008E8" w:rsidRDefault="00223293" w:rsidP="00223293">
      <w:pPr>
        <w:spacing w:line="288" w:lineRule="auto"/>
        <w:ind w:firstLineChars="200" w:firstLine="480"/>
        <w:rPr>
          <w:sz w:val="24"/>
        </w:rPr>
      </w:pPr>
    </w:p>
    <w:p w:rsidR="00223293" w:rsidRPr="00E008E8" w:rsidRDefault="00223293" w:rsidP="00223293">
      <w:pPr>
        <w:spacing w:line="288" w:lineRule="auto"/>
        <w:ind w:firstLineChars="200" w:firstLine="480"/>
        <w:rPr>
          <w:sz w:val="24"/>
        </w:rPr>
      </w:pPr>
      <w:r>
        <w:rPr>
          <w:rFonts w:hint="eastAsia"/>
          <w:sz w:val="24"/>
        </w:rPr>
        <w:t>关联方：山东新华制药股份有限公司</w:t>
      </w:r>
      <w:r w:rsidRPr="00E008E8">
        <w:rPr>
          <w:rFonts w:hint="eastAsia"/>
          <w:sz w:val="24"/>
        </w:rPr>
        <w:t>第一期员工持股计划</w:t>
      </w:r>
    </w:p>
    <w:p w:rsidR="00223293" w:rsidRPr="00E008E8" w:rsidRDefault="00223293" w:rsidP="00223293">
      <w:pPr>
        <w:spacing w:line="288" w:lineRule="auto"/>
        <w:ind w:firstLineChars="200" w:firstLine="480"/>
        <w:rPr>
          <w:sz w:val="24"/>
        </w:rPr>
      </w:pPr>
      <w:r w:rsidRPr="00E008E8">
        <w:rPr>
          <w:sz w:val="24"/>
        </w:rPr>
        <w:t>性质</w:t>
      </w:r>
      <w:r w:rsidRPr="00E008E8">
        <w:rPr>
          <w:rFonts w:hint="eastAsia"/>
          <w:sz w:val="24"/>
        </w:rPr>
        <w:t>：公司根据员工意愿</w:t>
      </w:r>
      <w:r w:rsidRPr="00E008E8">
        <w:rPr>
          <w:sz w:val="24"/>
        </w:rPr>
        <w:t>通过合法方式设立的制度安排</w:t>
      </w:r>
      <w:r w:rsidRPr="00E008E8">
        <w:rPr>
          <w:rFonts w:hint="eastAsia"/>
          <w:sz w:val="24"/>
        </w:rPr>
        <w:t>，</w:t>
      </w:r>
      <w:r w:rsidRPr="00E008E8">
        <w:rPr>
          <w:sz w:val="24"/>
        </w:rPr>
        <w:t>旨在使员工获得股票并长期持有</w:t>
      </w:r>
      <w:r w:rsidRPr="00E008E8">
        <w:rPr>
          <w:rFonts w:hint="eastAsia"/>
          <w:sz w:val="24"/>
        </w:rPr>
        <w:t>，</w:t>
      </w:r>
      <w:r w:rsidRPr="00E008E8">
        <w:rPr>
          <w:sz w:val="24"/>
        </w:rPr>
        <w:t>并取得相应权益</w:t>
      </w:r>
    </w:p>
    <w:p w:rsidR="00223293" w:rsidRPr="00E008E8" w:rsidRDefault="00223293" w:rsidP="00223293">
      <w:pPr>
        <w:spacing w:line="288" w:lineRule="auto"/>
        <w:ind w:firstLineChars="200" w:firstLine="480"/>
        <w:rPr>
          <w:sz w:val="24"/>
        </w:rPr>
      </w:pPr>
      <w:r w:rsidRPr="00E008E8">
        <w:rPr>
          <w:sz w:val="24"/>
        </w:rPr>
        <w:t>管理人</w:t>
      </w:r>
      <w:r w:rsidRPr="00E008E8">
        <w:rPr>
          <w:rFonts w:hint="eastAsia"/>
          <w:sz w:val="24"/>
        </w:rPr>
        <w:t>：山东新华制药股份有限公司</w:t>
      </w:r>
    </w:p>
    <w:p w:rsidR="00223293" w:rsidRPr="00E008E8" w:rsidRDefault="00223293" w:rsidP="00223293">
      <w:pPr>
        <w:spacing w:line="288" w:lineRule="auto"/>
        <w:ind w:firstLineChars="200" w:firstLine="480"/>
        <w:rPr>
          <w:sz w:val="24"/>
        </w:rPr>
      </w:pPr>
      <w:r w:rsidRPr="00E008E8">
        <w:rPr>
          <w:sz w:val="24"/>
        </w:rPr>
        <w:t>关联关系</w:t>
      </w:r>
      <w:r w:rsidRPr="00E008E8">
        <w:rPr>
          <w:rFonts w:hint="eastAsia"/>
          <w:sz w:val="24"/>
        </w:rPr>
        <w:t>：</w:t>
      </w:r>
      <w:r>
        <w:rPr>
          <w:sz w:val="24"/>
        </w:rPr>
        <w:t>参加人</w:t>
      </w:r>
      <w:r w:rsidRPr="00E008E8">
        <w:rPr>
          <w:sz w:val="24"/>
        </w:rPr>
        <w:t>包括公司</w:t>
      </w:r>
      <w:r>
        <w:rPr>
          <w:sz w:val="24"/>
        </w:rPr>
        <w:t>部分</w:t>
      </w:r>
      <w:r w:rsidRPr="00E008E8">
        <w:rPr>
          <w:sz w:val="24"/>
        </w:rPr>
        <w:t>董事</w:t>
      </w:r>
      <w:r w:rsidRPr="00E008E8">
        <w:rPr>
          <w:rFonts w:hint="eastAsia"/>
          <w:sz w:val="24"/>
        </w:rPr>
        <w:t>、</w:t>
      </w:r>
      <w:r w:rsidRPr="00E008E8">
        <w:rPr>
          <w:sz w:val="24"/>
        </w:rPr>
        <w:t>监事和高级管理人员</w:t>
      </w:r>
    </w:p>
    <w:p w:rsidR="00223293" w:rsidRPr="00E008E8" w:rsidRDefault="00223293" w:rsidP="00223293">
      <w:pPr>
        <w:spacing w:line="288" w:lineRule="auto"/>
        <w:ind w:firstLineChars="200" w:firstLine="480"/>
        <w:rPr>
          <w:sz w:val="24"/>
        </w:rPr>
      </w:pPr>
    </w:p>
    <w:p w:rsidR="00223293" w:rsidRPr="00E008E8" w:rsidRDefault="00223293" w:rsidP="00223293">
      <w:pPr>
        <w:spacing w:line="288" w:lineRule="auto"/>
        <w:ind w:firstLineChars="200" w:firstLine="480"/>
        <w:rPr>
          <w:sz w:val="24"/>
        </w:rPr>
      </w:pPr>
      <w:r>
        <w:rPr>
          <w:sz w:val="24"/>
        </w:rPr>
        <w:t>除就本次非公开发行</w:t>
      </w:r>
      <w:r>
        <w:rPr>
          <w:rFonts w:hint="eastAsia"/>
          <w:sz w:val="24"/>
        </w:rPr>
        <w:t>，</w:t>
      </w:r>
      <w:r>
        <w:rPr>
          <w:sz w:val="24"/>
        </w:rPr>
        <w:t>公司与</w:t>
      </w:r>
      <w:r w:rsidRPr="00E008E8">
        <w:rPr>
          <w:rFonts w:hint="eastAsia"/>
          <w:sz w:val="24"/>
        </w:rPr>
        <w:t>员工持股计划</w:t>
      </w:r>
      <w:r>
        <w:rPr>
          <w:rFonts w:hint="eastAsia"/>
          <w:sz w:val="24"/>
        </w:rPr>
        <w:t>于</w:t>
      </w:r>
      <w:r>
        <w:rPr>
          <w:rFonts w:hint="eastAsia"/>
          <w:sz w:val="24"/>
        </w:rPr>
        <w:t>2015</w:t>
      </w:r>
      <w:r>
        <w:rPr>
          <w:rFonts w:hint="eastAsia"/>
          <w:sz w:val="24"/>
        </w:rPr>
        <w:t>年</w:t>
      </w:r>
      <w:r>
        <w:rPr>
          <w:rFonts w:hint="eastAsia"/>
          <w:sz w:val="24"/>
        </w:rPr>
        <w:t>10</w:t>
      </w:r>
      <w:r>
        <w:rPr>
          <w:rFonts w:hint="eastAsia"/>
          <w:sz w:val="24"/>
        </w:rPr>
        <w:t>月</w:t>
      </w:r>
      <w:r>
        <w:rPr>
          <w:rFonts w:hint="eastAsia"/>
          <w:sz w:val="24"/>
        </w:rPr>
        <w:t>8</w:t>
      </w:r>
      <w:r>
        <w:rPr>
          <w:rFonts w:hint="eastAsia"/>
          <w:sz w:val="24"/>
        </w:rPr>
        <w:t>日签署</w:t>
      </w:r>
      <w:r w:rsidRPr="00E008E8">
        <w:rPr>
          <w:rFonts w:hint="eastAsia"/>
          <w:sz w:val="24"/>
        </w:rPr>
        <w:t>附条件生效的非公开发行股份认购合同</w:t>
      </w:r>
      <w:r>
        <w:rPr>
          <w:rFonts w:hint="eastAsia"/>
          <w:sz w:val="24"/>
        </w:rPr>
        <w:t>外，</w:t>
      </w:r>
      <w:r w:rsidRPr="00E008E8">
        <w:rPr>
          <w:sz w:val="24"/>
        </w:rPr>
        <w:t>在本次非公开发行前二十四个月公司未与该关联人发生重大关联交易。</w:t>
      </w:r>
    </w:p>
    <w:p w:rsidR="00223293" w:rsidRPr="00E008E8" w:rsidRDefault="00223293" w:rsidP="00223293">
      <w:pPr>
        <w:spacing w:line="288" w:lineRule="auto"/>
        <w:ind w:firstLineChars="200" w:firstLine="480"/>
        <w:rPr>
          <w:sz w:val="24"/>
        </w:rPr>
      </w:pPr>
    </w:p>
    <w:p w:rsidR="00223293" w:rsidRPr="00E008E8" w:rsidRDefault="00223293" w:rsidP="00223293">
      <w:pPr>
        <w:spacing w:line="288" w:lineRule="auto"/>
        <w:ind w:firstLineChars="200" w:firstLine="482"/>
        <w:outlineLvl w:val="0"/>
        <w:rPr>
          <w:b/>
          <w:sz w:val="24"/>
        </w:rPr>
      </w:pPr>
      <w:r w:rsidRPr="00E008E8">
        <w:rPr>
          <w:b/>
          <w:sz w:val="24"/>
        </w:rPr>
        <w:t>三</w:t>
      </w:r>
      <w:r w:rsidRPr="00E008E8">
        <w:rPr>
          <w:rFonts w:hint="eastAsia"/>
          <w:b/>
          <w:sz w:val="24"/>
        </w:rPr>
        <w:t>、</w:t>
      </w:r>
      <w:r w:rsidRPr="00E008E8">
        <w:rPr>
          <w:b/>
          <w:sz w:val="24"/>
        </w:rPr>
        <w:t>定价政策和定价依据</w:t>
      </w:r>
    </w:p>
    <w:p w:rsidR="00223293" w:rsidRPr="00E008E8" w:rsidRDefault="00223293" w:rsidP="00223293">
      <w:pPr>
        <w:spacing w:line="288" w:lineRule="auto"/>
        <w:ind w:firstLineChars="200" w:firstLine="480"/>
        <w:rPr>
          <w:sz w:val="24"/>
        </w:rPr>
      </w:pPr>
    </w:p>
    <w:p w:rsidR="00223293" w:rsidRDefault="00223293" w:rsidP="00223293">
      <w:pPr>
        <w:spacing w:line="288" w:lineRule="auto"/>
        <w:ind w:firstLineChars="200" w:firstLine="480"/>
        <w:rPr>
          <w:sz w:val="24"/>
        </w:rPr>
      </w:pPr>
      <w:r w:rsidRPr="00E008E8">
        <w:rPr>
          <w:rFonts w:hint="eastAsia"/>
          <w:sz w:val="24"/>
        </w:rPr>
        <w:t>根据《上市公司证券发行管理办法》及《上市公司非公开发行股票实施细则》，</w:t>
      </w:r>
      <w:r>
        <w:rPr>
          <w:rFonts w:hint="eastAsia"/>
          <w:sz w:val="24"/>
        </w:rPr>
        <w:t>本次非公开发行的价格为</w:t>
      </w:r>
      <w:r>
        <w:rPr>
          <w:rFonts w:hint="eastAsia"/>
          <w:sz w:val="24"/>
        </w:rPr>
        <w:t>9</w:t>
      </w:r>
      <w:r>
        <w:rPr>
          <w:sz w:val="24"/>
        </w:rPr>
        <w:t>.36</w:t>
      </w:r>
      <w:r w:rsidRPr="006E30C7">
        <w:rPr>
          <w:rFonts w:hint="eastAsia"/>
          <w:sz w:val="24"/>
        </w:rPr>
        <w:t>元</w:t>
      </w:r>
      <w:r w:rsidRPr="006E30C7">
        <w:rPr>
          <w:sz w:val="24"/>
        </w:rPr>
        <w:t>/</w:t>
      </w:r>
      <w:r>
        <w:rPr>
          <w:rFonts w:hint="eastAsia"/>
          <w:sz w:val="24"/>
        </w:rPr>
        <w:t>股，不低于</w:t>
      </w:r>
      <w:r w:rsidRPr="006E30C7">
        <w:rPr>
          <w:rFonts w:hint="eastAsia"/>
          <w:sz w:val="24"/>
        </w:rPr>
        <w:t>定价基准日前</w:t>
      </w:r>
      <w:r w:rsidRPr="006E30C7">
        <w:rPr>
          <w:sz w:val="24"/>
        </w:rPr>
        <w:t>20</w:t>
      </w:r>
      <w:r w:rsidRPr="006E30C7">
        <w:rPr>
          <w:rFonts w:hint="eastAsia"/>
          <w:sz w:val="24"/>
        </w:rPr>
        <w:t>个交易日（不含定价基准日）公司</w:t>
      </w:r>
      <w:r w:rsidRPr="006E30C7">
        <w:rPr>
          <w:sz w:val="24"/>
        </w:rPr>
        <w:t>A</w:t>
      </w:r>
      <w:r w:rsidRPr="006E30C7">
        <w:rPr>
          <w:rFonts w:hint="eastAsia"/>
          <w:sz w:val="24"/>
        </w:rPr>
        <w:t>股股票交易均价</w:t>
      </w:r>
      <w:r>
        <w:rPr>
          <w:rFonts w:hint="eastAsia"/>
          <w:sz w:val="24"/>
        </w:rPr>
        <w:t>的</w:t>
      </w:r>
      <w:r w:rsidRPr="006E30C7">
        <w:rPr>
          <w:sz w:val="24"/>
        </w:rPr>
        <w:t>90%</w:t>
      </w:r>
      <w:r w:rsidRPr="0086082A">
        <w:rPr>
          <w:rFonts w:hint="eastAsia"/>
          <w:sz w:val="24"/>
        </w:rPr>
        <w:t>。</w:t>
      </w:r>
    </w:p>
    <w:p w:rsidR="00223293" w:rsidRDefault="00223293" w:rsidP="00223293">
      <w:pPr>
        <w:spacing w:line="288" w:lineRule="auto"/>
        <w:ind w:firstLineChars="200" w:firstLine="480"/>
        <w:rPr>
          <w:sz w:val="24"/>
        </w:rPr>
      </w:pPr>
    </w:p>
    <w:p w:rsidR="00223293" w:rsidRDefault="00223293" w:rsidP="00223293">
      <w:pPr>
        <w:spacing w:line="288" w:lineRule="auto"/>
        <w:ind w:firstLineChars="200" w:firstLine="480"/>
        <w:rPr>
          <w:sz w:val="24"/>
        </w:rPr>
      </w:pPr>
      <w:r w:rsidRPr="001608EA">
        <w:rPr>
          <w:rFonts w:hint="eastAsia"/>
          <w:sz w:val="24"/>
        </w:rPr>
        <w:t>2016</w:t>
      </w:r>
      <w:r w:rsidRPr="001608EA">
        <w:rPr>
          <w:rFonts w:hint="eastAsia"/>
          <w:sz w:val="24"/>
        </w:rPr>
        <w:t>年</w:t>
      </w:r>
      <w:r w:rsidRPr="001608EA">
        <w:rPr>
          <w:rFonts w:hint="eastAsia"/>
          <w:sz w:val="24"/>
        </w:rPr>
        <w:t>6</w:t>
      </w:r>
      <w:r w:rsidRPr="001608EA">
        <w:rPr>
          <w:rFonts w:hint="eastAsia"/>
          <w:sz w:val="24"/>
        </w:rPr>
        <w:t>月</w:t>
      </w:r>
      <w:r w:rsidRPr="001608EA">
        <w:rPr>
          <w:rFonts w:hint="eastAsia"/>
          <w:sz w:val="24"/>
        </w:rPr>
        <w:t>29</w:t>
      </w:r>
      <w:r w:rsidRPr="001608EA">
        <w:rPr>
          <w:rFonts w:hint="eastAsia"/>
          <w:sz w:val="24"/>
        </w:rPr>
        <w:t>日，公司</w:t>
      </w:r>
      <w:r w:rsidRPr="001608EA">
        <w:rPr>
          <w:rFonts w:hint="eastAsia"/>
          <w:sz w:val="24"/>
        </w:rPr>
        <w:t>2015</w:t>
      </w:r>
      <w:r w:rsidRPr="001608EA">
        <w:rPr>
          <w:rFonts w:hint="eastAsia"/>
          <w:sz w:val="24"/>
        </w:rPr>
        <w:t>年年度股东大会决议</w:t>
      </w:r>
      <w:r>
        <w:rPr>
          <w:rFonts w:hint="eastAsia"/>
          <w:sz w:val="24"/>
        </w:rPr>
        <w:t>批准</w:t>
      </w:r>
      <w:bookmarkStart w:id="0" w:name="_GoBack"/>
      <w:bookmarkEnd w:id="0"/>
      <w:r w:rsidRPr="001608EA">
        <w:rPr>
          <w:rFonts w:hint="eastAsia"/>
          <w:sz w:val="24"/>
        </w:rPr>
        <w:t>公司每</w:t>
      </w:r>
      <w:r w:rsidRPr="001608EA">
        <w:rPr>
          <w:rFonts w:hint="eastAsia"/>
          <w:sz w:val="24"/>
        </w:rPr>
        <w:t>10</w:t>
      </w:r>
      <w:r w:rsidRPr="001608EA">
        <w:rPr>
          <w:rFonts w:hint="eastAsia"/>
          <w:sz w:val="24"/>
        </w:rPr>
        <w:t>股派息</w:t>
      </w:r>
      <w:r w:rsidRPr="001608EA">
        <w:rPr>
          <w:rFonts w:hint="eastAsia"/>
          <w:sz w:val="24"/>
        </w:rPr>
        <w:t>0.20</w:t>
      </w:r>
      <w:r w:rsidRPr="001608EA">
        <w:rPr>
          <w:rFonts w:hint="eastAsia"/>
          <w:sz w:val="24"/>
        </w:rPr>
        <w:t>元（含税）。公司</w:t>
      </w:r>
      <w:r w:rsidRPr="001608EA">
        <w:rPr>
          <w:rFonts w:hint="eastAsia"/>
          <w:sz w:val="24"/>
        </w:rPr>
        <w:t>2015</w:t>
      </w:r>
      <w:r w:rsidRPr="001608EA">
        <w:rPr>
          <w:rFonts w:hint="eastAsia"/>
          <w:sz w:val="24"/>
        </w:rPr>
        <w:t>年度利润分配除权除息日为</w:t>
      </w:r>
      <w:r>
        <w:rPr>
          <w:rFonts w:hint="eastAsia"/>
          <w:sz w:val="24"/>
        </w:rPr>
        <w:t>2016</w:t>
      </w:r>
      <w:r w:rsidRPr="001608EA">
        <w:rPr>
          <w:rFonts w:hint="eastAsia"/>
          <w:sz w:val="24"/>
        </w:rPr>
        <w:t>年</w:t>
      </w:r>
      <w:r w:rsidRPr="001608EA">
        <w:rPr>
          <w:rFonts w:hint="eastAsia"/>
          <w:sz w:val="24"/>
        </w:rPr>
        <w:t>8</w:t>
      </w:r>
      <w:r w:rsidRPr="001608EA">
        <w:rPr>
          <w:rFonts w:hint="eastAsia"/>
          <w:sz w:val="24"/>
        </w:rPr>
        <w:t>月</w:t>
      </w:r>
      <w:r w:rsidRPr="001608EA">
        <w:rPr>
          <w:rFonts w:hint="eastAsia"/>
          <w:sz w:val="24"/>
        </w:rPr>
        <w:t>12</w:t>
      </w:r>
      <w:r w:rsidRPr="001608EA">
        <w:rPr>
          <w:rFonts w:hint="eastAsia"/>
          <w:sz w:val="24"/>
        </w:rPr>
        <w:t>日</w:t>
      </w:r>
      <w:r>
        <w:rPr>
          <w:rFonts w:hint="eastAsia"/>
          <w:sz w:val="24"/>
        </w:rPr>
        <w:t>。</w:t>
      </w:r>
      <w:r w:rsidRPr="001608EA">
        <w:rPr>
          <w:rFonts w:hint="eastAsia"/>
          <w:sz w:val="24"/>
        </w:rPr>
        <w:t>本次非公开发行的发行价格相应进行调整，调整后的发行价格为</w:t>
      </w:r>
      <w:r w:rsidRPr="001608EA">
        <w:rPr>
          <w:rFonts w:hint="eastAsia"/>
          <w:sz w:val="24"/>
        </w:rPr>
        <w:t>9.34</w:t>
      </w:r>
      <w:r w:rsidRPr="001608EA">
        <w:rPr>
          <w:rFonts w:hint="eastAsia"/>
          <w:sz w:val="24"/>
        </w:rPr>
        <w:t>元</w:t>
      </w:r>
      <w:r w:rsidRPr="001608EA">
        <w:rPr>
          <w:rFonts w:hint="eastAsia"/>
          <w:sz w:val="24"/>
        </w:rPr>
        <w:t>/</w:t>
      </w:r>
      <w:r w:rsidRPr="001608EA">
        <w:rPr>
          <w:rFonts w:hint="eastAsia"/>
          <w:sz w:val="24"/>
        </w:rPr>
        <w:t>股。</w:t>
      </w:r>
      <w:r w:rsidRPr="008C55F7">
        <w:rPr>
          <w:rFonts w:hint="eastAsia"/>
          <w:sz w:val="24"/>
        </w:rPr>
        <w:t>若</w:t>
      </w:r>
      <w:r>
        <w:rPr>
          <w:rFonts w:hint="eastAsia"/>
          <w:sz w:val="24"/>
        </w:rPr>
        <w:t>发行价格</w:t>
      </w:r>
      <w:r w:rsidRPr="008C55F7">
        <w:rPr>
          <w:rFonts w:hint="eastAsia"/>
          <w:sz w:val="24"/>
        </w:rPr>
        <w:t>低于发行期</w:t>
      </w:r>
      <w:proofErr w:type="gramStart"/>
      <w:r w:rsidRPr="008C55F7">
        <w:rPr>
          <w:rFonts w:hint="eastAsia"/>
          <w:sz w:val="24"/>
        </w:rPr>
        <w:t>首日前</w:t>
      </w:r>
      <w:proofErr w:type="gramEnd"/>
      <w:r w:rsidRPr="008C55F7">
        <w:rPr>
          <w:rFonts w:hint="eastAsia"/>
          <w:sz w:val="24"/>
        </w:rPr>
        <w:t>20</w:t>
      </w:r>
      <w:r w:rsidRPr="008C55F7">
        <w:rPr>
          <w:rFonts w:hint="eastAsia"/>
          <w:sz w:val="24"/>
        </w:rPr>
        <w:t>个交易日</w:t>
      </w:r>
      <w:r>
        <w:rPr>
          <w:rFonts w:hint="eastAsia"/>
          <w:sz w:val="24"/>
        </w:rPr>
        <w:t>公司</w:t>
      </w:r>
      <w:r>
        <w:rPr>
          <w:rFonts w:hint="eastAsia"/>
          <w:sz w:val="24"/>
        </w:rPr>
        <w:t>A</w:t>
      </w:r>
      <w:r>
        <w:rPr>
          <w:rFonts w:hint="eastAsia"/>
          <w:sz w:val="24"/>
        </w:rPr>
        <w:t>股</w:t>
      </w:r>
      <w:r w:rsidRPr="008C55F7">
        <w:rPr>
          <w:rFonts w:hint="eastAsia"/>
          <w:sz w:val="24"/>
        </w:rPr>
        <w:t>股票交易均价的</w:t>
      </w:r>
      <w:r w:rsidRPr="008C55F7">
        <w:rPr>
          <w:rFonts w:hint="eastAsia"/>
          <w:sz w:val="24"/>
        </w:rPr>
        <w:t>70%</w:t>
      </w:r>
      <w:r w:rsidRPr="008C55F7">
        <w:rPr>
          <w:rFonts w:hint="eastAsia"/>
          <w:sz w:val="24"/>
        </w:rPr>
        <w:t>，则发行价格调整为发行期</w:t>
      </w:r>
      <w:proofErr w:type="gramStart"/>
      <w:r w:rsidRPr="008C55F7">
        <w:rPr>
          <w:rFonts w:hint="eastAsia"/>
          <w:sz w:val="24"/>
        </w:rPr>
        <w:t>首日前</w:t>
      </w:r>
      <w:proofErr w:type="gramEnd"/>
      <w:r w:rsidRPr="008C55F7">
        <w:rPr>
          <w:rFonts w:hint="eastAsia"/>
          <w:sz w:val="24"/>
        </w:rPr>
        <w:t>20</w:t>
      </w:r>
      <w:r w:rsidRPr="008C55F7">
        <w:rPr>
          <w:rFonts w:hint="eastAsia"/>
          <w:sz w:val="24"/>
        </w:rPr>
        <w:t>个交易日</w:t>
      </w:r>
      <w:r>
        <w:rPr>
          <w:rFonts w:hint="eastAsia"/>
          <w:sz w:val="24"/>
        </w:rPr>
        <w:t>公司</w:t>
      </w:r>
      <w:r>
        <w:rPr>
          <w:rFonts w:hint="eastAsia"/>
          <w:sz w:val="24"/>
        </w:rPr>
        <w:t>A</w:t>
      </w:r>
      <w:r>
        <w:rPr>
          <w:rFonts w:hint="eastAsia"/>
          <w:sz w:val="24"/>
        </w:rPr>
        <w:t>股</w:t>
      </w:r>
      <w:r w:rsidRPr="008C55F7">
        <w:rPr>
          <w:rFonts w:hint="eastAsia"/>
          <w:sz w:val="24"/>
        </w:rPr>
        <w:t>股票交易均价的</w:t>
      </w:r>
      <w:r w:rsidRPr="008C55F7">
        <w:rPr>
          <w:rFonts w:hint="eastAsia"/>
          <w:sz w:val="24"/>
        </w:rPr>
        <w:t>70%</w:t>
      </w:r>
      <w:r w:rsidRPr="008C55F7">
        <w:rPr>
          <w:rFonts w:hint="eastAsia"/>
          <w:sz w:val="24"/>
        </w:rPr>
        <w:t>（发行期</w:t>
      </w:r>
      <w:proofErr w:type="gramStart"/>
      <w:r w:rsidRPr="008C55F7">
        <w:rPr>
          <w:rFonts w:hint="eastAsia"/>
          <w:sz w:val="24"/>
        </w:rPr>
        <w:t>首日前</w:t>
      </w:r>
      <w:proofErr w:type="gramEnd"/>
      <w:r w:rsidRPr="008C55F7">
        <w:rPr>
          <w:rFonts w:hint="eastAsia"/>
          <w:sz w:val="24"/>
        </w:rPr>
        <w:t>20</w:t>
      </w:r>
      <w:r w:rsidRPr="008C55F7">
        <w:rPr>
          <w:rFonts w:hint="eastAsia"/>
          <w:sz w:val="24"/>
        </w:rPr>
        <w:t>个交易日</w:t>
      </w:r>
      <w:r>
        <w:rPr>
          <w:rFonts w:hint="eastAsia"/>
          <w:sz w:val="24"/>
        </w:rPr>
        <w:t>A</w:t>
      </w:r>
      <w:r>
        <w:rPr>
          <w:rFonts w:hint="eastAsia"/>
          <w:sz w:val="24"/>
        </w:rPr>
        <w:t>股</w:t>
      </w:r>
      <w:r w:rsidRPr="008C55F7">
        <w:rPr>
          <w:rFonts w:hint="eastAsia"/>
          <w:sz w:val="24"/>
        </w:rPr>
        <w:t>股票交易均价＝发行期</w:t>
      </w:r>
      <w:proofErr w:type="gramStart"/>
      <w:r w:rsidRPr="008C55F7">
        <w:rPr>
          <w:rFonts w:hint="eastAsia"/>
          <w:sz w:val="24"/>
        </w:rPr>
        <w:t>首日前</w:t>
      </w:r>
      <w:proofErr w:type="gramEnd"/>
      <w:r w:rsidRPr="008C55F7">
        <w:rPr>
          <w:rFonts w:hint="eastAsia"/>
          <w:sz w:val="24"/>
        </w:rPr>
        <w:t>20</w:t>
      </w:r>
      <w:r w:rsidRPr="008C55F7">
        <w:rPr>
          <w:rFonts w:hint="eastAsia"/>
          <w:sz w:val="24"/>
        </w:rPr>
        <w:t>个交易日</w:t>
      </w:r>
      <w:r>
        <w:rPr>
          <w:rFonts w:hint="eastAsia"/>
          <w:sz w:val="24"/>
        </w:rPr>
        <w:t>A</w:t>
      </w:r>
      <w:r>
        <w:rPr>
          <w:rFonts w:hint="eastAsia"/>
          <w:sz w:val="24"/>
        </w:rPr>
        <w:t>股</w:t>
      </w:r>
      <w:r w:rsidRPr="008C55F7">
        <w:rPr>
          <w:rFonts w:hint="eastAsia"/>
          <w:sz w:val="24"/>
        </w:rPr>
        <w:t>股票交易总额</w:t>
      </w:r>
      <w:r w:rsidRPr="008C55F7">
        <w:rPr>
          <w:rFonts w:hint="eastAsia"/>
          <w:sz w:val="24"/>
        </w:rPr>
        <w:t>/</w:t>
      </w:r>
      <w:r w:rsidRPr="008C55F7">
        <w:rPr>
          <w:rFonts w:hint="eastAsia"/>
          <w:sz w:val="24"/>
        </w:rPr>
        <w:t>发行期</w:t>
      </w:r>
      <w:proofErr w:type="gramStart"/>
      <w:r w:rsidRPr="008C55F7">
        <w:rPr>
          <w:rFonts w:hint="eastAsia"/>
          <w:sz w:val="24"/>
        </w:rPr>
        <w:t>首日前</w:t>
      </w:r>
      <w:proofErr w:type="gramEnd"/>
      <w:r w:rsidRPr="008C55F7">
        <w:rPr>
          <w:rFonts w:hint="eastAsia"/>
          <w:sz w:val="24"/>
        </w:rPr>
        <w:t>20</w:t>
      </w:r>
      <w:r w:rsidRPr="008C55F7">
        <w:rPr>
          <w:rFonts w:hint="eastAsia"/>
          <w:sz w:val="24"/>
        </w:rPr>
        <w:t>个交易日</w:t>
      </w:r>
      <w:r>
        <w:rPr>
          <w:rFonts w:hint="eastAsia"/>
          <w:sz w:val="24"/>
        </w:rPr>
        <w:t>A</w:t>
      </w:r>
      <w:r>
        <w:rPr>
          <w:rFonts w:hint="eastAsia"/>
          <w:sz w:val="24"/>
        </w:rPr>
        <w:t>股</w:t>
      </w:r>
      <w:r w:rsidRPr="008C55F7">
        <w:rPr>
          <w:rFonts w:hint="eastAsia"/>
          <w:sz w:val="24"/>
        </w:rPr>
        <w:t>股票交易总量）。</w:t>
      </w:r>
    </w:p>
    <w:p w:rsidR="00223293" w:rsidRPr="00E008E8" w:rsidRDefault="00223293" w:rsidP="00223293">
      <w:pPr>
        <w:spacing w:line="288" w:lineRule="auto"/>
        <w:ind w:firstLineChars="200" w:firstLine="480"/>
        <w:rPr>
          <w:sz w:val="24"/>
        </w:rPr>
      </w:pPr>
    </w:p>
    <w:p w:rsidR="00223293" w:rsidRPr="00E008E8" w:rsidRDefault="00223293" w:rsidP="00223293">
      <w:pPr>
        <w:spacing w:line="288" w:lineRule="auto"/>
        <w:ind w:firstLineChars="200" w:firstLine="482"/>
        <w:outlineLvl w:val="0"/>
        <w:rPr>
          <w:b/>
          <w:sz w:val="24"/>
        </w:rPr>
      </w:pPr>
      <w:r w:rsidRPr="00E008E8">
        <w:rPr>
          <w:b/>
          <w:sz w:val="24"/>
        </w:rPr>
        <w:t>四</w:t>
      </w:r>
      <w:r w:rsidRPr="00E008E8">
        <w:rPr>
          <w:rFonts w:hint="eastAsia"/>
          <w:b/>
          <w:sz w:val="24"/>
        </w:rPr>
        <w:t>、</w:t>
      </w:r>
      <w:r w:rsidRPr="00E008E8">
        <w:rPr>
          <w:b/>
          <w:sz w:val="24"/>
        </w:rPr>
        <w:t>附条件生效的非公开发行股份认购合同</w:t>
      </w:r>
      <w:r>
        <w:rPr>
          <w:rFonts w:hint="eastAsia"/>
          <w:b/>
          <w:sz w:val="24"/>
        </w:rPr>
        <w:t>的</w:t>
      </w:r>
      <w:r>
        <w:rPr>
          <w:b/>
          <w:sz w:val="24"/>
        </w:rPr>
        <w:t>补充合同</w:t>
      </w:r>
      <w:r w:rsidRPr="00E008E8">
        <w:rPr>
          <w:b/>
          <w:sz w:val="24"/>
        </w:rPr>
        <w:t>的主要内容</w:t>
      </w:r>
    </w:p>
    <w:p w:rsidR="00223293" w:rsidRPr="00E008E8" w:rsidRDefault="00223293" w:rsidP="00223293">
      <w:pPr>
        <w:spacing w:line="288" w:lineRule="auto"/>
        <w:ind w:firstLineChars="200" w:firstLine="480"/>
        <w:rPr>
          <w:sz w:val="24"/>
        </w:rPr>
      </w:pPr>
    </w:p>
    <w:p w:rsidR="00223293" w:rsidRPr="00E008E8" w:rsidRDefault="00223293" w:rsidP="00223293">
      <w:pPr>
        <w:spacing w:line="288" w:lineRule="auto"/>
        <w:ind w:firstLineChars="200" w:firstLine="480"/>
        <w:outlineLvl w:val="1"/>
        <w:rPr>
          <w:sz w:val="24"/>
        </w:rPr>
      </w:pPr>
      <w:r>
        <w:rPr>
          <w:rFonts w:hint="eastAsia"/>
          <w:sz w:val="24"/>
        </w:rPr>
        <w:t>1</w:t>
      </w:r>
      <w:r>
        <w:rPr>
          <w:rFonts w:hint="eastAsia"/>
          <w:sz w:val="24"/>
        </w:rPr>
        <w:t>、</w:t>
      </w:r>
      <w:r w:rsidRPr="00E008E8">
        <w:rPr>
          <w:sz w:val="24"/>
        </w:rPr>
        <w:t>合同主体</w:t>
      </w:r>
    </w:p>
    <w:p w:rsidR="00223293" w:rsidRPr="00E008E8" w:rsidRDefault="00223293" w:rsidP="00223293">
      <w:pPr>
        <w:spacing w:line="288" w:lineRule="auto"/>
        <w:ind w:firstLineChars="200" w:firstLine="480"/>
        <w:rPr>
          <w:sz w:val="24"/>
        </w:rPr>
      </w:pPr>
    </w:p>
    <w:p w:rsidR="00223293" w:rsidRPr="00E008E8" w:rsidRDefault="00223293" w:rsidP="00223293">
      <w:pPr>
        <w:spacing w:line="288" w:lineRule="auto"/>
        <w:ind w:firstLineChars="200" w:firstLine="480"/>
        <w:rPr>
          <w:sz w:val="24"/>
        </w:rPr>
      </w:pPr>
      <w:r w:rsidRPr="00E008E8">
        <w:rPr>
          <w:sz w:val="24"/>
        </w:rPr>
        <w:t>甲方</w:t>
      </w:r>
      <w:r w:rsidRPr="00E008E8">
        <w:rPr>
          <w:rFonts w:hint="eastAsia"/>
          <w:sz w:val="24"/>
        </w:rPr>
        <w:t>（股份发行方）：山东新华制药股份有限公司</w:t>
      </w:r>
    </w:p>
    <w:p w:rsidR="00223293" w:rsidRDefault="00223293" w:rsidP="00223293">
      <w:pPr>
        <w:spacing w:line="288" w:lineRule="auto"/>
        <w:ind w:firstLineChars="200" w:firstLine="480"/>
        <w:rPr>
          <w:sz w:val="24"/>
        </w:rPr>
      </w:pPr>
      <w:r w:rsidRPr="00E008E8">
        <w:rPr>
          <w:sz w:val="24"/>
        </w:rPr>
        <w:t>乙方</w:t>
      </w:r>
      <w:r w:rsidRPr="00E008E8">
        <w:rPr>
          <w:rFonts w:hint="eastAsia"/>
          <w:sz w:val="24"/>
        </w:rPr>
        <w:t>（股份认购方）：山东新华制药股份有限公司第一期员工持股计划</w:t>
      </w:r>
    </w:p>
    <w:p w:rsidR="00223293" w:rsidRPr="00E008E8" w:rsidRDefault="00223293" w:rsidP="00223293">
      <w:pPr>
        <w:spacing w:line="288" w:lineRule="auto"/>
        <w:ind w:firstLineChars="200" w:firstLine="480"/>
        <w:rPr>
          <w:sz w:val="24"/>
        </w:rPr>
      </w:pPr>
    </w:p>
    <w:p w:rsidR="00223293" w:rsidRDefault="00223293" w:rsidP="00223293">
      <w:pPr>
        <w:spacing w:line="288" w:lineRule="auto"/>
        <w:ind w:firstLineChars="200" w:firstLine="480"/>
        <w:rPr>
          <w:sz w:val="24"/>
        </w:rPr>
      </w:pPr>
      <w:r>
        <w:rPr>
          <w:sz w:val="24"/>
        </w:rPr>
        <w:t>2</w:t>
      </w:r>
      <w:r>
        <w:rPr>
          <w:rFonts w:hint="eastAsia"/>
          <w:sz w:val="24"/>
        </w:rPr>
        <w:t>、主要内容</w:t>
      </w:r>
    </w:p>
    <w:p w:rsidR="00223293" w:rsidRDefault="00223293" w:rsidP="00223293">
      <w:pPr>
        <w:spacing w:line="288" w:lineRule="auto"/>
        <w:ind w:firstLineChars="200" w:firstLine="480"/>
        <w:rPr>
          <w:sz w:val="24"/>
        </w:rPr>
      </w:pPr>
    </w:p>
    <w:p w:rsidR="00223293" w:rsidRDefault="00223293" w:rsidP="00223293">
      <w:pPr>
        <w:spacing w:line="288" w:lineRule="auto"/>
        <w:ind w:firstLineChars="200" w:firstLine="480"/>
        <w:rPr>
          <w:sz w:val="24"/>
        </w:rPr>
      </w:pPr>
      <w:r>
        <w:rPr>
          <w:rFonts w:hint="eastAsia"/>
          <w:sz w:val="24"/>
        </w:rPr>
        <w:t>（</w:t>
      </w:r>
      <w:r>
        <w:rPr>
          <w:rFonts w:hint="eastAsia"/>
          <w:sz w:val="24"/>
        </w:rPr>
        <w:t>1</w:t>
      </w:r>
      <w:r>
        <w:rPr>
          <w:rFonts w:hint="eastAsia"/>
          <w:sz w:val="24"/>
        </w:rPr>
        <w:t>）员工持股计划看好医药制造行业长期发展，具有长期稳定的持股意愿，员工持股计划认购公司本次非公开发行的股份自公司</w:t>
      </w:r>
      <w:r w:rsidRPr="008E17E7">
        <w:rPr>
          <w:rFonts w:hint="eastAsia"/>
          <w:sz w:val="24"/>
        </w:rPr>
        <w:t>公告该等股份过户后</w:t>
      </w:r>
      <w:r w:rsidRPr="008E17E7">
        <w:rPr>
          <w:rFonts w:hint="eastAsia"/>
          <w:sz w:val="24"/>
        </w:rPr>
        <w:t>36</w:t>
      </w:r>
      <w:r>
        <w:rPr>
          <w:rFonts w:hint="eastAsia"/>
          <w:sz w:val="24"/>
        </w:rPr>
        <w:t>个月内不得转让。员工持股计划希望通过认购公司本次非公开发行的股份支持公司的业务发展，并获得中长期的投资回报。为推动混合所有制改革以及提升公司</w:t>
      </w:r>
      <w:r w:rsidRPr="008E17E7">
        <w:rPr>
          <w:rFonts w:hint="eastAsia"/>
          <w:sz w:val="24"/>
        </w:rPr>
        <w:t>的治理水平</w:t>
      </w:r>
      <w:r>
        <w:rPr>
          <w:rFonts w:hint="eastAsia"/>
          <w:sz w:val="24"/>
        </w:rPr>
        <w:t>，</w:t>
      </w:r>
      <w:r w:rsidRPr="008E17E7">
        <w:rPr>
          <w:rFonts w:hint="eastAsia"/>
          <w:sz w:val="24"/>
        </w:rPr>
        <w:t>双方</w:t>
      </w:r>
      <w:proofErr w:type="gramStart"/>
      <w:r w:rsidRPr="008E17E7">
        <w:rPr>
          <w:rFonts w:hint="eastAsia"/>
          <w:sz w:val="24"/>
        </w:rPr>
        <w:t>拟充分</w:t>
      </w:r>
      <w:proofErr w:type="gramEnd"/>
      <w:r w:rsidRPr="008E17E7">
        <w:rPr>
          <w:rFonts w:hint="eastAsia"/>
          <w:sz w:val="24"/>
        </w:rPr>
        <w:t>利用互有资源，相互支持、促进，谋求共同发展，实现互利双赢</w:t>
      </w:r>
      <w:r>
        <w:rPr>
          <w:rFonts w:hint="eastAsia"/>
          <w:sz w:val="24"/>
        </w:rPr>
        <w:t>的战略合作意义。</w:t>
      </w:r>
    </w:p>
    <w:p w:rsidR="00223293" w:rsidRDefault="00223293" w:rsidP="00223293">
      <w:pPr>
        <w:spacing w:line="288" w:lineRule="auto"/>
        <w:ind w:firstLineChars="200" w:firstLine="480"/>
        <w:rPr>
          <w:sz w:val="24"/>
        </w:rPr>
      </w:pPr>
    </w:p>
    <w:p w:rsidR="00223293" w:rsidRDefault="00223293" w:rsidP="00223293">
      <w:pPr>
        <w:spacing w:line="288" w:lineRule="auto"/>
        <w:ind w:firstLineChars="200" w:firstLine="480"/>
        <w:rPr>
          <w:sz w:val="24"/>
        </w:rPr>
      </w:pPr>
      <w:r>
        <w:rPr>
          <w:rFonts w:hint="eastAsia"/>
          <w:sz w:val="24"/>
        </w:rPr>
        <w:t>（</w:t>
      </w:r>
      <w:r>
        <w:rPr>
          <w:rFonts w:hint="eastAsia"/>
          <w:sz w:val="24"/>
        </w:rPr>
        <w:t>2</w:t>
      </w:r>
      <w:r>
        <w:rPr>
          <w:rFonts w:hint="eastAsia"/>
          <w:sz w:val="24"/>
        </w:rPr>
        <w:t>）</w:t>
      </w:r>
      <w:r w:rsidRPr="001608EA">
        <w:rPr>
          <w:rFonts w:hint="eastAsia"/>
          <w:sz w:val="24"/>
        </w:rPr>
        <w:t>公司</w:t>
      </w:r>
      <w:r w:rsidRPr="001608EA">
        <w:rPr>
          <w:rFonts w:hint="eastAsia"/>
          <w:sz w:val="24"/>
        </w:rPr>
        <w:t>2015</w:t>
      </w:r>
      <w:r w:rsidRPr="001608EA">
        <w:rPr>
          <w:rFonts w:hint="eastAsia"/>
          <w:sz w:val="24"/>
        </w:rPr>
        <w:t>年</w:t>
      </w:r>
      <w:r>
        <w:rPr>
          <w:rFonts w:hint="eastAsia"/>
          <w:sz w:val="24"/>
        </w:rPr>
        <w:t>度利润分配实施后，</w:t>
      </w:r>
      <w:r w:rsidRPr="001608EA">
        <w:rPr>
          <w:rFonts w:hint="eastAsia"/>
          <w:sz w:val="24"/>
        </w:rPr>
        <w:t>本次非公开发行的发行价格</w:t>
      </w:r>
      <w:r>
        <w:rPr>
          <w:rFonts w:hint="eastAsia"/>
          <w:sz w:val="24"/>
        </w:rPr>
        <w:t>调整</w:t>
      </w:r>
      <w:r w:rsidRPr="001608EA">
        <w:rPr>
          <w:rFonts w:hint="eastAsia"/>
          <w:sz w:val="24"/>
        </w:rPr>
        <w:t>为</w:t>
      </w:r>
      <w:r w:rsidRPr="001608EA">
        <w:rPr>
          <w:rFonts w:hint="eastAsia"/>
          <w:sz w:val="24"/>
        </w:rPr>
        <w:t>9.34</w:t>
      </w:r>
      <w:r w:rsidRPr="001608EA">
        <w:rPr>
          <w:rFonts w:hint="eastAsia"/>
          <w:sz w:val="24"/>
        </w:rPr>
        <w:t>元</w:t>
      </w:r>
      <w:r w:rsidRPr="001608EA">
        <w:rPr>
          <w:rFonts w:hint="eastAsia"/>
          <w:sz w:val="24"/>
        </w:rPr>
        <w:t>/</w:t>
      </w:r>
      <w:r w:rsidRPr="001608EA">
        <w:rPr>
          <w:rFonts w:hint="eastAsia"/>
          <w:sz w:val="24"/>
        </w:rPr>
        <w:t>股。</w:t>
      </w:r>
      <w:r>
        <w:rPr>
          <w:rFonts w:hint="eastAsia"/>
          <w:sz w:val="24"/>
        </w:rPr>
        <w:t>若公司股票在定价基准日至发行日期间发生派息、送股、资本公积转增股本等除权、除息事项，本次非公开发行价格将作相应调整。若员工持股计划认购公司本次非公开股份的</w:t>
      </w:r>
      <w:r w:rsidRPr="008C55F7">
        <w:rPr>
          <w:rFonts w:hint="eastAsia"/>
          <w:sz w:val="24"/>
        </w:rPr>
        <w:t>价格低于发行期</w:t>
      </w:r>
      <w:proofErr w:type="gramStart"/>
      <w:r w:rsidRPr="008C55F7">
        <w:rPr>
          <w:rFonts w:hint="eastAsia"/>
          <w:sz w:val="24"/>
        </w:rPr>
        <w:t>首日前</w:t>
      </w:r>
      <w:proofErr w:type="gramEnd"/>
      <w:r w:rsidRPr="008C55F7">
        <w:rPr>
          <w:rFonts w:hint="eastAsia"/>
          <w:sz w:val="24"/>
        </w:rPr>
        <w:t>20</w:t>
      </w:r>
      <w:r w:rsidRPr="008C55F7">
        <w:rPr>
          <w:rFonts w:hint="eastAsia"/>
          <w:sz w:val="24"/>
        </w:rPr>
        <w:t>个交易日</w:t>
      </w:r>
      <w:r>
        <w:rPr>
          <w:rFonts w:hint="eastAsia"/>
          <w:sz w:val="24"/>
        </w:rPr>
        <w:t>公司</w:t>
      </w:r>
      <w:r>
        <w:rPr>
          <w:rFonts w:hint="eastAsia"/>
          <w:sz w:val="24"/>
        </w:rPr>
        <w:t>A</w:t>
      </w:r>
      <w:r>
        <w:rPr>
          <w:rFonts w:hint="eastAsia"/>
          <w:sz w:val="24"/>
        </w:rPr>
        <w:t>股</w:t>
      </w:r>
      <w:r w:rsidRPr="008C55F7">
        <w:rPr>
          <w:rFonts w:hint="eastAsia"/>
          <w:sz w:val="24"/>
        </w:rPr>
        <w:t>股票交易均价的</w:t>
      </w:r>
      <w:r w:rsidRPr="008C55F7">
        <w:rPr>
          <w:rFonts w:hint="eastAsia"/>
          <w:sz w:val="24"/>
        </w:rPr>
        <w:t>70%</w:t>
      </w:r>
      <w:r w:rsidRPr="008C55F7">
        <w:rPr>
          <w:rFonts w:hint="eastAsia"/>
          <w:sz w:val="24"/>
        </w:rPr>
        <w:t>，则发行价格调整为发行期</w:t>
      </w:r>
      <w:proofErr w:type="gramStart"/>
      <w:r w:rsidRPr="008C55F7">
        <w:rPr>
          <w:rFonts w:hint="eastAsia"/>
          <w:sz w:val="24"/>
        </w:rPr>
        <w:t>首日前</w:t>
      </w:r>
      <w:proofErr w:type="gramEnd"/>
      <w:r w:rsidRPr="008C55F7">
        <w:rPr>
          <w:rFonts w:hint="eastAsia"/>
          <w:sz w:val="24"/>
        </w:rPr>
        <w:t>20</w:t>
      </w:r>
      <w:r w:rsidRPr="008C55F7">
        <w:rPr>
          <w:rFonts w:hint="eastAsia"/>
          <w:sz w:val="24"/>
        </w:rPr>
        <w:t>个交易日</w:t>
      </w:r>
      <w:r>
        <w:rPr>
          <w:rFonts w:hint="eastAsia"/>
          <w:sz w:val="24"/>
        </w:rPr>
        <w:t>公司</w:t>
      </w:r>
      <w:r>
        <w:rPr>
          <w:rFonts w:hint="eastAsia"/>
          <w:sz w:val="24"/>
        </w:rPr>
        <w:t>A</w:t>
      </w:r>
      <w:r>
        <w:rPr>
          <w:rFonts w:hint="eastAsia"/>
          <w:sz w:val="24"/>
        </w:rPr>
        <w:t>股</w:t>
      </w:r>
      <w:r w:rsidRPr="008C55F7">
        <w:rPr>
          <w:rFonts w:hint="eastAsia"/>
          <w:sz w:val="24"/>
        </w:rPr>
        <w:t>股票交易均价的</w:t>
      </w:r>
      <w:r w:rsidRPr="008C55F7">
        <w:rPr>
          <w:rFonts w:hint="eastAsia"/>
          <w:sz w:val="24"/>
        </w:rPr>
        <w:t>70%</w:t>
      </w:r>
      <w:r w:rsidRPr="008C55F7">
        <w:rPr>
          <w:rFonts w:hint="eastAsia"/>
          <w:sz w:val="24"/>
        </w:rPr>
        <w:t>（发行期</w:t>
      </w:r>
      <w:proofErr w:type="gramStart"/>
      <w:r w:rsidRPr="008C55F7">
        <w:rPr>
          <w:rFonts w:hint="eastAsia"/>
          <w:sz w:val="24"/>
        </w:rPr>
        <w:t>首日前</w:t>
      </w:r>
      <w:proofErr w:type="gramEnd"/>
      <w:r w:rsidRPr="008C55F7">
        <w:rPr>
          <w:rFonts w:hint="eastAsia"/>
          <w:sz w:val="24"/>
        </w:rPr>
        <w:t>20</w:t>
      </w:r>
      <w:r w:rsidRPr="008C55F7">
        <w:rPr>
          <w:rFonts w:hint="eastAsia"/>
          <w:sz w:val="24"/>
        </w:rPr>
        <w:t>个交易日</w:t>
      </w:r>
      <w:r>
        <w:rPr>
          <w:rFonts w:hint="eastAsia"/>
          <w:sz w:val="24"/>
        </w:rPr>
        <w:t>A</w:t>
      </w:r>
      <w:r>
        <w:rPr>
          <w:rFonts w:hint="eastAsia"/>
          <w:sz w:val="24"/>
        </w:rPr>
        <w:t>股</w:t>
      </w:r>
      <w:r w:rsidRPr="008C55F7">
        <w:rPr>
          <w:rFonts w:hint="eastAsia"/>
          <w:sz w:val="24"/>
        </w:rPr>
        <w:t>股票交易均价＝发行期</w:t>
      </w:r>
      <w:proofErr w:type="gramStart"/>
      <w:r w:rsidRPr="008C55F7">
        <w:rPr>
          <w:rFonts w:hint="eastAsia"/>
          <w:sz w:val="24"/>
        </w:rPr>
        <w:t>首日前</w:t>
      </w:r>
      <w:proofErr w:type="gramEnd"/>
      <w:r w:rsidRPr="008C55F7">
        <w:rPr>
          <w:rFonts w:hint="eastAsia"/>
          <w:sz w:val="24"/>
        </w:rPr>
        <w:t>20</w:t>
      </w:r>
      <w:r w:rsidRPr="008C55F7">
        <w:rPr>
          <w:rFonts w:hint="eastAsia"/>
          <w:sz w:val="24"/>
        </w:rPr>
        <w:t>个交易日</w:t>
      </w:r>
      <w:r>
        <w:rPr>
          <w:rFonts w:hint="eastAsia"/>
          <w:sz w:val="24"/>
        </w:rPr>
        <w:t>A</w:t>
      </w:r>
      <w:r>
        <w:rPr>
          <w:rFonts w:hint="eastAsia"/>
          <w:sz w:val="24"/>
        </w:rPr>
        <w:t>股</w:t>
      </w:r>
      <w:r w:rsidRPr="008C55F7">
        <w:rPr>
          <w:rFonts w:hint="eastAsia"/>
          <w:sz w:val="24"/>
        </w:rPr>
        <w:t>股票交易总额</w:t>
      </w:r>
      <w:r w:rsidRPr="008C55F7">
        <w:rPr>
          <w:rFonts w:hint="eastAsia"/>
          <w:sz w:val="24"/>
        </w:rPr>
        <w:t>/</w:t>
      </w:r>
      <w:r w:rsidRPr="008C55F7">
        <w:rPr>
          <w:rFonts w:hint="eastAsia"/>
          <w:sz w:val="24"/>
        </w:rPr>
        <w:t>发行期</w:t>
      </w:r>
      <w:proofErr w:type="gramStart"/>
      <w:r w:rsidRPr="008C55F7">
        <w:rPr>
          <w:rFonts w:hint="eastAsia"/>
          <w:sz w:val="24"/>
        </w:rPr>
        <w:t>首日前</w:t>
      </w:r>
      <w:proofErr w:type="gramEnd"/>
      <w:r w:rsidRPr="008C55F7">
        <w:rPr>
          <w:rFonts w:hint="eastAsia"/>
          <w:sz w:val="24"/>
        </w:rPr>
        <w:t>20</w:t>
      </w:r>
      <w:r w:rsidRPr="008C55F7">
        <w:rPr>
          <w:rFonts w:hint="eastAsia"/>
          <w:sz w:val="24"/>
        </w:rPr>
        <w:t>个交易日</w:t>
      </w:r>
      <w:r>
        <w:rPr>
          <w:rFonts w:hint="eastAsia"/>
          <w:sz w:val="24"/>
        </w:rPr>
        <w:t>A</w:t>
      </w:r>
      <w:r>
        <w:rPr>
          <w:rFonts w:hint="eastAsia"/>
          <w:sz w:val="24"/>
        </w:rPr>
        <w:t>股</w:t>
      </w:r>
      <w:r w:rsidRPr="008C55F7">
        <w:rPr>
          <w:rFonts w:hint="eastAsia"/>
          <w:sz w:val="24"/>
        </w:rPr>
        <w:t>股票交易总量）。</w:t>
      </w:r>
    </w:p>
    <w:p w:rsidR="00223293" w:rsidRDefault="00223293" w:rsidP="00223293">
      <w:pPr>
        <w:spacing w:line="288" w:lineRule="auto"/>
        <w:ind w:firstLineChars="200" w:firstLine="480"/>
        <w:rPr>
          <w:sz w:val="24"/>
        </w:rPr>
      </w:pPr>
    </w:p>
    <w:p w:rsidR="00223293" w:rsidRDefault="00223293" w:rsidP="00223293">
      <w:pPr>
        <w:spacing w:line="288" w:lineRule="auto"/>
        <w:ind w:firstLineChars="200" w:firstLine="480"/>
        <w:rPr>
          <w:sz w:val="24"/>
        </w:rPr>
      </w:pPr>
      <w:r>
        <w:rPr>
          <w:rFonts w:hint="eastAsia"/>
          <w:sz w:val="24"/>
        </w:rPr>
        <w:t>（</w:t>
      </w:r>
      <w:r>
        <w:rPr>
          <w:rFonts w:hint="eastAsia"/>
          <w:sz w:val="24"/>
        </w:rPr>
        <w:t>3</w:t>
      </w:r>
      <w:r>
        <w:rPr>
          <w:rFonts w:hint="eastAsia"/>
          <w:sz w:val="24"/>
        </w:rPr>
        <w:t>）</w:t>
      </w:r>
      <w:r w:rsidRPr="001608EA">
        <w:rPr>
          <w:rFonts w:hint="eastAsia"/>
          <w:sz w:val="24"/>
        </w:rPr>
        <w:t>公司</w:t>
      </w:r>
      <w:r w:rsidRPr="001608EA">
        <w:rPr>
          <w:rFonts w:hint="eastAsia"/>
          <w:sz w:val="24"/>
        </w:rPr>
        <w:t>2015</w:t>
      </w:r>
      <w:r w:rsidRPr="001608EA">
        <w:rPr>
          <w:rFonts w:hint="eastAsia"/>
          <w:sz w:val="24"/>
        </w:rPr>
        <w:t>年</w:t>
      </w:r>
      <w:r>
        <w:rPr>
          <w:rFonts w:hint="eastAsia"/>
          <w:sz w:val="24"/>
        </w:rPr>
        <w:t>度利润分配实施后，员工持股计划认购本次非公开发行的股份数量调整为不超过</w:t>
      </w:r>
      <w:r>
        <w:rPr>
          <w:rFonts w:hint="eastAsia"/>
          <w:sz w:val="24"/>
        </w:rPr>
        <w:t>3</w:t>
      </w:r>
      <w:r>
        <w:rPr>
          <w:sz w:val="24"/>
        </w:rPr>
        <w:t>,75</w:t>
      </w:r>
      <w:r>
        <w:rPr>
          <w:rFonts w:hint="eastAsia"/>
          <w:sz w:val="24"/>
        </w:rPr>
        <w:t>2</w:t>
      </w:r>
      <w:r>
        <w:rPr>
          <w:sz w:val="24"/>
        </w:rPr>
        <w:t>,</w:t>
      </w:r>
      <w:r>
        <w:rPr>
          <w:rFonts w:hint="eastAsia"/>
          <w:sz w:val="24"/>
        </w:rPr>
        <w:t>417</w:t>
      </w:r>
      <w:r>
        <w:rPr>
          <w:rFonts w:hint="eastAsia"/>
          <w:sz w:val="24"/>
        </w:rPr>
        <w:t>股，最终认购数量按员工持股计划认购款总金额</w:t>
      </w:r>
      <w:r>
        <w:rPr>
          <w:rFonts w:hint="eastAsia"/>
          <w:sz w:val="24"/>
        </w:rPr>
        <w:t>/</w:t>
      </w:r>
      <w:r>
        <w:rPr>
          <w:rFonts w:hint="eastAsia"/>
          <w:sz w:val="24"/>
        </w:rPr>
        <w:t>发行价格确定。若公司股票在定价基准日至发行日期间发生派息、送股、资本公积转增股本等除权、除息事项，员工持股计划认购的股份数量将作相应调整。</w:t>
      </w:r>
    </w:p>
    <w:p w:rsidR="00223293" w:rsidRPr="0007164C" w:rsidRDefault="00223293" w:rsidP="00223293">
      <w:pPr>
        <w:spacing w:line="288" w:lineRule="auto"/>
        <w:ind w:firstLineChars="200" w:firstLine="480"/>
        <w:rPr>
          <w:sz w:val="24"/>
        </w:rPr>
      </w:pPr>
    </w:p>
    <w:p w:rsidR="00223293" w:rsidRDefault="00223293" w:rsidP="00223293">
      <w:pPr>
        <w:spacing w:line="288" w:lineRule="auto"/>
        <w:ind w:firstLineChars="200" w:firstLine="480"/>
        <w:rPr>
          <w:sz w:val="24"/>
        </w:rPr>
      </w:pPr>
      <w:r>
        <w:rPr>
          <w:rFonts w:hint="eastAsia"/>
          <w:sz w:val="24"/>
        </w:rPr>
        <w:t>（</w:t>
      </w:r>
      <w:r>
        <w:rPr>
          <w:sz w:val="24"/>
        </w:rPr>
        <w:t>4</w:t>
      </w:r>
      <w:r>
        <w:rPr>
          <w:rFonts w:hint="eastAsia"/>
          <w:sz w:val="24"/>
        </w:rPr>
        <w:t>）补充</w:t>
      </w:r>
      <w:r w:rsidRPr="007B0A96">
        <w:rPr>
          <w:rFonts w:hint="eastAsia"/>
          <w:sz w:val="24"/>
        </w:rPr>
        <w:t>合同经双方法定代表人或授权代表签字并加盖公章之日起成立，并在以下条件均获得满足之首日生效：（</w:t>
      </w:r>
      <w:r w:rsidRPr="007B0A96">
        <w:rPr>
          <w:rFonts w:hint="eastAsia"/>
          <w:sz w:val="24"/>
        </w:rPr>
        <w:t>1</w:t>
      </w:r>
      <w:r w:rsidRPr="007B0A96">
        <w:rPr>
          <w:rFonts w:hint="eastAsia"/>
          <w:sz w:val="24"/>
        </w:rPr>
        <w:t>）甲方董事会审议通过本合同；（</w:t>
      </w:r>
      <w:r w:rsidRPr="007B0A96">
        <w:rPr>
          <w:rFonts w:hint="eastAsia"/>
          <w:sz w:val="24"/>
        </w:rPr>
        <w:t>2</w:t>
      </w:r>
      <w:r w:rsidRPr="007B0A96">
        <w:rPr>
          <w:rFonts w:hint="eastAsia"/>
          <w:sz w:val="24"/>
        </w:rPr>
        <w:t>）甲方本次非公开发行获得中国证监会的核准</w:t>
      </w:r>
      <w:r>
        <w:rPr>
          <w:rFonts w:hint="eastAsia"/>
          <w:sz w:val="24"/>
        </w:rPr>
        <w:t>。</w:t>
      </w:r>
    </w:p>
    <w:p w:rsidR="00223293" w:rsidRDefault="00223293" w:rsidP="00223293">
      <w:pPr>
        <w:spacing w:line="288" w:lineRule="auto"/>
        <w:ind w:firstLineChars="200" w:firstLine="480"/>
        <w:rPr>
          <w:sz w:val="24"/>
        </w:rPr>
      </w:pPr>
    </w:p>
    <w:p w:rsidR="00223293" w:rsidRPr="00E008E8" w:rsidRDefault="00223293" w:rsidP="00223293">
      <w:pPr>
        <w:spacing w:line="288" w:lineRule="auto"/>
        <w:ind w:firstLineChars="200" w:firstLine="482"/>
        <w:outlineLvl w:val="0"/>
        <w:rPr>
          <w:b/>
          <w:sz w:val="24"/>
        </w:rPr>
      </w:pPr>
      <w:r w:rsidRPr="00E008E8">
        <w:rPr>
          <w:b/>
          <w:sz w:val="24"/>
        </w:rPr>
        <w:t>五</w:t>
      </w:r>
      <w:r w:rsidRPr="00E008E8">
        <w:rPr>
          <w:rFonts w:hint="eastAsia"/>
          <w:b/>
          <w:sz w:val="24"/>
        </w:rPr>
        <w:t>、关联交易目的及</w:t>
      </w:r>
      <w:r w:rsidRPr="00E008E8">
        <w:rPr>
          <w:b/>
          <w:sz w:val="24"/>
        </w:rPr>
        <w:t>对公司的影响</w:t>
      </w:r>
    </w:p>
    <w:p w:rsidR="00223293" w:rsidRPr="00721892" w:rsidRDefault="00223293" w:rsidP="00223293">
      <w:pPr>
        <w:spacing w:line="288" w:lineRule="auto"/>
        <w:ind w:firstLineChars="200" w:firstLine="480"/>
        <w:rPr>
          <w:sz w:val="24"/>
        </w:rPr>
      </w:pPr>
    </w:p>
    <w:p w:rsidR="00223293" w:rsidRDefault="00223293" w:rsidP="00223293">
      <w:pPr>
        <w:spacing w:line="288" w:lineRule="auto"/>
        <w:ind w:firstLineChars="200" w:firstLine="480"/>
        <w:rPr>
          <w:sz w:val="24"/>
        </w:rPr>
      </w:pPr>
      <w:r w:rsidRPr="00721892">
        <w:rPr>
          <w:rFonts w:hint="eastAsia"/>
          <w:sz w:val="24"/>
        </w:rPr>
        <w:t>本次非公开发行</w:t>
      </w:r>
      <w:r>
        <w:rPr>
          <w:rFonts w:hint="eastAsia"/>
          <w:sz w:val="24"/>
        </w:rPr>
        <w:t>有利于公司优化财务结构，减少财务费用，</w:t>
      </w:r>
      <w:r w:rsidRPr="00721892">
        <w:rPr>
          <w:rFonts w:hint="eastAsia"/>
          <w:sz w:val="24"/>
        </w:rPr>
        <w:t>提</w:t>
      </w:r>
      <w:r>
        <w:rPr>
          <w:rFonts w:hint="eastAsia"/>
          <w:sz w:val="24"/>
        </w:rPr>
        <w:t>高公司</w:t>
      </w:r>
      <w:r w:rsidRPr="00721892">
        <w:rPr>
          <w:rFonts w:hint="eastAsia"/>
          <w:sz w:val="24"/>
        </w:rPr>
        <w:t>持续融资能力，</w:t>
      </w:r>
      <w:r>
        <w:rPr>
          <w:rFonts w:hint="eastAsia"/>
          <w:sz w:val="24"/>
        </w:rPr>
        <w:t>有利于</w:t>
      </w:r>
      <w:r w:rsidRPr="00721892">
        <w:rPr>
          <w:rFonts w:hint="eastAsia"/>
          <w:sz w:val="24"/>
        </w:rPr>
        <w:t>公司长期健康发展和企业价值的提升。</w:t>
      </w:r>
      <w:r>
        <w:rPr>
          <w:rFonts w:hint="eastAsia"/>
          <w:sz w:val="24"/>
        </w:rPr>
        <w:t>公司与员工持股计划签署认购合同的补充合同，体现了该关联方对公司经营发展的支持和对公司的信心。本次非公开发行尚需获得山东省国资委和中国证监会核准，能否核准尚存在不确定性，敬请广大投资者注意投资风险。</w:t>
      </w:r>
    </w:p>
    <w:p w:rsidR="00223293" w:rsidRDefault="00223293" w:rsidP="00223293">
      <w:pPr>
        <w:spacing w:line="288" w:lineRule="auto"/>
        <w:ind w:firstLineChars="200" w:firstLine="480"/>
        <w:rPr>
          <w:sz w:val="24"/>
        </w:rPr>
      </w:pPr>
    </w:p>
    <w:p w:rsidR="00223293" w:rsidRPr="00AC5A3C" w:rsidRDefault="00223293" w:rsidP="00223293">
      <w:pPr>
        <w:spacing w:line="288" w:lineRule="auto"/>
        <w:ind w:firstLineChars="200" w:firstLine="482"/>
        <w:outlineLvl w:val="0"/>
        <w:rPr>
          <w:b/>
          <w:sz w:val="24"/>
        </w:rPr>
      </w:pPr>
      <w:r w:rsidRPr="00AC5A3C">
        <w:rPr>
          <w:rFonts w:hint="eastAsia"/>
          <w:b/>
          <w:sz w:val="24"/>
        </w:rPr>
        <w:t>六、独立董事事前认可和独立意见</w:t>
      </w:r>
    </w:p>
    <w:p w:rsidR="00223293" w:rsidRDefault="00223293" w:rsidP="00223293">
      <w:pPr>
        <w:spacing w:line="288" w:lineRule="auto"/>
        <w:ind w:firstLineChars="200" w:firstLine="480"/>
        <w:rPr>
          <w:sz w:val="24"/>
        </w:rPr>
      </w:pPr>
    </w:p>
    <w:p w:rsidR="00223293" w:rsidRDefault="00223293" w:rsidP="00223293">
      <w:pPr>
        <w:spacing w:line="288" w:lineRule="auto"/>
        <w:ind w:firstLineChars="200" w:firstLine="480"/>
        <w:outlineLvl w:val="1"/>
        <w:rPr>
          <w:sz w:val="24"/>
        </w:rPr>
      </w:pPr>
      <w:r>
        <w:rPr>
          <w:rFonts w:hint="eastAsia"/>
          <w:sz w:val="24"/>
        </w:rPr>
        <w:t>1</w:t>
      </w:r>
      <w:r>
        <w:rPr>
          <w:rFonts w:hint="eastAsia"/>
          <w:sz w:val="24"/>
        </w:rPr>
        <w:t>、独立董事事前认可意见</w:t>
      </w:r>
    </w:p>
    <w:p w:rsidR="00223293" w:rsidRDefault="00223293" w:rsidP="00223293">
      <w:pPr>
        <w:spacing w:line="288" w:lineRule="auto"/>
        <w:ind w:firstLineChars="200" w:firstLine="480"/>
        <w:rPr>
          <w:sz w:val="24"/>
        </w:rPr>
      </w:pPr>
    </w:p>
    <w:p w:rsidR="00223293" w:rsidRDefault="00223293" w:rsidP="00223293">
      <w:pPr>
        <w:spacing w:line="288" w:lineRule="auto"/>
        <w:ind w:firstLineChars="200" w:firstLine="480"/>
        <w:rPr>
          <w:sz w:val="24"/>
        </w:rPr>
      </w:pPr>
      <w:r>
        <w:rPr>
          <w:rFonts w:hint="eastAsia"/>
          <w:sz w:val="24"/>
        </w:rPr>
        <w:t>公司本次非公开发行方案的调整及涉及的关联交易事项</w:t>
      </w:r>
      <w:r w:rsidRPr="00A7674F">
        <w:rPr>
          <w:rFonts w:hint="eastAsia"/>
          <w:sz w:val="24"/>
        </w:rPr>
        <w:t>均符合《中华人民共和国证券法》、《上市公司证券发行管理办法》、《上市公司非公开发行股票实施细则》等有关法律</w:t>
      </w:r>
      <w:r>
        <w:rPr>
          <w:rFonts w:hint="eastAsia"/>
          <w:sz w:val="24"/>
        </w:rPr>
        <w:t>、行政法规及</w:t>
      </w:r>
      <w:r w:rsidRPr="00A7674F">
        <w:rPr>
          <w:rFonts w:hint="eastAsia"/>
          <w:sz w:val="24"/>
        </w:rPr>
        <w:t>规范性文件以及《公司章程》的规定，符合公司与全体股东</w:t>
      </w:r>
      <w:r>
        <w:rPr>
          <w:rFonts w:hint="eastAsia"/>
          <w:sz w:val="24"/>
        </w:rPr>
        <w:t>的利益，不存在损害公司及其他非关联股东特别是中小股东利益的情形</w:t>
      </w:r>
      <w:r w:rsidRPr="00A7674F">
        <w:rPr>
          <w:rFonts w:hint="eastAsia"/>
          <w:sz w:val="24"/>
        </w:rPr>
        <w:t>。</w:t>
      </w:r>
    </w:p>
    <w:p w:rsidR="00223293" w:rsidRDefault="00223293" w:rsidP="00223293">
      <w:pPr>
        <w:spacing w:line="288" w:lineRule="auto"/>
        <w:ind w:firstLineChars="200" w:firstLine="480"/>
        <w:rPr>
          <w:sz w:val="24"/>
        </w:rPr>
      </w:pPr>
    </w:p>
    <w:p w:rsidR="00223293" w:rsidRDefault="00223293" w:rsidP="00223293">
      <w:pPr>
        <w:spacing w:line="288" w:lineRule="auto"/>
        <w:ind w:firstLineChars="200" w:firstLine="480"/>
        <w:outlineLvl w:val="1"/>
        <w:rPr>
          <w:sz w:val="24"/>
        </w:rPr>
      </w:pPr>
      <w:r>
        <w:rPr>
          <w:rFonts w:hint="eastAsia"/>
          <w:sz w:val="24"/>
        </w:rPr>
        <w:t>2</w:t>
      </w:r>
      <w:r>
        <w:rPr>
          <w:rFonts w:hint="eastAsia"/>
          <w:sz w:val="24"/>
        </w:rPr>
        <w:t>、独立董事独立意见</w:t>
      </w:r>
    </w:p>
    <w:p w:rsidR="00223293" w:rsidRDefault="00223293" w:rsidP="00223293">
      <w:pPr>
        <w:spacing w:line="288" w:lineRule="auto"/>
        <w:ind w:firstLineChars="200" w:firstLine="480"/>
        <w:rPr>
          <w:sz w:val="24"/>
        </w:rPr>
      </w:pPr>
    </w:p>
    <w:p w:rsidR="00223293" w:rsidRDefault="00223293" w:rsidP="00223293">
      <w:pPr>
        <w:spacing w:line="288" w:lineRule="auto"/>
        <w:ind w:firstLineChars="200" w:firstLine="480"/>
        <w:rPr>
          <w:sz w:val="24"/>
        </w:rPr>
      </w:pPr>
      <w:r>
        <w:rPr>
          <w:rFonts w:hint="eastAsia"/>
          <w:sz w:val="24"/>
        </w:rPr>
        <w:t>本次非公开发行方案的调整及涉及的关联交易，在提交董事会审议前已经全体独立董事事前认可，董事会审议本次非公开发行涉及的关联交易事项时，关联董事均已回避表决，董事会表决程序合法，符合</w:t>
      </w:r>
      <w:r w:rsidRPr="00485271">
        <w:rPr>
          <w:rFonts w:hint="eastAsia"/>
          <w:sz w:val="24"/>
        </w:rPr>
        <w:t>有关法律、法规和</w:t>
      </w:r>
      <w:r>
        <w:rPr>
          <w:rFonts w:hint="eastAsia"/>
          <w:sz w:val="24"/>
        </w:rPr>
        <w:t>规范性文件及《公司章程》的有关规定。</w:t>
      </w:r>
    </w:p>
    <w:p w:rsidR="00223293" w:rsidRDefault="00223293" w:rsidP="00223293">
      <w:pPr>
        <w:spacing w:line="288" w:lineRule="auto"/>
        <w:ind w:firstLineChars="200" w:firstLine="480"/>
        <w:rPr>
          <w:sz w:val="24"/>
        </w:rPr>
      </w:pPr>
    </w:p>
    <w:p w:rsidR="00223293" w:rsidRPr="00AC5A3C" w:rsidRDefault="00223293" w:rsidP="00223293">
      <w:pPr>
        <w:spacing w:line="288" w:lineRule="auto"/>
        <w:ind w:firstLineChars="200" w:firstLine="482"/>
        <w:outlineLvl w:val="0"/>
        <w:rPr>
          <w:b/>
          <w:sz w:val="24"/>
        </w:rPr>
      </w:pPr>
      <w:r w:rsidRPr="00AC5A3C">
        <w:rPr>
          <w:b/>
          <w:sz w:val="24"/>
        </w:rPr>
        <w:t>七</w:t>
      </w:r>
      <w:r w:rsidRPr="00AC5A3C">
        <w:rPr>
          <w:rFonts w:hint="eastAsia"/>
          <w:b/>
          <w:sz w:val="24"/>
        </w:rPr>
        <w:t>、</w:t>
      </w:r>
      <w:r w:rsidRPr="00AC5A3C">
        <w:rPr>
          <w:b/>
          <w:sz w:val="24"/>
        </w:rPr>
        <w:t>备查文件</w:t>
      </w:r>
    </w:p>
    <w:p w:rsidR="00223293" w:rsidRDefault="00223293" w:rsidP="00223293">
      <w:pPr>
        <w:spacing w:line="288" w:lineRule="auto"/>
        <w:ind w:firstLineChars="200" w:firstLine="480"/>
        <w:rPr>
          <w:sz w:val="24"/>
        </w:rPr>
      </w:pPr>
    </w:p>
    <w:p w:rsidR="00223293" w:rsidRDefault="00223293" w:rsidP="00223293">
      <w:pPr>
        <w:spacing w:line="288" w:lineRule="auto"/>
        <w:ind w:firstLineChars="200" w:firstLine="480"/>
        <w:rPr>
          <w:sz w:val="24"/>
        </w:rPr>
      </w:pPr>
      <w:r>
        <w:rPr>
          <w:rFonts w:hint="eastAsia"/>
          <w:sz w:val="24"/>
        </w:rPr>
        <w:t>1</w:t>
      </w:r>
      <w:r>
        <w:rPr>
          <w:rFonts w:hint="eastAsia"/>
          <w:sz w:val="24"/>
        </w:rPr>
        <w:t>、公司第八届董事会</w:t>
      </w:r>
      <w:r>
        <w:rPr>
          <w:rFonts w:hint="eastAsia"/>
          <w:sz w:val="24"/>
        </w:rPr>
        <w:t>2016</w:t>
      </w:r>
      <w:r>
        <w:rPr>
          <w:rFonts w:hint="eastAsia"/>
          <w:sz w:val="24"/>
        </w:rPr>
        <w:t>年第四次临时会议决议</w:t>
      </w:r>
    </w:p>
    <w:p w:rsidR="00223293" w:rsidRDefault="00223293" w:rsidP="00223293">
      <w:pPr>
        <w:spacing w:line="288" w:lineRule="auto"/>
        <w:ind w:firstLineChars="200" w:firstLine="480"/>
        <w:rPr>
          <w:sz w:val="24"/>
        </w:rPr>
      </w:pPr>
      <w:r>
        <w:rPr>
          <w:sz w:val="24"/>
        </w:rPr>
        <w:t>2</w:t>
      </w:r>
      <w:r>
        <w:rPr>
          <w:rFonts w:hint="eastAsia"/>
          <w:sz w:val="24"/>
        </w:rPr>
        <w:t>、</w:t>
      </w:r>
      <w:r w:rsidRPr="00131F99">
        <w:rPr>
          <w:sz w:val="24"/>
        </w:rPr>
        <w:t>公司非公开发行</w:t>
      </w:r>
      <w:r w:rsidRPr="00131F99">
        <w:rPr>
          <w:rFonts w:hint="eastAsia"/>
          <w:sz w:val="24"/>
        </w:rPr>
        <w:t>A</w:t>
      </w:r>
      <w:r>
        <w:rPr>
          <w:rFonts w:hint="eastAsia"/>
          <w:sz w:val="24"/>
        </w:rPr>
        <w:t>股股票预案（二次修订稿）</w:t>
      </w:r>
    </w:p>
    <w:p w:rsidR="00223293" w:rsidRDefault="00223293" w:rsidP="00223293">
      <w:pPr>
        <w:spacing w:line="288" w:lineRule="auto"/>
        <w:ind w:firstLineChars="200" w:firstLine="480"/>
        <w:rPr>
          <w:sz w:val="24"/>
        </w:rPr>
      </w:pPr>
      <w:r>
        <w:rPr>
          <w:rFonts w:hint="eastAsia"/>
          <w:sz w:val="24"/>
        </w:rPr>
        <w:t>3</w:t>
      </w:r>
      <w:r>
        <w:rPr>
          <w:rFonts w:hint="eastAsia"/>
          <w:sz w:val="24"/>
        </w:rPr>
        <w:t>、公司与员工持股计划之附条件生效的非公开发行股份认购合同之补充合同</w:t>
      </w:r>
    </w:p>
    <w:p w:rsidR="00223293" w:rsidRDefault="00223293" w:rsidP="00223293">
      <w:pPr>
        <w:spacing w:line="288" w:lineRule="auto"/>
        <w:ind w:firstLineChars="200" w:firstLine="480"/>
        <w:rPr>
          <w:sz w:val="24"/>
        </w:rPr>
      </w:pPr>
      <w:r>
        <w:rPr>
          <w:rFonts w:hint="eastAsia"/>
          <w:sz w:val="24"/>
        </w:rPr>
        <w:t>4</w:t>
      </w:r>
      <w:r>
        <w:rPr>
          <w:rFonts w:hint="eastAsia"/>
          <w:sz w:val="24"/>
        </w:rPr>
        <w:t>、</w:t>
      </w:r>
      <w:r>
        <w:rPr>
          <w:sz w:val="24"/>
        </w:rPr>
        <w:t>独立董事关于非公开发行股票的调整涉及关联交易的事前认可意见</w:t>
      </w:r>
    </w:p>
    <w:p w:rsidR="00223293" w:rsidRPr="00AC5A3C" w:rsidRDefault="00223293" w:rsidP="00223293">
      <w:pPr>
        <w:spacing w:line="288" w:lineRule="auto"/>
        <w:ind w:firstLineChars="200" w:firstLine="480"/>
        <w:rPr>
          <w:sz w:val="24"/>
        </w:rPr>
      </w:pPr>
      <w:r>
        <w:rPr>
          <w:rFonts w:hint="eastAsia"/>
          <w:sz w:val="24"/>
        </w:rPr>
        <w:t>5</w:t>
      </w:r>
      <w:r>
        <w:rPr>
          <w:rFonts w:hint="eastAsia"/>
          <w:sz w:val="24"/>
        </w:rPr>
        <w:t>、</w:t>
      </w:r>
      <w:r>
        <w:rPr>
          <w:sz w:val="24"/>
        </w:rPr>
        <w:t>独立董事关于第八届董事会</w:t>
      </w:r>
      <w:r>
        <w:rPr>
          <w:rFonts w:hint="eastAsia"/>
          <w:sz w:val="24"/>
        </w:rPr>
        <w:t>2016</w:t>
      </w:r>
      <w:r>
        <w:rPr>
          <w:rFonts w:hint="eastAsia"/>
          <w:sz w:val="24"/>
        </w:rPr>
        <w:t>年第四次临时</w:t>
      </w:r>
      <w:r>
        <w:rPr>
          <w:sz w:val="24"/>
        </w:rPr>
        <w:t>会议相关事项的独立意见</w:t>
      </w:r>
    </w:p>
    <w:p w:rsidR="00223293" w:rsidRDefault="00223293" w:rsidP="00223293">
      <w:pPr>
        <w:spacing w:line="288" w:lineRule="auto"/>
        <w:ind w:firstLineChars="200" w:firstLine="480"/>
        <w:rPr>
          <w:sz w:val="24"/>
        </w:rPr>
      </w:pPr>
    </w:p>
    <w:p w:rsidR="00223293" w:rsidRDefault="00223293" w:rsidP="00223293">
      <w:pPr>
        <w:spacing w:line="288" w:lineRule="auto"/>
        <w:ind w:firstLineChars="200" w:firstLine="480"/>
        <w:rPr>
          <w:sz w:val="24"/>
        </w:rPr>
      </w:pPr>
      <w:r>
        <w:rPr>
          <w:sz w:val="24"/>
        </w:rPr>
        <w:t>特此公告</w:t>
      </w:r>
      <w:r>
        <w:rPr>
          <w:rFonts w:hint="eastAsia"/>
          <w:sz w:val="24"/>
        </w:rPr>
        <w:t>！</w:t>
      </w:r>
    </w:p>
    <w:p w:rsidR="00223293" w:rsidRDefault="00223293" w:rsidP="00223293">
      <w:pPr>
        <w:spacing w:line="288" w:lineRule="auto"/>
        <w:ind w:firstLineChars="200" w:firstLine="480"/>
        <w:rPr>
          <w:sz w:val="24"/>
        </w:rPr>
      </w:pPr>
    </w:p>
    <w:p w:rsidR="00223293" w:rsidRDefault="00223293" w:rsidP="00223293">
      <w:pPr>
        <w:spacing w:line="288" w:lineRule="auto"/>
        <w:ind w:firstLineChars="200" w:firstLine="480"/>
        <w:rPr>
          <w:sz w:val="24"/>
        </w:rPr>
      </w:pPr>
    </w:p>
    <w:p w:rsidR="00223293" w:rsidRDefault="00223293" w:rsidP="00223293">
      <w:pPr>
        <w:spacing w:line="288" w:lineRule="auto"/>
        <w:ind w:firstLineChars="200" w:firstLine="480"/>
        <w:rPr>
          <w:sz w:val="24"/>
        </w:rPr>
      </w:pPr>
    </w:p>
    <w:p w:rsidR="00223293" w:rsidRDefault="00223293" w:rsidP="00223293">
      <w:pPr>
        <w:spacing w:line="288" w:lineRule="auto"/>
        <w:ind w:firstLineChars="200" w:firstLine="480"/>
        <w:jc w:val="right"/>
        <w:rPr>
          <w:sz w:val="24"/>
        </w:rPr>
      </w:pPr>
      <w:r>
        <w:rPr>
          <w:sz w:val="24"/>
        </w:rPr>
        <w:t>山东新华制药股份有限公司董事会</w:t>
      </w:r>
    </w:p>
    <w:p w:rsidR="00223293" w:rsidRDefault="00223293" w:rsidP="00223293">
      <w:pPr>
        <w:spacing w:line="288" w:lineRule="auto"/>
        <w:ind w:firstLineChars="200" w:firstLine="480"/>
        <w:jc w:val="right"/>
        <w:rPr>
          <w:sz w:val="24"/>
        </w:rPr>
      </w:pPr>
    </w:p>
    <w:p w:rsidR="00223293" w:rsidRDefault="00223293" w:rsidP="00223293">
      <w:pPr>
        <w:spacing w:line="288" w:lineRule="auto"/>
        <w:ind w:firstLineChars="200" w:firstLine="480"/>
        <w:jc w:val="right"/>
        <w:rPr>
          <w:sz w:val="24"/>
        </w:rPr>
      </w:pPr>
      <w:r>
        <w:rPr>
          <w:rFonts w:hint="eastAsia"/>
          <w:sz w:val="24"/>
        </w:rPr>
        <w:t>201</w:t>
      </w:r>
      <w:r>
        <w:rPr>
          <w:sz w:val="24"/>
        </w:rPr>
        <w:t>6</w:t>
      </w:r>
      <w:r>
        <w:rPr>
          <w:rFonts w:hint="eastAsia"/>
          <w:sz w:val="24"/>
        </w:rPr>
        <w:t>年</w:t>
      </w:r>
      <w:r>
        <w:rPr>
          <w:rFonts w:hint="eastAsia"/>
          <w:sz w:val="24"/>
        </w:rPr>
        <w:t>9</w:t>
      </w:r>
      <w:r>
        <w:rPr>
          <w:rFonts w:hint="eastAsia"/>
          <w:sz w:val="24"/>
        </w:rPr>
        <w:t>月</w:t>
      </w:r>
      <w:r>
        <w:rPr>
          <w:rFonts w:hint="eastAsia"/>
          <w:sz w:val="24"/>
        </w:rPr>
        <w:t>14</w:t>
      </w:r>
      <w:r>
        <w:rPr>
          <w:rFonts w:hint="eastAsia"/>
          <w:sz w:val="24"/>
        </w:rPr>
        <w:t>日</w:t>
      </w:r>
    </w:p>
    <w:p w:rsidR="00223293" w:rsidRDefault="00223293" w:rsidP="00223293">
      <w:pPr>
        <w:spacing w:line="288" w:lineRule="auto"/>
        <w:ind w:firstLineChars="200" w:firstLine="480"/>
        <w:rPr>
          <w:sz w:val="24"/>
        </w:rPr>
      </w:pPr>
    </w:p>
    <w:p w:rsidR="00223293" w:rsidRPr="00E008E8" w:rsidRDefault="00223293" w:rsidP="00223293">
      <w:pPr>
        <w:spacing w:line="288" w:lineRule="auto"/>
        <w:ind w:firstLineChars="200" w:firstLine="480"/>
        <w:rPr>
          <w:sz w:val="24"/>
        </w:rPr>
      </w:pPr>
    </w:p>
    <w:p w:rsidR="00223293" w:rsidRDefault="00223293"/>
    <w:sectPr w:rsidR="00223293" w:rsidSect="00AA6D0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AE3C68"/>
    <w:multiLevelType w:val="hybridMultilevel"/>
    <w:tmpl w:val="BA725994"/>
    <w:lvl w:ilvl="0" w:tplc="F98C1C3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E8272A"/>
    <w:rsid w:val="00021ADA"/>
    <w:rsid w:val="00223293"/>
    <w:rsid w:val="002A5429"/>
    <w:rsid w:val="00460E49"/>
    <w:rsid w:val="00511C03"/>
    <w:rsid w:val="006B4D1A"/>
    <w:rsid w:val="007D4F0D"/>
    <w:rsid w:val="008514BF"/>
    <w:rsid w:val="00955108"/>
    <w:rsid w:val="009A3025"/>
    <w:rsid w:val="00AA6D05"/>
    <w:rsid w:val="00AB7520"/>
    <w:rsid w:val="00AC090F"/>
    <w:rsid w:val="00C551FE"/>
    <w:rsid w:val="00D40403"/>
    <w:rsid w:val="00E65448"/>
    <w:rsid w:val="00E8272A"/>
    <w:rsid w:val="00EA59FB"/>
    <w:rsid w:val="00F23675"/>
    <w:rsid w:val="00FE54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72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8272A"/>
    <w:rPr>
      <w:color w:val="0000FF"/>
      <w:u w:val="single"/>
    </w:rPr>
  </w:style>
  <w:style w:type="paragraph" w:customStyle="1" w:styleId="CharCharCharChar">
    <w:name w:val="Char Char Char Char"/>
    <w:basedOn w:val="a"/>
    <w:rsid w:val="00E8272A"/>
    <w:pPr>
      <w:widowControl/>
      <w:spacing w:after="160" w:line="240" w:lineRule="exact"/>
      <w:jc w:val="left"/>
    </w:pPr>
    <w:rPr>
      <w:noProof/>
      <w:kern w:val="0"/>
      <w:sz w:val="20"/>
      <w:szCs w:val="20"/>
    </w:rPr>
  </w:style>
  <w:style w:type="paragraph" w:styleId="a4">
    <w:name w:val="List Paragraph"/>
    <w:basedOn w:val="a"/>
    <w:uiPriority w:val="34"/>
    <w:qFormat/>
    <w:rsid w:val="00AC090F"/>
    <w:pPr>
      <w:ind w:firstLineChars="200" w:firstLine="420"/>
    </w:pPr>
    <w:rPr>
      <w:rFonts w:ascii="Calibri" w:hAnsi="Calibri"/>
      <w:szCs w:val="22"/>
    </w:rPr>
  </w:style>
  <w:style w:type="paragraph" w:styleId="a5">
    <w:name w:val="Date"/>
    <w:basedOn w:val="a"/>
    <w:next w:val="a"/>
    <w:link w:val="Char"/>
    <w:uiPriority w:val="99"/>
    <w:semiHidden/>
    <w:unhideWhenUsed/>
    <w:rsid w:val="007D4F0D"/>
    <w:pPr>
      <w:ind w:leftChars="2500" w:left="100"/>
    </w:pPr>
  </w:style>
  <w:style w:type="character" w:customStyle="1" w:styleId="Char">
    <w:name w:val="日期 Char"/>
    <w:basedOn w:val="a0"/>
    <w:link w:val="a5"/>
    <w:uiPriority w:val="99"/>
    <w:semiHidden/>
    <w:rsid w:val="007D4F0D"/>
    <w:rPr>
      <w:rFonts w:ascii="Times New Roman" w:eastAsia="宋体" w:hAnsi="Times New Roman" w:cs="Times New Roman"/>
      <w:szCs w:val="24"/>
    </w:rPr>
  </w:style>
  <w:style w:type="paragraph" w:styleId="a6">
    <w:name w:val="Body Text"/>
    <w:basedOn w:val="a"/>
    <w:link w:val="Char0"/>
    <w:uiPriority w:val="1"/>
    <w:qFormat/>
    <w:rsid w:val="00460E49"/>
    <w:pPr>
      <w:ind w:left="700"/>
      <w:jc w:val="left"/>
    </w:pPr>
    <w:rPr>
      <w:rFonts w:ascii="宋体" w:hAnsi="宋体"/>
      <w:kern w:val="0"/>
      <w:sz w:val="24"/>
      <w:lang w:eastAsia="en-US"/>
    </w:rPr>
  </w:style>
  <w:style w:type="character" w:customStyle="1" w:styleId="Char0">
    <w:name w:val="正文文本 Char"/>
    <w:basedOn w:val="a0"/>
    <w:link w:val="a6"/>
    <w:uiPriority w:val="1"/>
    <w:rsid w:val="00460E49"/>
    <w:rPr>
      <w:rFonts w:ascii="宋体" w:eastAsia="宋体" w:hAnsi="宋体" w:cs="Times New Roman"/>
      <w:kern w:val="0"/>
      <w:sz w:val="24"/>
      <w:szCs w:val="24"/>
      <w:lang w:eastAsia="en-US"/>
    </w:rPr>
  </w:style>
  <w:style w:type="paragraph" w:customStyle="1" w:styleId="Default">
    <w:name w:val="Default"/>
    <w:rsid w:val="00460E49"/>
    <w:pPr>
      <w:widowControl w:val="0"/>
      <w:autoSpaceDE w:val="0"/>
      <w:autoSpaceDN w:val="0"/>
      <w:adjustRightInd w:val="0"/>
    </w:pPr>
    <w:rPr>
      <w:rFonts w:ascii="Times New Roman" w:eastAsia="宋体" w:hAnsi="Times New Roman" w:cs="Times New Roman"/>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ninfo.com.c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504</Words>
  <Characters>2877</Characters>
  <Application>Microsoft Office Word</Application>
  <DocSecurity>0</DocSecurity>
  <Lines>23</Lines>
  <Paragraphs>6</Paragraphs>
  <ScaleCrop>false</ScaleCrop>
  <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王修国</dc:creator>
  <cp:keywords/>
  <dc:description/>
  <cp:lastModifiedBy>王修国</cp:lastModifiedBy>
  <cp:revision>9</cp:revision>
  <cp:lastPrinted>2016-09-14T06:02:00Z</cp:lastPrinted>
  <dcterms:created xsi:type="dcterms:W3CDTF">2016-09-14T05:53:00Z</dcterms:created>
  <dcterms:modified xsi:type="dcterms:W3CDTF">2016-09-14T07:12:00Z</dcterms:modified>
</cp:coreProperties>
</file>