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9D2DFC" w:rsidRDefault="00250B5F" w:rsidP="00250B5F">
      <w:pPr>
        <w:autoSpaceDE w:val="0"/>
        <w:autoSpaceDN w:val="0"/>
        <w:adjustRightInd w:val="0"/>
        <w:jc w:val="both"/>
        <w:rPr>
          <w:rFonts w:eastAsia="SimSun"/>
          <w:kern w:val="0"/>
          <w:sz w:val="22"/>
          <w:szCs w:val="22"/>
          <w:lang w:val="en-GB"/>
        </w:rPr>
      </w:pPr>
      <w:r w:rsidRPr="009D2DFC">
        <w:rPr>
          <w:i/>
          <w:sz w:val="22"/>
          <w:szCs w:val="22"/>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7C2023" w:rsidRPr="009D2DFC" w:rsidRDefault="007C2023" w:rsidP="007C2023">
      <w:pPr>
        <w:autoSpaceDE w:val="0"/>
        <w:autoSpaceDN w:val="0"/>
        <w:adjustRightInd w:val="0"/>
        <w:jc w:val="center"/>
        <w:rPr>
          <w:rFonts w:eastAsia="SimSun"/>
          <w:kern w:val="0"/>
          <w:sz w:val="22"/>
          <w:szCs w:val="22"/>
          <w:lang w:val="en-GB"/>
        </w:rPr>
      </w:pPr>
    </w:p>
    <w:p w:rsidR="007C2023" w:rsidRPr="009D2DFC" w:rsidRDefault="0008778B" w:rsidP="007C2023">
      <w:pPr>
        <w:autoSpaceDE w:val="0"/>
        <w:autoSpaceDN w:val="0"/>
        <w:adjustRightInd w:val="0"/>
        <w:jc w:val="center"/>
        <w:rPr>
          <w:rFonts w:eastAsia="SimSun"/>
          <w:kern w:val="0"/>
          <w:sz w:val="22"/>
          <w:szCs w:val="22"/>
          <w:lang w:val="en-GB"/>
        </w:rPr>
      </w:pPr>
      <w:r>
        <w:rPr>
          <w:rFonts w:eastAsia="SimSun"/>
          <w:noProof/>
          <w:kern w:val="0"/>
          <w:sz w:val="22"/>
          <w:szCs w:val="22"/>
          <w:lang w:eastAsia="zh-CN"/>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22860</wp:posOffset>
            </wp:positionV>
            <wp:extent cx="533400" cy="6096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33400" cy="609600"/>
                    </a:xfrm>
                    <a:prstGeom prst="rect">
                      <a:avLst/>
                    </a:prstGeom>
                    <a:noFill/>
                  </pic:spPr>
                </pic:pic>
              </a:graphicData>
            </a:graphic>
          </wp:anchor>
        </w:drawing>
      </w:r>
    </w:p>
    <w:p w:rsidR="00250B5F" w:rsidRPr="009D2DFC" w:rsidRDefault="00250B5F" w:rsidP="007C2023">
      <w:pPr>
        <w:autoSpaceDE w:val="0"/>
        <w:autoSpaceDN w:val="0"/>
        <w:adjustRightInd w:val="0"/>
        <w:jc w:val="center"/>
        <w:rPr>
          <w:rFonts w:eastAsia="SimSun"/>
          <w:kern w:val="0"/>
          <w:sz w:val="22"/>
          <w:szCs w:val="22"/>
          <w:lang w:val="en-GB"/>
        </w:rPr>
      </w:pPr>
    </w:p>
    <w:p w:rsidR="00250B5F" w:rsidRPr="009D2DFC" w:rsidRDefault="00250B5F" w:rsidP="007C2023">
      <w:pPr>
        <w:autoSpaceDE w:val="0"/>
        <w:autoSpaceDN w:val="0"/>
        <w:adjustRightInd w:val="0"/>
        <w:jc w:val="center"/>
        <w:rPr>
          <w:rFonts w:eastAsia="SimSun"/>
          <w:kern w:val="0"/>
          <w:sz w:val="22"/>
          <w:szCs w:val="22"/>
          <w:lang w:val="en-GB"/>
        </w:rPr>
      </w:pPr>
    </w:p>
    <w:p w:rsidR="007C2023" w:rsidRPr="009D2DFC" w:rsidRDefault="007C2023" w:rsidP="007C2023">
      <w:pPr>
        <w:autoSpaceDE w:val="0"/>
        <w:autoSpaceDN w:val="0"/>
        <w:adjustRightInd w:val="0"/>
        <w:jc w:val="center"/>
        <w:rPr>
          <w:kern w:val="0"/>
          <w:sz w:val="22"/>
          <w:szCs w:val="22"/>
          <w:lang w:val="en-GB"/>
        </w:rPr>
      </w:pPr>
    </w:p>
    <w:p w:rsidR="00874A97" w:rsidRPr="009D2DFC" w:rsidRDefault="00874A97" w:rsidP="00874A97">
      <w:pPr>
        <w:autoSpaceDE w:val="0"/>
        <w:autoSpaceDN w:val="0"/>
        <w:adjustRightInd w:val="0"/>
        <w:jc w:val="center"/>
        <w:rPr>
          <w:kern w:val="0"/>
          <w:sz w:val="22"/>
          <w:szCs w:val="22"/>
          <w:lang w:val="en-GB"/>
        </w:rPr>
      </w:pPr>
      <w:r w:rsidRPr="009D2DFC">
        <w:rPr>
          <w:kern w:val="0"/>
          <w:sz w:val="22"/>
          <w:szCs w:val="22"/>
          <w:lang w:val="en-GB"/>
        </w:rPr>
        <w:t>山東新華製藥股份有限公司</w:t>
      </w:r>
    </w:p>
    <w:p w:rsidR="00874A97" w:rsidRPr="009D2DFC" w:rsidRDefault="00874A97" w:rsidP="00874A97">
      <w:pPr>
        <w:autoSpaceDE w:val="0"/>
        <w:autoSpaceDN w:val="0"/>
        <w:adjustRightInd w:val="0"/>
        <w:jc w:val="center"/>
        <w:rPr>
          <w:b/>
          <w:kern w:val="0"/>
          <w:sz w:val="22"/>
          <w:szCs w:val="22"/>
          <w:lang w:val="en-GB"/>
        </w:rPr>
      </w:pPr>
      <w:r w:rsidRPr="009D2DFC">
        <w:rPr>
          <w:b/>
          <w:kern w:val="0"/>
          <w:sz w:val="22"/>
          <w:szCs w:val="22"/>
          <w:lang w:val="en-GB"/>
        </w:rPr>
        <w:t>Shandong Xinhua Pharmaceutical Company Limited</w:t>
      </w:r>
    </w:p>
    <w:p w:rsidR="00874A97" w:rsidRPr="009D2DFC" w:rsidRDefault="00874A97" w:rsidP="00874A97">
      <w:pPr>
        <w:autoSpaceDE w:val="0"/>
        <w:autoSpaceDN w:val="0"/>
        <w:adjustRightInd w:val="0"/>
        <w:jc w:val="center"/>
        <w:rPr>
          <w:rFonts w:eastAsia="SimSun"/>
          <w:i/>
          <w:iCs/>
          <w:kern w:val="0"/>
          <w:sz w:val="22"/>
          <w:szCs w:val="22"/>
        </w:rPr>
      </w:pPr>
      <w:r w:rsidRPr="009D2DFC">
        <w:rPr>
          <w:i/>
          <w:iCs/>
          <w:kern w:val="0"/>
          <w:sz w:val="22"/>
          <w:szCs w:val="22"/>
        </w:rPr>
        <w:t>（於中華人民共和國註冊成立的股份有限公司）</w:t>
      </w:r>
    </w:p>
    <w:p w:rsidR="00874A97" w:rsidRPr="009D2DFC" w:rsidRDefault="00874A97" w:rsidP="00874A97">
      <w:pPr>
        <w:autoSpaceDE w:val="0"/>
        <w:autoSpaceDN w:val="0"/>
        <w:adjustRightInd w:val="0"/>
        <w:rPr>
          <w:i/>
          <w:iCs/>
          <w:kern w:val="0"/>
          <w:sz w:val="22"/>
          <w:szCs w:val="22"/>
        </w:rPr>
      </w:pPr>
    </w:p>
    <w:p w:rsidR="00874A97" w:rsidRPr="009D2DFC" w:rsidRDefault="00874A97" w:rsidP="00874A97">
      <w:pPr>
        <w:autoSpaceDE w:val="0"/>
        <w:autoSpaceDN w:val="0"/>
        <w:adjustRightInd w:val="0"/>
        <w:jc w:val="center"/>
        <w:rPr>
          <w:rFonts w:eastAsia="SimSun"/>
          <w:kern w:val="0"/>
          <w:sz w:val="22"/>
          <w:szCs w:val="22"/>
          <w:lang w:eastAsia="zh-CN"/>
        </w:rPr>
      </w:pPr>
      <w:r w:rsidRPr="009D2DFC">
        <w:rPr>
          <w:kern w:val="0"/>
          <w:sz w:val="22"/>
          <w:szCs w:val="22"/>
        </w:rPr>
        <w:t>（股份代碼：</w:t>
      </w:r>
      <w:r w:rsidRPr="009D2DFC">
        <w:rPr>
          <w:kern w:val="0"/>
          <w:sz w:val="22"/>
          <w:szCs w:val="22"/>
        </w:rPr>
        <w:t>0719</w:t>
      </w:r>
      <w:r w:rsidRPr="009D2DFC">
        <w:rPr>
          <w:kern w:val="0"/>
          <w:sz w:val="22"/>
          <w:szCs w:val="22"/>
        </w:rPr>
        <w:t>）</w:t>
      </w:r>
    </w:p>
    <w:p w:rsidR="00874A97" w:rsidRPr="009D2DFC" w:rsidRDefault="00874A97" w:rsidP="00874A97">
      <w:pPr>
        <w:autoSpaceDE w:val="0"/>
        <w:autoSpaceDN w:val="0"/>
        <w:adjustRightInd w:val="0"/>
        <w:jc w:val="center"/>
        <w:rPr>
          <w:rFonts w:eastAsia="SimSun"/>
          <w:kern w:val="0"/>
          <w:sz w:val="22"/>
          <w:szCs w:val="22"/>
          <w:lang w:eastAsia="zh-CN"/>
        </w:rPr>
      </w:pPr>
    </w:p>
    <w:p w:rsidR="00097D1F" w:rsidRDefault="0086303C" w:rsidP="000E240B">
      <w:pPr>
        <w:autoSpaceDE w:val="0"/>
        <w:autoSpaceDN w:val="0"/>
        <w:adjustRightInd w:val="0"/>
        <w:jc w:val="center"/>
        <w:rPr>
          <w:b/>
          <w:kern w:val="0"/>
          <w:sz w:val="22"/>
          <w:szCs w:val="22"/>
        </w:rPr>
      </w:pPr>
      <w:r w:rsidRPr="0086303C">
        <w:rPr>
          <w:rFonts w:hint="eastAsia"/>
          <w:b/>
          <w:kern w:val="0"/>
          <w:sz w:val="22"/>
          <w:szCs w:val="22"/>
        </w:rPr>
        <w:t>關於收到《中國證監會行政許可申請受理通知書》的公告</w:t>
      </w:r>
    </w:p>
    <w:p w:rsidR="0086303C" w:rsidRPr="0086303C" w:rsidRDefault="0086303C" w:rsidP="000E240B">
      <w:pPr>
        <w:autoSpaceDE w:val="0"/>
        <w:autoSpaceDN w:val="0"/>
        <w:adjustRightInd w:val="0"/>
        <w:jc w:val="center"/>
        <w:rPr>
          <w:b/>
          <w:kern w:val="0"/>
          <w:sz w:val="22"/>
          <w:szCs w:val="22"/>
        </w:rPr>
      </w:pPr>
    </w:p>
    <w:p w:rsidR="00097D1F" w:rsidRDefault="005F6D0E" w:rsidP="0086303C">
      <w:pPr>
        <w:autoSpaceDE w:val="0"/>
        <w:autoSpaceDN w:val="0"/>
        <w:adjustRightInd w:val="0"/>
        <w:jc w:val="both"/>
        <w:rPr>
          <w:kern w:val="0"/>
          <w:sz w:val="22"/>
          <w:szCs w:val="22"/>
        </w:rPr>
      </w:pPr>
      <w:r>
        <w:rPr>
          <w:rFonts w:hint="eastAsia"/>
        </w:rPr>
        <w:t>茲</w:t>
      </w:r>
      <w:r>
        <w:t xml:space="preserve"> </w:t>
      </w:r>
      <w:r>
        <w:rPr>
          <w:rFonts w:hint="eastAsia"/>
        </w:rPr>
        <w:t>提述由本公司刊登</w:t>
      </w:r>
      <w:r>
        <w:t xml:space="preserve"> (</w:t>
      </w:r>
      <w:proofErr w:type="spellStart"/>
      <w:r>
        <w:t>i</w:t>
      </w:r>
      <w:proofErr w:type="spellEnd"/>
      <w:r>
        <w:t xml:space="preserve">) </w:t>
      </w:r>
      <w:r>
        <w:rPr>
          <w:rFonts w:hint="eastAsia"/>
        </w:rPr>
        <w:t>日期為二零一五年十月八日及二零一六年二月四日的公告</w:t>
      </w:r>
      <w:r>
        <w:t xml:space="preserve">;  (ii) </w:t>
      </w:r>
      <w:r>
        <w:rPr>
          <w:rFonts w:hint="eastAsia"/>
        </w:rPr>
        <w:t>日期為二零一五年十二月十四日的通函（「</w:t>
      </w:r>
      <w:r w:rsidRPr="0086303C">
        <w:rPr>
          <w:rFonts w:hint="eastAsia"/>
          <w:b/>
        </w:rPr>
        <w:t>通函</w:t>
      </w:r>
      <w:r>
        <w:rPr>
          <w:rFonts w:hint="eastAsia"/>
        </w:rPr>
        <w:t>」）</w:t>
      </w:r>
      <w:r>
        <w:t xml:space="preserve">; (iii) </w:t>
      </w:r>
      <w:r>
        <w:rPr>
          <w:rFonts w:hint="eastAsia"/>
        </w:rPr>
        <w:t>日期為二零一六年二月十一日的補充通函</w:t>
      </w:r>
      <w:r>
        <w:t xml:space="preserve">; (iv) </w:t>
      </w:r>
      <w:r>
        <w:rPr>
          <w:rFonts w:hint="eastAsia"/>
        </w:rPr>
        <w:t>日期為二零一五年十二月二十九日及二零一六年二月二十六日的投票表決結果公告</w:t>
      </w:r>
      <w:r>
        <w:t xml:space="preserve">; (v) </w:t>
      </w:r>
      <w:r>
        <w:rPr>
          <w:rFonts w:hint="eastAsia"/>
        </w:rPr>
        <w:t>日期為二零一六年三月二十四日的公告</w:t>
      </w:r>
      <w:r>
        <w:t>;</w:t>
      </w:r>
      <w:r>
        <w:rPr>
          <w:rFonts w:hint="eastAsia"/>
        </w:rPr>
        <w:t>及</w:t>
      </w:r>
      <w:r>
        <w:t>(vi)</w:t>
      </w:r>
      <w:r>
        <w:rPr>
          <w:rFonts w:hint="eastAsia"/>
        </w:rPr>
        <w:t>日期為二零一六年四月六日的公告，其中有關建議配售事項</w:t>
      </w:r>
      <w:r>
        <w:t>(</w:t>
      </w:r>
      <w:r>
        <w:rPr>
          <w:rFonts w:hint="eastAsia"/>
        </w:rPr>
        <w:t>如通函所披露</w:t>
      </w:r>
      <w:r>
        <w:t>)</w:t>
      </w:r>
      <w:r>
        <w:rPr>
          <w:rFonts w:hint="eastAsia"/>
        </w:rPr>
        <w:t>。除非另有界定者外，本公告所用詞彙與通函所界定者具有相同涵義</w:t>
      </w:r>
      <w:r>
        <w:rPr>
          <w:rFonts w:ascii="PMingLiU" w:hAnsi="PMingLiU" w:cs="PMingLiU" w:hint="eastAsia"/>
        </w:rPr>
        <w:t>。</w:t>
      </w:r>
    </w:p>
    <w:p w:rsidR="0086303C" w:rsidRDefault="0086303C" w:rsidP="0086303C">
      <w:pPr>
        <w:autoSpaceDE w:val="0"/>
        <w:autoSpaceDN w:val="0"/>
        <w:adjustRightInd w:val="0"/>
        <w:jc w:val="both"/>
        <w:rPr>
          <w:kern w:val="0"/>
          <w:sz w:val="22"/>
          <w:szCs w:val="22"/>
        </w:rPr>
      </w:pPr>
    </w:p>
    <w:p w:rsidR="00B157A5" w:rsidRDefault="00267E64" w:rsidP="0086303C">
      <w:pPr>
        <w:autoSpaceDE w:val="0"/>
        <w:autoSpaceDN w:val="0"/>
        <w:adjustRightInd w:val="0"/>
        <w:jc w:val="both"/>
        <w:rPr>
          <w:rFonts w:ascii="PMingLiU" w:hAnsi="PMingLiU" w:cs="PMingLiU"/>
        </w:rPr>
      </w:pPr>
      <w:r>
        <w:rPr>
          <w:rFonts w:hint="eastAsia"/>
        </w:rPr>
        <w:t>本公司於二零一六年四月</w:t>
      </w:r>
      <w:r w:rsidRPr="005F6D0E">
        <w:rPr>
          <w:rFonts w:hint="eastAsia"/>
          <w:sz w:val="22"/>
          <w:szCs w:val="22"/>
        </w:rPr>
        <w:t>十五</w:t>
      </w:r>
      <w:r>
        <w:rPr>
          <w:rFonts w:hint="eastAsia"/>
        </w:rPr>
        <w:t>日收</w:t>
      </w:r>
      <w:r w:rsidRPr="006F00B3">
        <w:rPr>
          <w:rFonts w:hint="eastAsia"/>
          <w:kern w:val="22"/>
          <w:szCs w:val="21"/>
        </w:rPr>
        <w:t>到</w:t>
      </w:r>
      <w:r>
        <w:rPr>
          <w:rFonts w:hint="eastAsia"/>
        </w:rPr>
        <w:t>中國證監會出具的《中國證監會行政許可申請受理通知書》（</w:t>
      </w:r>
      <w:r w:rsidRPr="005F6D0E">
        <w:rPr>
          <w:sz w:val="22"/>
          <w:szCs w:val="22"/>
        </w:rPr>
        <w:t>160757</w:t>
      </w:r>
      <w:r>
        <w:rPr>
          <w:rFonts w:hint="eastAsia"/>
        </w:rPr>
        <w:t>號）。中國證監會對本公司提交的《上市公司非公開發行股票》行政許可申請材料進行了審查，認為該申請材料齊全，符合法定形式，決定對該行政許可申請予以受</w:t>
      </w:r>
      <w:r>
        <w:rPr>
          <w:rFonts w:ascii="PMingLiU" w:hAnsi="PMingLiU" w:cs="PMingLiU" w:hint="eastAsia"/>
        </w:rPr>
        <w:t>理。</w:t>
      </w:r>
    </w:p>
    <w:p w:rsidR="00106700" w:rsidRDefault="00106700" w:rsidP="0086303C">
      <w:pPr>
        <w:autoSpaceDE w:val="0"/>
        <w:autoSpaceDN w:val="0"/>
        <w:adjustRightInd w:val="0"/>
        <w:jc w:val="both"/>
        <w:rPr>
          <w:rFonts w:ascii="PMingLiU" w:hAnsi="PMingLiU" w:cs="PMingLiU"/>
        </w:rPr>
      </w:pPr>
    </w:p>
    <w:p w:rsidR="00106700" w:rsidRDefault="005F6D0E" w:rsidP="0086303C">
      <w:pPr>
        <w:autoSpaceDE w:val="0"/>
        <w:autoSpaceDN w:val="0"/>
        <w:adjustRightInd w:val="0"/>
        <w:jc w:val="both"/>
        <w:rPr>
          <w:rFonts w:ascii="PMingLiU" w:hAnsi="PMingLiU" w:cs="PMingLiU"/>
        </w:rPr>
      </w:pPr>
      <w:r w:rsidRPr="00106700">
        <w:rPr>
          <w:rFonts w:ascii="PMingLiU" w:hAnsi="PMingLiU" w:cs="PMingLiU" w:hint="eastAsia"/>
        </w:rPr>
        <w:t>本公司本次</w:t>
      </w:r>
      <w:r>
        <w:rPr>
          <w:rFonts w:hint="eastAsia"/>
        </w:rPr>
        <w:t>建議配售</w:t>
      </w:r>
      <w:r w:rsidRPr="00106700">
        <w:rPr>
          <w:rFonts w:ascii="PMingLiU" w:hAnsi="PMingLiU" w:cs="PMingLiU" w:hint="eastAsia"/>
        </w:rPr>
        <w:t>尚須獲得中國證監會核准，</w:t>
      </w:r>
      <w:r w:rsidR="00267E64" w:rsidRPr="00106700">
        <w:rPr>
          <w:rFonts w:ascii="PMingLiU" w:hAnsi="PMingLiU" w:cs="PMingLiU" w:hint="eastAsia"/>
        </w:rPr>
        <w:t>本公司董事會將</w:t>
      </w:r>
      <w:r w:rsidR="00267E64" w:rsidRPr="007A4DAF">
        <w:rPr>
          <w:rFonts w:ascii="PMingLiU" w:hAnsi="PMingLiU" w:cs="PMingLiU" w:hint="eastAsia"/>
        </w:rPr>
        <w:t>持續</w:t>
      </w:r>
      <w:r w:rsidR="00267E64" w:rsidRPr="00106700">
        <w:rPr>
          <w:rFonts w:ascii="PMingLiU" w:hAnsi="PMingLiU" w:cs="PMingLiU" w:hint="eastAsia"/>
        </w:rPr>
        <w:t>履行</w:t>
      </w:r>
      <w:r w:rsidR="00267E64" w:rsidRPr="00267E64">
        <w:rPr>
          <w:rFonts w:ascii="PMingLiU" w:hAnsi="PMingLiU" w:cs="PMingLiU" w:hint="eastAsia"/>
        </w:rPr>
        <w:t>信息</w:t>
      </w:r>
      <w:r w:rsidR="00267E64" w:rsidRPr="00106700">
        <w:rPr>
          <w:rFonts w:ascii="PMingLiU" w:hAnsi="PMingLiU" w:cs="PMingLiU" w:hint="eastAsia"/>
        </w:rPr>
        <w:t>披露義務</w:t>
      </w:r>
      <w:r w:rsidRPr="00106700">
        <w:rPr>
          <w:rFonts w:ascii="PMingLiU" w:hAnsi="PMingLiU" w:cs="PMingLiU" w:hint="eastAsia"/>
        </w:rPr>
        <w:t>，及時披露中國證監會審批的進展情況。本次</w:t>
      </w:r>
      <w:r>
        <w:rPr>
          <w:rFonts w:hint="eastAsia"/>
        </w:rPr>
        <w:t>建議配售</w:t>
      </w:r>
      <w:r w:rsidRPr="007A4DAF">
        <w:rPr>
          <w:rFonts w:ascii="PMingLiU" w:hAnsi="PMingLiU" w:cs="PMingLiU" w:hint="eastAsia"/>
        </w:rPr>
        <w:t>未必一定會</w:t>
      </w:r>
      <w:r w:rsidRPr="00106700">
        <w:rPr>
          <w:rFonts w:ascii="PMingLiU" w:hAnsi="PMingLiU" w:cs="PMingLiU" w:hint="eastAsia"/>
        </w:rPr>
        <w:t>獲得中國證監會核准，</w:t>
      </w:r>
      <w:r w:rsidRPr="007A4DAF">
        <w:rPr>
          <w:rFonts w:ascii="PMingLiU" w:hAnsi="PMingLiU" w:cs="PMingLiU" w:hint="eastAsia"/>
        </w:rPr>
        <w:t>建議</w:t>
      </w:r>
      <w:r w:rsidRPr="00106700">
        <w:rPr>
          <w:rFonts w:ascii="PMingLiU" w:hAnsi="PMingLiU" w:cs="PMingLiU" w:hint="eastAsia"/>
        </w:rPr>
        <w:t>廣大投資者</w:t>
      </w:r>
      <w:r w:rsidRPr="007A4DAF">
        <w:rPr>
          <w:rFonts w:ascii="PMingLiU" w:hAnsi="PMingLiU" w:cs="PMingLiU" w:hint="eastAsia"/>
        </w:rPr>
        <w:t>在買賣</w:t>
      </w:r>
      <w:r w:rsidRPr="00106700">
        <w:rPr>
          <w:rFonts w:ascii="PMingLiU" w:hAnsi="PMingLiU" w:cs="PMingLiU" w:hint="eastAsia"/>
        </w:rPr>
        <w:t>本公司</w:t>
      </w:r>
      <w:r w:rsidRPr="007A4DAF">
        <w:rPr>
          <w:rFonts w:ascii="PMingLiU" w:hAnsi="PMingLiU" w:cs="PMingLiU" w:hint="eastAsia"/>
        </w:rPr>
        <w:t>股份時謹慎行事</w:t>
      </w:r>
      <w:r w:rsidRPr="00106700">
        <w:rPr>
          <w:rFonts w:ascii="PMingLiU" w:hAnsi="PMingLiU" w:cs="PMingLiU" w:hint="eastAsia"/>
        </w:rPr>
        <w:t>。</w:t>
      </w:r>
    </w:p>
    <w:p w:rsidR="0086303C" w:rsidRDefault="0086303C" w:rsidP="00B157A5">
      <w:pPr>
        <w:autoSpaceDE w:val="0"/>
        <w:autoSpaceDN w:val="0"/>
        <w:adjustRightInd w:val="0"/>
        <w:rPr>
          <w:b/>
          <w:kern w:val="0"/>
          <w:sz w:val="22"/>
          <w:szCs w:val="22"/>
        </w:rPr>
      </w:pPr>
    </w:p>
    <w:p w:rsidR="000A70EC" w:rsidRPr="009D2DFC" w:rsidRDefault="000A70EC" w:rsidP="000A70EC">
      <w:pPr>
        <w:autoSpaceDE w:val="0"/>
        <w:autoSpaceDN w:val="0"/>
        <w:adjustRightInd w:val="0"/>
        <w:ind w:left="810"/>
        <w:jc w:val="both"/>
        <w:rPr>
          <w:sz w:val="22"/>
          <w:szCs w:val="22"/>
        </w:rPr>
      </w:pPr>
    </w:p>
    <w:p w:rsidR="00D6539B" w:rsidRPr="002B3D17" w:rsidRDefault="005F6D0E" w:rsidP="007A4DAF">
      <w:pPr>
        <w:autoSpaceDE w:val="0"/>
        <w:autoSpaceDN w:val="0"/>
        <w:adjustRightInd w:val="0"/>
        <w:ind w:left="3840" w:firstLine="1470"/>
        <w:jc w:val="both"/>
        <w:rPr>
          <w:sz w:val="22"/>
          <w:szCs w:val="22"/>
        </w:rPr>
      </w:pPr>
      <w:r w:rsidRPr="007A4DAF">
        <w:rPr>
          <w:rFonts w:hint="eastAsia"/>
          <w:kern w:val="0"/>
          <w:sz w:val="22"/>
          <w:szCs w:val="22"/>
        </w:rPr>
        <w:t>承董事會命</w:t>
      </w:r>
    </w:p>
    <w:p w:rsidR="00874A97" w:rsidRDefault="005F6D0E" w:rsidP="00A24267">
      <w:pPr>
        <w:autoSpaceDE w:val="0"/>
        <w:autoSpaceDN w:val="0"/>
        <w:adjustRightInd w:val="0"/>
        <w:ind w:leftChars="1600" w:left="3840" w:firstLineChars="326" w:firstLine="718"/>
        <w:jc w:val="both"/>
        <w:rPr>
          <w:b/>
          <w:kern w:val="0"/>
          <w:sz w:val="22"/>
          <w:szCs w:val="22"/>
        </w:rPr>
      </w:pPr>
      <w:r w:rsidRPr="009D2DFC">
        <w:rPr>
          <w:rFonts w:hint="eastAsia"/>
          <w:b/>
          <w:kern w:val="0"/>
          <w:sz w:val="22"/>
          <w:szCs w:val="22"/>
        </w:rPr>
        <w:t>山東新華製藥股份有限公司</w:t>
      </w:r>
    </w:p>
    <w:p w:rsidR="00670313" w:rsidRPr="0049491F" w:rsidRDefault="005F6D0E" w:rsidP="00670313">
      <w:pPr>
        <w:autoSpaceDE w:val="0"/>
        <w:autoSpaceDN w:val="0"/>
        <w:adjustRightInd w:val="0"/>
        <w:ind w:left="5460" w:firstLine="60"/>
        <w:jc w:val="both"/>
        <w:rPr>
          <w:kern w:val="0"/>
          <w:sz w:val="22"/>
          <w:szCs w:val="22"/>
        </w:rPr>
      </w:pPr>
      <w:r w:rsidRPr="005F6D0E">
        <w:rPr>
          <w:rFonts w:hint="eastAsia"/>
          <w:b/>
          <w:kern w:val="0"/>
          <w:sz w:val="22"/>
          <w:szCs w:val="22"/>
        </w:rPr>
        <w:t>張代銘</w:t>
      </w:r>
      <w:r w:rsidR="00044ADD" w:rsidRPr="009D2DFC">
        <w:rPr>
          <w:rFonts w:eastAsia="SimSun"/>
          <w:kern w:val="0"/>
          <w:sz w:val="22"/>
          <w:szCs w:val="22"/>
        </w:rPr>
        <w:t xml:space="preserve"> </w:t>
      </w:r>
    </w:p>
    <w:p w:rsidR="00044ADD" w:rsidRPr="007A4DAF" w:rsidRDefault="005F6D0E" w:rsidP="00670313">
      <w:pPr>
        <w:autoSpaceDE w:val="0"/>
        <w:autoSpaceDN w:val="0"/>
        <w:adjustRightInd w:val="0"/>
        <w:ind w:left="5460" w:firstLine="60"/>
        <w:jc w:val="both"/>
        <w:rPr>
          <w:rFonts w:eastAsia="SimSun"/>
          <w:i/>
          <w:iCs/>
          <w:kern w:val="0"/>
          <w:sz w:val="22"/>
          <w:szCs w:val="22"/>
        </w:rPr>
      </w:pPr>
      <w:r w:rsidRPr="005F6D0E">
        <w:rPr>
          <w:rFonts w:hint="eastAsia"/>
          <w:i/>
          <w:kern w:val="0"/>
          <w:sz w:val="22"/>
          <w:szCs w:val="22"/>
        </w:rPr>
        <w:t>董事長</w:t>
      </w:r>
    </w:p>
    <w:p w:rsidR="00874A97" w:rsidRPr="009D2DFC" w:rsidRDefault="00874A97" w:rsidP="00874A97">
      <w:pPr>
        <w:autoSpaceDE w:val="0"/>
        <w:autoSpaceDN w:val="0"/>
        <w:adjustRightInd w:val="0"/>
        <w:jc w:val="both"/>
        <w:rPr>
          <w:rFonts w:eastAsia="SimSun"/>
          <w:kern w:val="0"/>
          <w:sz w:val="22"/>
          <w:szCs w:val="22"/>
        </w:rPr>
      </w:pPr>
    </w:p>
    <w:p w:rsidR="00044ADD" w:rsidRPr="009D2DFC" w:rsidRDefault="00267E64" w:rsidP="000E240B">
      <w:pPr>
        <w:autoSpaceDE w:val="0"/>
        <w:autoSpaceDN w:val="0"/>
        <w:adjustRightInd w:val="0"/>
        <w:jc w:val="both"/>
        <w:rPr>
          <w:rFonts w:eastAsia="SimSun"/>
          <w:kern w:val="0"/>
          <w:sz w:val="22"/>
          <w:szCs w:val="22"/>
        </w:rPr>
      </w:pPr>
      <w:r w:rsidRPr="005F6D0E">
        <w:rPr>
          <w:rFonts w:hint="eastAsia"/>
          <w:kern w:val="0"/>
          <w:sz w:val="22"/>
          <w:szCs w:val="22"/>
        </w:rPr>
        <w:t>中國，淄博，</w:t>
      </w:r>
      <w:r>
        <w:rPr>
          <w:rFonts w:hint="eastAsia"/>
        </w:rPr>
        <w:t>二零一六年四</w:t>
      </w:r>
      <w:r w:rsidRPr="005F6D0E">
        <w:rPr>
          <w:rFonts w:hint="eastAsia"/>
          <w:kern w:val="0"/>
          <w:sz w:val="22"/>
          <w:szCs w:val="22"/>
        </w:rPr>
        <w:t>月</w:t>
      </w:r>
      <w:r w:rsidRPr="005F6D0E">
        <w:rPr>
          <w:rFonts w:hint="eastAsia"/>
          <w:sz w:val="22"/>
          <w:szCs w:val="22"/>
        </w:rPr>
        <w:t>十五</w:t>
      </w:r>
      <w:r w:rsidRPr="005F6D0E">
        <w:rPr>
          <w:rFonts w:hint="eastAsia"/>
          <w:kern w:val="0"/>
          <w:sz w:val="22"/>
          <w:szCs w:val="22"/>
        </w:rPr>
        <w:t>日</w:t>
      </w:r>
      <w:r w:rsidR="00044ADD" w:rsidRPr="009D2DFC">
        <w:rPr>
          <w:rFonts w:eastAsia="SimSun"/>
          <w:kern w:val="0"/>
          <w:sz w:val="22"/>
          <w:szCs w:val="22"/>
        </w:rPr>
        <w:t xml:space="preserve"> </w:t>
      </w:r>
    </w:p>
    <w:p w:rsidR="00044ADD" w:rsidRPr="009D2DFC" w:rsidRDefault="00106700" w:rsidP="000E240B">
      <w:pPr>
        <w:autoSpaceDE w:val="0"/>
        <w:autoSpaceDN w:val="0"/>
        <w:adjustRightInd w:val="0"/>
        <w:jc w:val="both"/>
        <w:rPr>
          <w:rFonts w:eastAsia="SimSun"/>
          <w:kern w:val="0"/>
          <w:sz w:val="22"/>
          <w:szCs w:val="22"/>
        </w:rPr>
      </w:pPr>
      <w:r>
        <w:rPr>
          <w:rFonts w:eastAsia="SimSun"/>
          <w:kern w:val="0"/>
          <w:sz w:val="22"/>
          <w:szCs w:val="22"/>
        </w:rPr>
        <w:br w:type="page"/>
      </w:r>
    </w:p>
    <w:p w:rsidR="00044ADD" w:rsidRPr="009D2DFC" w:rsidRDefault="00044ADD" w:rsidP="000E240B">
      <w:pPr>
        <w:autoSpaceDE w:val="0"/>
        <w:autoSpaceDN w:val="0"/>
        <w:adjustRightInd w:val="0"/>
        <w:jc w:val="both"/>
        <w:rPr>
          <w:rFonts w:eastAsia="SimSun"/>
          <w:kern w:val="0"/>
          <w:sz w:val="22"/>
          <w:szCs w:val="22"/>
        </w:rPr>
      </w:pPr>
    </w:p>
    <w:p w:rsidR="00044ADD" w:rsidRPr="009D2DFC" w:rsidRDefault="00044ADD" w:rsidP="000E240B">
      <w:pPr>
        <w:autoSpaceDE w:val="0"/>
        <w:autoSpaceDN w:val="0"/>
        <w:adjustRightInd w:val="0"/>
        <w:jc w:val="both"/>
        <w:rPr>
          <w:rFonts w:eastAsia="SimSun"/>
          <w:kern w:val="0"/>
          <w:sz w:val="22"/>
          <w:szCs w:val="22"/>
          <w:lang w:eastAsia="zh-CN"/>
        </w:rPr>
      </w:pPr>
      <w:proofErr w:type="gramStart"/>
      <w:r w:rsidRPr="009D2DFC">
        <w:rPr>
          <w:rFonts w:eastAsia="SimSun"/>
          <w:kern w:val="0"/>
          <w:sz w:val="22"/>
          <w:szCs w:val="22"/>
          <w:lang w:eastAsia="zh-CN"/>
        </w:rPr>
        <w:t>於</w:t>
      </w:r>
      <w:proofErr w:type="gramEnd"/>
      <w:r w:rsidRPr="009D2DFC">
        <w:rPr>
          <w:rFonts w:eastAsia="SimSun"/>
          <w:kern w:val="0"/>
          <w:sz w:val="22"/>
          <w:szCs w:val="22"/>
          <w:lang w:eastAsia="zh-CN"/>
        </w:rPr>
        <w:t>本公告日期，董事</w:t>
      </w:r>
      <w:proofErr w:type="gramStart"/>
      <w:r w:rsidRPr="009D2DFC">
        <w:rPr>
          <w:rFonts w:eastAsia="SimSun"/>
          <w:kern w:val="0"/>
          <w:sz w:val="22"/>
          <w:szCs w:val="22"/>
          <w:lang w:eastAsia="zh-CN"/>
        </w:rPr>
        <w:t>會</w:t>
      </w:r>
      <w:proofErr w:type="gramEnd"/>
      <w:r w:rsidRPr="009D2DFC">
        <w:rPr>
          <w:rFonts w:eastAsia="SimSun"/>
          <w:kern w:val="0"/>
          <w:sz w:val="22"/>
          <w:szCs w:val="22"/>
          <w:lang w:eastAsia="zh-CN"/>
        </w:rPr>
        <w:t>由下</w:t>
      </w:r>
      <w:r w:rsidRPr="009D2DFC">
        <w:rPr>
          <w:kern w:val="0"/>
          <w:sz w:val="22"/>
          <w:szCs w:val="22"/>
          <w:lang w:eastAsia="zh-CN"/>
        </w:rPr>
        <w:t>列</w:t>
      </w:r>
      <w:r w:rsidRPr="009D2DFC">
        <w:rPr>
          <w:rFonts w:eastAsia="SimSun"/>
          <w:kern w:val="0"/>
          <w:sz w:val="22"/>
          <w:szCs w:val="22"/>
          <w:lang w:eastAsia="zh-CN"/>
        </w:rPr>
        <w:t>董事組成：</w:t>
      </w:r>
      <w:r w:rsidRPr="009D2DFC">
        <w:rPr>
          <w:rFonts w:eastAsia="SimSun"/>
          <w:kern w:val="0"/>
          <w:sz w:val="22"/>
          <w:szCs w:val="22"/>
          <w:lang w:eastAsia="zh-CN"/>
        </w:rPr>
        <w:t xml:space="preserve"> </w:t>
      </w:r>
    </w:p>
    <w:p w:rsidR="00044ADD" w:rsidRPr="009D2DFC" w:rsidRDefault="00044ADD" w:rsidP="000E240B">
      <w:pPr>
        <w:autoSpaceDE w:val="0"/>
        <w:autoSpaceDN w:val="0"/>
        <w:adjustRightInd w:val="0"/>
        <w:jc w:val="both"/>
        <w:rPr>
          <w:rFonts w:eastAsia="SimSun"/>
          <w:kern w:val="0"/>
          <w:sz w:val="22"/>
          <w:szCs w:val="22"/>
          <w:lang w:eastAsia="zh-CN"/>
        </w:rPr>
      </w:pPr>
    </w:p>
    <w:p w:rsidR="00044ADD" w:rsidRPr="00DE6C06" w:rsidRDefault="00044ADD" w:rsidP="000E240B">
      <w:pPr>
        <w:autoSpaceDE w:val="0"/>
        <w:autoSpaceDN w:val="0"/>
        <w:adjustRightInd w:val="0"/>
        <w:jc w:val="both"/>
        <w:rPr>
          <w:rFonts w:eastAsia="SimSun"/>
          <w:kern w:val="0"/>
          <w:sz w:val="22"/>
          <w:szCs w:val="22"/>
          <w:u w:val="single"/>
          <w:lang w:eastAsia="zh-CN"/>
        </w:rPr>
      </w:pPr>
      <w:proofErr w:type="gramStart"/>
      <w:r w:rsidRPr="00DE6C06">
        <w:rPr>
          <w:rFonts w:eastAsia="SimSun"/>
          <w:kern w:val="0"/>
          <w:sz w:val="22"/>
          <w:szCs w:val="22"/>
          <w:u w:val="single"/>
          <w:lang w:eastAsia="zh-CN"/>
        </w:rPr>
        <w:t>執</w:t>
      </w:r>
      <w:proofErr w:type="gramEnd"/>
      <w:r w:rsidRPr="00DE6C06">
        <w:rPr>
          <w:kern w:val="0"/>
          <w:sz w:val="22"/>
          <w:szCs w:val="22"/>
          <w:u w:val="single"/>
          <w:lang w:eastAsia="zh-CN"/>
        </w:rPr>
        <w:t>行</w:t>
      </w:r>
      <w:r w:rsidRPr="00DE6C06">
        <w:rPr>
          <w:rFonts w:eastAsia="SimSun"/>
          <w:kern w:val="0"/>
          <w:sz w:val="22"/>
          <w:szCs w:val="22"/>
          <w:u w:val="single"/>
          <w:lang w:eastAsia="zh-CN"/>
        </w:rPr>
        <w:t>董事</w:t>
      </w:r>
      <w:r w:rsidRPr="00DE6C06">
        <w:rPr>
          <w:rFonts w:eastAsia="SimSun"/>
          <w:kern w:val="0"/>
          <w:sz w:val="22"/>
          <w:szCs w:val="22"/>
          <w:lang w:eastAsia="zh-CN"/>
        </w:rPr>
        <w:t xml:space="preserve"> </w:t>
      </w:r>
      <w:r w:rsidRPr="00DE6C06">
        <w:rPr>
          <w:rFonts w:eastAsia="SimSun"/>
          <w:kern w:val="0"/>
          <w:sz w:val="22"/>
          <w:szCs w:val="22"/>
          <w:lang w:eastAsia="zh-CN"/>
        </w:rPr>
        <w:tab/>
      </w:r>
      <w:r w:rsidRPr="00DE6C06">
        <w:rPr>
          <w:rFonts w:eastAsia="SimSun"/>
          <w:kern w:val="0"/>
          <w:sz w:val="22"/>
          <w:szCs w:val="22"/>
          <w:lang w:eastAsia="zh-CN"/>
        </w:rPr>
        <w:tab/>
      </w:r>
      <w:r w:rsidRPr="00DE6C06">
        <w:rPr>
          <w:rFonts w:eastAsia="SimSun"/>
          <w:kern w:val="0"/>
          <w:sz w:val="22"/>
          <w:szCs w:val="22"/>
          <w:lang w:eastAsia="zh-CN"/>
        </w:rPr>
        <w:tab/>
      </w:r>
      <w:r w:rsidRPr="00DE6C06">
        <w:rPr>
          <w:rFonts w:eastAsia="SimSun"/>
          <w:kern w:val="0"/>
          <w:sz w:val="22"/>
          <w:szCs w:val="22"/>
          <w:lang w:eastAsia="zh-CN"/>
        </w:rPr>
        <w:tab/>
      </w:r>
      <w:r w:rsidR="002A5B65" w:rsidRPr="00DE6C06">
        <w:rPr>
          <w:rFonts w:hint="eastAsia"/>
          <w:kern w:val="0"/>
          <w:sz w:val="22"/>
          <w:szCs w:val="22"/>
        </w:rPr>
        <w:tab/>
      </w:r>
      <w:r w:rsidRPr="00DE6C06">
        <w:rPr>
          <w:rFonts w:eastAsia="SimSun"/>
          <w:kern w:val="0"/>
          <w:sz w:val="22"/>
          <w:szCs w:val="22"/>
          <w:u w:val="single"/>
          <w:lang w:eastAsia="zh-CN"/>
        </w:rPr>
        <w:t>非</w:t>
      </w:r>
      <w:proofErr w:type="gramStart"/>
      <w:r w:rsidRPr="00DE6C06">
        <w:rPr>
          <w:rFonts w:eastAsia="SimSun"/>
          <w:kern w:val="0"/>
          <w:sz w:val="22"/>
          <w:szCs w:val="22"/>
          <w:u w:val="single"/>
          <w:lang w:eastAsia="zh-CN"/>
        </w:rPr>
        <w:t>執</w:t>
      </w:r>
      <w:proofErr w:type="gramEnd"/>
      <w:r w:rsidRPr="00DE6C06">
        <w:rPr>
          <w:kern w:val="0"/>
          <w:sz w:val="22"/>
          <w:szCs w:val="22"/>
          <w:u w:val="single"/>
          <w:lang w:eastAsia="zh-CN"/>
        </w:rPr>
        <w:t>行</w:t>
      </w:r>
      <w:r w:rsidRPr="00DE6C06">
        <w:rPr>
          <w:rFonts w:eastAsia="SimSun"/>
          <w:kern w:val="0"/>
          <w:sz w:val="22"/>
          <w:szCs w:val="22"/>
          <w:u w:val="single"/>
          <w:lang w:eastAsia="zh-CN"/>
        </w:rPr>
        <w:t>董事</w:t>
      </w:r>
      <w:r w:rsidRPr="00DE6C06">
        <w:rPr>
          <w:rFonts w:eastAsia="SimSun"/>
          <w:kern w:val="0"/>
          <w:sz w:val="22"/>
          <w:szCs w:val="22"/>
          <w:lang w:eastAsia="zh-CN"/>
        </w:rPr>
        <w:t xml:space="preserve"> </w:t>
      </w:r>
      <w:r w:rsidRPr="00DE6C06">
        <w:rPr>
          <w:rFonts w:eastAsia="SimSun"/>
          <w:kern w:val="0"/>
          <w:sz w:val="22"/>
          <w:szCs w:val="22"/>
          <w:lang w:eastAsia="zh-CN"/>
        </w:rPr>
        <w:tab/>
      </w:r>
      <w:r w:rsidRPr="00DE6C06">
        <w:rPr>
          <w:rFonts w:eastAsia="SimSun"/>
          <w:kern w:val="0"/>
          <w:sz w:val="22"/>
          <w:szCs w:val="22"/>
          <w:lang w:eastAsia="zh-CN"/>
        </w:rPr>
        <w:tab/>
      </w:r>
      <w:r w:rsidRPr="00DE6C06">
        <w:rPr>
          <w:rFonts w:eastAsia="SimSun"/>
          <w:kern w:val="0"/>
          <w:sz w:val="22"/>
          <w:szCs w:val="22"/>
          <w:lang w:eastAsia="zh-CN"/>
        </w:rPr>
        <w:tab/>
      </w:r>
      <w:r w:rsidRPr="00DE6C06">
        <w:rPr>
          <w:rFonts w:eastAsia="SimSun"/>
          <w:kern w:val="0"/>
          <w:sz w:val="22"/>
          <w:szCs w:val="22"/>
          <w:lang w:eastAsia="zh-CN"/>
        </w:rPr>
        <w:tab/>
      </w:r>
      <w:r w:rsidRPr="00DE6C06">
        <w:rPr>
          <w:rFonts w:eastAsia="SimSun"/>
          <w:kern w:val="0"/>
          <w:sz w:val="22"/>
          <w:szCs w:val="22"/>
          <w:u w:val="single"/>
          <w:lang w:eastAsia="zh-CN"/>
        </w:rPr>
        <w:t>獨</w:t>
      </w:r>
      <w:r w:rsidRPr="00DE6C06">
        <w:rPr>
          <w:kern w:val="0"/>
          <w:sz w:val="22"/>
          <w:szCs w:val="22"/>
          <w:u w:val="single"/>
          <w:lang w:eastAsia="zh-CN"/>
        </w:rPr>
        <w:t>立</w:t>
      </w:r>
      <w:r w:rsidRPr="00DE6C06">
        <w:rPr>
          <w:rFonts w:eastAsia="SimSun"/>
          <w:kern w:val="0"/>
          <w:sz w:val="22"/>
          <w:szCs w:val="22"/>
          <w:u w:val="single"/>
          <w:lang w:eastAsia="zh-CN"/>
        </w:rPr>
        <w:t>非</w:t>
      </w:r>
      <w:proofErr w:type="gramStart"/>
      <w:r w:rsidRPr="00DE6C06">
        <w:rPr>
          <w:rFonts w:eastAsia="SimSun"/>
          <w:kern w:val="0"/>
          <w:sz w:val="22"/>
          <w:szCs w:val="22"/>
          <w:u w:val="single"/>
          <w:lang w:eastAsia="zh-CN"/>
        </w:rPr>
        <w:t>執</w:t>
      </w:r>
      <w:proofErr w:type="gramEnd"/>
      <w:r w:rsidRPr="00DE6C06">
        <w:rPr>
          <w:kern w:val="0"/>
          <w:sz w:val="22"/>
          <w:szCs w:val="22"/>
          <w:u w:val="single"/>
          <w:lang w:eastAsia="zh-CN"/>
        </w:rPr>
        <w:t>行</w:t>
      </w:r>
      <w:r w:rsidRPr="00DE6C06">
        <w:rPr>
          <w:rFonts w:eastAsia="SimSun"/>
          <w:kern w:val="0"/>
          <w:sz w:val="22"/>
          <w:szCs w:val="22"/>
          <w:u w:val="single"/>
          <w:lang w:eastAsia="zh-CN"/>
        </w:rPr>
        <w:t>董事</w:t>
      </w:r>
      <w:r w:rsidRPr="00DE6C06">
        <w:rPr>
          <w:rFonts w:eastAsia="SimSun"/>
          <w:kern w:val="0"/>
          <w:sz w:val="22"/>
          <w:szCs w:val="22"/>
          <w:u w:val="single"/>
          <w:lang w:eastAsia="zh-CN"/>
        </w:rPr>
        <w:t xml:space="preserve"> </w:t>
      </w:r>
    </w:p>
    <w:p w:rsidR="00044ADD" w:rsidRPr="009D2DFC" w:rsidRDefault="00044ADD" w:rsidP="000E240B">
      <w:pPr>
        <w:autoSpaceDE w:val="0"/>
        <w:autoSpaceDN w:val="0"/>
        <w:adjustRightInd w:val="0"/>
        <w:jc w:val="both"/>
        <w:rPr>
          <w:rFonts w:eastAsia="SimSun"/>
          <w:kern w:val="0"/>
          <w:sz w:val="22"/>
          <w:szCs w:val="22"/>
          <w:lang w:eastAsia="zh-CN"/>
        </w:rPr>
      </w:pPr>
      <w:r w:rsidRPr="009D2DFC">
        <w:rPr>
          <w:rFonts w:eastAsia="SimSun"/>
          <w:kern w:val="0"/>
          <w:sz w:val="22"/>
          <w:szCs w:val="22"/>
          <w:lang w:eastAsia="zh-CN"/>
        </w:rPr>
        <w:t>張代銘先生（董事長）</w:t>
      </w:r>
      <w:r w:rsidRPr="009D2DFC">
        <w:rPr>
          <w:rFonts w:eastAsia="SimSun"/>
          <w:kern w:val="0"/>
          <w:sz w:val="22"/>
          <w:szCs w:val="22"/>
          <w:lang w:eastAsia="zh-CN"/>
        </w:rPr>
        <w:t xml:space="preserve"> </w:t>
      </w:r>
      <w:r w:rsidRPr="009D2DFC">
        <w:rPr>
          <w:rFonts w:eastAsia="SimSun"/>
          <w:kern w:val="0"/>
          <w:sz w:val="22"/>
          <w:szCs w:val="22"/>
          <w:lang w:eastAsia="zh-CN"/>
        </w:rPr>
        <w:tab/>
      </w:r>
      <w:r w:rsidR="002A5B65" w:rsidRPr="00B21B17">
        <w:rPr>
          <w:rFonts w:hint="eastAsia"/>
          <w:kern w:val="0"/>
          <w:sz w:val="22"/>
          <w:szCs w:val="22"/>
        </w:rPr>
        <w:tab/>
      </w:r>
      <w:proofErr w:type="gramStart"/>
      <w:r w:rsidRPr="009D2DFC">
        <w:rPr>
          <w:rFonts w:eastAsia="SimSun"/>
          <w:kern w:val="0"/>
          <w:sz w:val="22"/>
          <w:szCs w:val="22"/>
          <w:lang w:eastAsia="zh-CN"/>
        </w:rPr>
        <w:t>任福</w:t>
      </w:r>
      <w:proofErr w:type="gramEnd"/>
      <w:r w:rsidRPr="009D2DFC">
        <w:rPr>
          <w:kern w:val="0"/>
          <w:sz w:val="22"/>
          <w:szCs w:val="22"/>
          <w:lang w:eastAsia="zh-CN"/>
        </w:rPr>
        <w:t>龍</w:t>
      </w:r>
      <w:r w:rsidRPr="009D2DFC">
        <w:rPr>
          <w:rFonts w:eastAsia="SimSun"/>
          <w:kern w:val="0"/>
          <w:sz w:val="22"/>
          <w:szCs w:val="22"/>
          <w:lang w:eastAsia="zh-CN"/>
        </w:rPr>
        <w:t>先生</w:t>
      </w:r>
      <w:r w:rsidRPr="009D2DFC">
        <w:rPr>
          <w:rFonts w:eastAsia="SimSun"/>
          <w:kern w:val="0"/>
          <w:sz w:val="22"/>
          <w:szCs w:val="22"/>
          <w:lang w:eastAsia="zh-CN"/>
        </w:rPr>
        <w:t xml:space="preserve"> </w:t>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kern w:val="0"/>
          <w:sz w:val="22"/>
          <w:szCs w:val="22"/>
          <w:lang w:eastAsia="zh-CN"/>
        </w:rPr>
        <w:t>李</w:t>
      </w:r>
      <w:r w:rsidRPr="009D2DFC">
        <w:rPr>
          <w:rFonts w:eastAsia="SimSun"/>
          <w:kern w:val="0"/>
          <w:sz w:val="22"/>
          <w:szCs w:val="22"/>
          <w:lang w:eastAsia="zh-CN"/>
        </w:rPr>
        <w:t>文明先生</w:t>
      </w:r>
      <w:r w:rsidRPr="009D2DFC">
        <w:rPr>
          <w:rFonts w:eastAsia="SimSun"/>
          <w:kern w:val="0"/>
          <w:sz w:val="22"/>
          <w:szCs w:val="22"/>
          <w:lang w:eastAsia="zh-CN"/>
        </w:rPr>
        <w:t xml:space="preserve"> </w:t>
      </w:r>
    </w:p>
    <w:p w:rsidR="00044ADD" w:rsidRPr="009D2DFC" w:rsidRDefault="00044ADD" w:rsidP="000E240B">
      <w:pPr>
        <w:autoSpaceDE w:val="0"/>
        <w:autoSpaceDN w:val="0"/>
        <w:adjustRightInd w:val="0"/>
        <w:jc w:val="both"/>
        <w:rPr>
          <w:rFonts w:eastAsia="SimSun"/>
          <w:kern w:val="0"/>
          <w:sz w:val="22"/>
          <w:szCs w:val="22"/>
          <w:lang w:eastAsia="zh-CN"/>
        </w:rPr>
      </w:pPr>
      <w:r w:rsidRPr="009D2DFC">
        <w:rPr>
          <w:rFonts w:eastAsia="SimSun"/>
          <w:kern w:val="0"/>
          <w:sz w:val="22"/>
          <w:szCs w:val="22"/>
          <w:lang w:eastAsia="zh-CN"/>
        </w:rPr>
        <w:t>杜德平先生</w:t>
      </w:r>
      <w:r w:rsidRPr="009D2DFC">
        <w:rPr>
          <w:rFonts w:eastAsia="SimSun"/>
          <w:kern w:val="0"/>
          <w:sz w:val="22"/>
          <w:szCs w:val="22"/>
          <w:lang w:eastAsia="zh-CN"/>
        </w:rPr>
        <w:t xml:space="preserve"> </w:t>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002A5B65" w:rsidRPr="00B21B17">
        <w:rPr>
          <w:rFonts w:hint="eastAsia"/>
          <w:kern w:val="0"/>
          <w:sz w:val="22"/>
          <w:szCs w:val="22"/>
        </w:rPr>
        <w:tab/>
      </w:r>
      <w:r w:rsidRPr="009D2DFC">
        <w:rPr>
          <w:rFonts w:eastAsia="SimSun"/>
          <w:kern w:val="0"/>
          <w:sz w:val="22"/>
          <w:szCs w:val="22"/>
          <w:lang w:eastAsia="zh-CN"/>
        </w:rPr>
        <w:t>徐</w:t>
      </w:r>
      <w:r w:rsidR="00D6539B">
        <w:rPr>
          <w:rFonts w:eastAsia="SimSun"/>
          <w:kern w:val="0"/>
          <w:sz w:val="22"/>
          <w:szCs w:val="22"/>
          <w:lang w:eastAsia="zh-CN"/>
        </w:rPr>
        <w:t xml:space="preserve">  </w:t>
      </w:r>
      <w:r w:rsidRPr="009D2DFC">
        <w:rPr>
          <w:kern w:val="0"/>
          <w:sz w:val="22"/>
          <w:szCs w:val="22"/>
          <w:lang w:eastAsia="zh-CN"/>
        </w:rPr>
        <w:t>列</w:t>
      </w:r>
      <w:r w:rsidRPr="009D2DFC">
        <w:rPr>
          <w:rFonts w:eastAsia="SimSun"/>
          <w:kern w:val="0"/>
          <w:sz w:val="22"/>
          <w:szCs w:val="22"/>
          <w:lang w:eastAsia="zh-CN"/>
        </w:rPr>
        <w:t>先生</w:t>
      </w:r>
      <w:r w:rsidRPr="009D2DFC">
        <w:rPr>
          <w:rFonts w:eastAsia="SimSun"/>
          <w:kern w:val="0"/>
          <w:sz w:val="22"/>
          <w:szCs w:val="22"/>
          <w:lang w:eastAsia="zh-CN"/>
        </w:rPr>
        <w:t xml:space="preserve"> </w:t>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杜冠華先生</w:t>
      </w:r>
      <w:r w:rsidRPr="009D2DFC">
        <w:rPr>
          <w:rFonts w:eastAsia="SimSun"/>
          <w:kern w:val="0"/>
          <w:sz w:val="22"/>
          <w:szCs w:val="22"/>
          <w:lang w:eastAsia="zh-CN"/>
        </w:rPr>
        <w:t xml:space="preserve"> </w:t>
      </w:r>
    </w:p>
    <w:p w:rsidR="00E06B5C" w:rsidRPr="009D2DFC" w:rsidRDefault="00044ADD" w:rsidP="002A5B65">
      <w:pPr>
        <w:autoSpaceDE w:val="0"/>
        <w:autoSpaceDN w:val="0"/>
        <w:adjustRightInd w:val="0"/>
        <w:ind w:left="2520" w:firstLine="420"/>
        <w:jc w:val="both"/>
        <w:rPr>
          <w:rFonts w:eastAsia="SimSun"/>
          <w:kern w:val="0"/>
          <w:sz w:val="22"/>
          <w:szCs w:val="22"/>
          <w:lang w:eastAsia="zh-CN"/>
        </w:rPr>
      </w:pPr>
      <w:r w:rsidRPr="009D2DFC">
        <w:rPr>
          <w:rFonts w:eastAsia="SimSun"/>
          <w:kern w:val="0"/>
          <w:sz w:val="22"/>
          <w:szCs w:val="22"/>
          <w:lang w:eastAsia="zh-CN"/>
        </w:rPr>
        <w:t>趙</w:t>
      </w:r>
      <w:r w:rsidR="00D6539B">
        <w:rPr>
          <w:rFonts w:eastAsia="SimSun"/>
          <w:kern w:val="0"/>
          <w:sz w:val="22"/>
          <w:szCs w:val="22"/>
          <w:lang w:eastAsia="zh-CN"/>
        </w:rPr>
        <w:t xml:space="preserve">  </w:t>
      </w:r>
      <w:proofErr w:type="gramStart"/>
      <w:r w:rsidRPr="009D2DFC">
        <w:rPr>
          <w:rFonts w:eastAsia="SimSun"/>
          <w:kern w:val="0"/>
          <w:sz w:val="22"/>
          <w:szCs w:val="22"/>
          <w:lang w:eastAsia="zh-CN"/>
        </w:rPr>
        <w:t>斌</w:t>
      </w:r>
      <w:proofErr w:type="gramEnd"/>
      <w:r w:rsidRPr="009D2DFC">
        <w:rPr>
          <w:rFonts w:eastAsia="SimSun"/>
          <w:kern w:val="0"/>
          <w:sz w:val="22"/>
          <w:szCs w:val="22"/>
          <w:lang w:eastAsia="zh-CN"/>
        </w:rPr>
        <w:t>先生</w:t>
      </w:r>
      <w:r w:rsidRPr="009D2DFC">
        <w:rPr>
          <w:rFonts w:eastAsia="SimSun"/>
          <w:kern w:val="0"/>
          <w:sz w:val="22"/>
          <w:szCs w:val="22"/>
          <w:lang w:eastAsia="zh-CN"/>
        </w:rPr>
        <w:t xml:space="preserve"> </w:t>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r w:rsidRPr="009D2DFC">
        <w:rPr>
          <w:rFonts w:eastAsia="SimSun"/>
          <w:kern w:val="0"/>
          <w:sz w:val="22"/>
          <w:szCs w:val="22"/>
          <w:lang w:eastAsia="zh-CN"/>
        </w:rPr>
        <w:tab/>
      </w:r>
      <w:proofErr w:type="gramStart"/>
      <w:r w:rsidRPr="009D2DFC">
        <w:rPr>
          <w:rFonts w:eastAsia="SimSun"/>
          <w:kern w:val="0"/>
          <w:sz w:val="22"/>
          <w:szCs w:val="22"/>
          <w:lang w:eastAsia="zh-CN"/>
        </w:rPr>
        <w:t>陳仲戟先生</w:t>
      </w:r>
      <w:proofErr w:type="gramEnd"/>
    </w:p>
    <w:p w:rsidR="00044ADD" w:rsidRPr="009D2DFC" w:rsidRDefault="00044ADD" w:rsidP="00044ADD">
      <w:pPr>
        <w:autoSpaceDE w:val="0"/>
        <w:autoSpaceDN w:val="0"/>
        <w:adjustRightInd w:val="0"/>
        <w:ind w:left="2100" w:firstLine="420"/>
        <w:jc w:val="both"/>
        <w:rPr>
          <w:rFonts w:eastAsia="SimSun"/>
          <w:kern w:val="0"/>
          <w:sz w:val="22"/>
          <w:szCs w:val="22"/>
          <w:lang w:eastAsia="zh-CN"/>
        </w:rPr>
      </w:pPr>
    </w:p>
    <w:p w:rsidR="00EA2075" w:rsidRPr="009D2DFC" w:rsidRDefault="00706DFC" w:rsidP="00706DFC">
      <w:pPr>
        <w:autoSpaceDE w:val="0"/>
        <w:autoSpaceDN w:val="0"/>
        <w:adjustRightInd w:val="0"/>
        <w:rPr>
          <w:sz w:val="22"/>
          <w:szCs w:val="22"/>
        </w:rPr>
      </w:pPr>
      <w:r w:rsidRPr="009D2DFC">
        <w:rPr>
          <w:sz w:val="22"/>
          <w:szCs w:val="22"/>
        </w:rPr>
        <w:t xml:space="preserve"> </w:t>
      </w:r>
    </w:p>
    <w:p w:rsidR="00EA2075" w:rsidRPr="009D2DFC" w:rsidRDefault="00EA2075" w:rsidP="00EA2075">
      <w:pPr>
        <w:autoSpaceDE w:val="0"/>
        <w:autoSpaceDN w:val="0"/>
        <w:adjustRightInd w:val="0"/>
        <w:jc w:val="center"/>
        <w:rPr>
          <w:rFonts w:eastAsia="SimSun"/>
          <w:kern w:val="0"/>
          <w:sz w:val="22"/>
          <w:szCs w:val="22"/>
          <w:lang w:eastAsia="zh-CN"/>
        </w:rPr>
      </w:pPr>
      <w:bookmarkStart w:id="0" w:name="_GoBack"/>
      <w:bookmarkEnd w:id="0"/>
    </w:p>
    <w:sectPr w:rsidR="00EA2075" w:rsidRPr="009D2DFC" w:rsidSect="00B9025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48" w:rsidRDefault="007A7148">
      <w:r>
        <w:separator/>
      </w:r>
    </w:p>
  </w:endnote>
  <w:endnote w:type="continuationSeparator" w:id="0">
    <w:p w:rsidR="007A7148" w:rsidRDefault="007A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374E9C">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374E9C">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267E64">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48" w:rsidRDefault="007A7148">
      <w:r>
        <w:separator/>
      </w:r>
    </w:p>
  </w:footnote>
  <w:footnote w:type="continuationSeparator" w:id="0">
    <w:p w:rsidR="007A7148" w:rsidRDefault="007A7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5">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2"/>
  </w:num>
  <w:num w:numId="8">
    <w:abstractNumId w:val="10"/>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023"/>
    <w:rsid w:val="00044ADD"/>
    <w:rsid w:val="00046065"/>
    <w:rsid w:val="00055119"/>
    <w:rsid w:val="0008778B"/>
    <w:rsid w:val="0009106B"/>
    <w:rsid w:val="00097829"/>
    <w:rsid w:val="00097D1F"/>
    <w:rsid w:val="000A70EC"/>
    <w:rsid w:val="000E240B"/>
    <w:rsid w:val="000F7B47"/>
    <w:rsid w:val="00102B65"/>
    <w:rsid w:val="00106700"/>
    <w:rsid w:val="00123E3A"/>
    <w:rsid w:val="0012670A"/>
    <w:rsid w:val="0012679A"/>
    <w:rsid w:val="00135A91"/>
    <w:rsid w:val="00157387"/>
    <w:rsid w:val="00162189"/>
    <w:rsid w:val="00173BCF"/>
    <w:rsid w:val="001742AA"/>
    <w:rsid w:val="001C12FA"/>
    <w:rsid w:val="00240531"/>
    <w:rsid w:val="002507D5"/>
    <w:rsid w:val="00250B5F"/>
    <w:rsid w:val="00254425"/>
    <w:rsid w:val="00257FDD"/>
    <w:rsid w:val="002642FC"/>
    <w:rsid w:val="00267E64"/>
    <w:rsid w:val="00296BD5"/>
    <w:rsid w:val="002A5B65"/>
    <w:rsid w:val="002F74C2"/>
    <w:rsid w:val="00306857"/>
    <w:rsid w:val="003101D8"/>
    <w:rsid w:val="003129A6"/>
    <w:rsid w:val="00320204"/>
    <w:rsid w:val="00341E01"/>
    <w:rsid w:val="003717A1"/>
    <w:rsid w:val="00374E9C"/>
    <w:rsid w:val="00387651"/>
    <w:rsid w:val="003929C8"/>
    <w:rsid w:val="003A4636"/>
    <w:rsid w:val="003F6A42"/>
    <w:rsid w:val="00420B09"/>
    <w:rsid w:val="00422B4A"/>
    <w:rsid w:val="00422DE5"/>
    <w:rsid w:val="00443837"/>
    <w:rsid w:val="004462B5"/>
    <w:rsid w:val="00481624"/>
    <w:rsid w:val="00484F37"/>
    <w:rsid w:val="00494606"/>
    <w:rsid w:val="0049491F"/>
    <w:rsid w:val="004C4006"/>
    <w:rsid w:val="004C5A61"/>
    <w:rsid w:val="004D714B"/>
    <w:rsid w:val="004F0D59"/>
    <w:rsid w:val="005063FE"/>
    <w:rsid w:val="005476C0"/>
    <w:rsid w:val="005935C0"/>
    <w:rsid w:val="005A6885"/>
    <w:rsid w:val="005A6ACE"/>
    <w:rsid w:val="005B10D6"/>
    <w:rsid w:val="005F6D0E"/>
    <w:rsid w:val="00652362"/>
    <w:rsid w:val="00662226"/>
    <w:rsid w:val="00670313"/>
    <w:rsid w:val="00675E80"/>
    <w:rsid w:val="006B5FAC"/>
    <w:rsid w:val="006C2EAA"/>
    <w:rsid w:val="006C5363"/>
    <w:rsid w:val="006E3A9D"/>
    <w:rsid w:val="0070228F"/>
    <w:rsid w:val="00702A08"/>
    <w:rsid w:val="00706DFC"/>
    <w:rsid w:val="0071485C"/>
    <w:rsid w:val="007259E4"/>
    <w:rsid w:val="00747461"/>
    <w:rsid w:val="00784055"/>
    <w:rsid w:val="007917DF"/>
    <w:rsid w:val="00791971"/>
    <w:rsid w:val="007A4DAF"/>
    <w:rsid w:val="007A6881"/>
    <w:rsid w:val="007A7148"/>
    <w:rsid w:val="007C2023"/>
    <w:rsid w:val="007D630B"/>
    <w:rsid w:val="007F1FCC"/>
    <w:rsid w:val="007F31CD"/>
    <w:rsid w:val="008030B1"/>
    <w:rsid w:val="008256A5"/>
    <w:rsid w:val="00837D5F"/>
    <w:rsid w:val="008424B1"/>
    <w:rsid w:val="00846842"/>
    <w:rsid w:val="0086303C"/>
    <w:rsid w:val="00874A97"/>
    <w:rsid w:val="008B6B45"/>
    <w:rsid w:val="008B7229"/>
    <w:rsid w:val="008E209E"/>
    <w:rsid w:val="008E251B"/>
    <w:rsid w:val="008E6D05"/>
    <w:rsid w:val="008E7FBF"/>
    <w:rsid w:val="008F304B"/>
    <w:rsid w:val="0094177F"/>
    <w:rsid w:val="0096081C"/>
    <w:rsid w:val="0096720E"/>
    <w:rsid w:val="009774C3"/>
    <w:rsid w:val="009961F8"/>
    <w:rsid w:val="009A3FBF"/>
    <w:rsid w:val="009D2DFC"/>
    <w:rsid w:val="009D6CA9"/>
    <w:rsid w:val="009E19E6"/>
    <w:rsid w:val="009E695C"/>
    <w:rsid w:val="00A01D30"/>
    <w:rsid w:val="00A1210A"/>
    <w:rsid w:val="00A1213F"/>
    <w:rsid w:val="00A1597C"/>
    <w:rsid w:val="00A24267"/>
    <w:rsid w:val="00A50CE5"/>
    <w:rsid w:val="00A71626"/>
    <w:rsid w:val="00A80D32"/>
    <w:rsid w:val="00AA3C01"/>
    <w:rsid w:val="00AA6B68"/>
    <w:rsid w:val="00AC5D78"/>
    <w:rsid w:val="00AE1AFF"/>
    <w:rsid w:val="00B157A5"/>
    <w:rsid w:val="00B179AD"/>
    <w:rsid w:val="00B21B17"/>
    <w:rsid w:val="00B4720A"/>
    <w:rsid w:val="00B5677F"/>
    <w:rsid w:val="00B722A9"/>
    <w:rsid w:val="00B75611"/>
    <w:rsid w:val="00B90254"/>
    <w:rsid w:val="00BB4EFE"/>
    <w:rsid w:val="00BB57FE"/>
    <w:rsid w:val="00BB65C2"/>
    <w:rsid w:val="00BD4DEB"/>
    <w:rsid w:val="00BE0074"/>
    <w:rsid w:val="00BE3670"/>
    <w:rsid w:val="00BE6F50"/>
    <w:rsid w:val="00C34B0D"/>
    <w:rsid w:val="00C37241"/>
    <w:rsid w:val="00C55BD7"/>
    <w:rsid w:val="00C769EA"/>
    <w:rsid w:val="00C8149C"/>
    <w:rsid w:val="00C97B51"/>
    <w:rsid w:val="00D3479E"/>
    <w:rsid w:val="00D6539B"/>
    <w:rsid w:val="00D6545B"/>
    <w:rsid w:val="00DE6C06"/>
    <w:rsid w:val="00DF46A2"/>
    <w:rsid w:val="00E020D5"/>
    <w:rsid w:val="00E06B5C"/>
    <w:rsid w:val="00E07F61"/>
    <w:rsid w:val="00E239AA"/>
    <w:rsid w:val="00E37E64"/>
    <w:rsid w:val="00E402A7"/>
    <w:rsid w:val="00E45003"/>
    <w:rsid w:val="00EA2075"/>
    <w:rsid w:val="00EB12AF"/>
    <w:rsid w:val="00EE2A25"/>
    <w:rsid w:val="00F71538"/>
    <w:rsid w:val="00F74421"/>
    <w:rsid w:val="00F8312A"/>
    <w:rsid w:val="00F8691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2">
    <w:name w:val="Body Text Indent 2"/>
    <w:basedOn w:val="a"/>
    <w:link w:val="2Char"/>
    <w:uiPriority w:val="99"/>
    <w:unhideWhenUsed/>
    <w:rsid w:val="00D6539B"/>
    <w:pPr>
      <w:adjustRightInd w:val="0"/>
      <w:spacing w:after="120" w:line="480" w:lineRule="auto"/>
      <w:ind w:left="360"/>
      <w:jc w:val="both"/>
      <w:textAlignment w:val="baseline"/>
    </w:pPr>
    <w:rPr>
      <w:rFonts w:eastAsia="宋体"/>
      <w:sz w:val="21"/>
      <w:lang w:eastAsia="zh-CN"/>
    </w:rPr>
  </w:style>
  <w:style w:type="character" w:customStyle="1" w:styleId="2Char">
    <w:name w:val="正文文本缩进 2 Char"/>
    <w:link w:val="2"/>
    <w:uiPriority w:val="99"/>
    <w:rsid w:val="00D6539B"/>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iegm</cp:lastModifiedBy>
  <cp:revision>18</cp:revision>
  <cp:lastPrinted>2016-04-15T10:06:00Z</cp:lastPrinted>
  <dcterms:created xsi:type="dcterms:W3CDTF">2015-11-18T02:46:00Z</dcterms:created>
  <dcterms:modified xsi:type="dcterms:W3CDTF">2016-04-15T10:17:00Z</dcterms:modified>
</cp:coreProperties>
</file>